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A29" w:rsidRDefault="00986A29" w:rsidP="00065534">
      <w:pPr>
        <w:pStyle w:val="Title"/>
        <w:spacing w:after="0"/>
        <w:ind w:left="709"/>
        <w:jc w:val="center"/>
        <w:rPr>
          <w:rFonts w:ascii="Times New Roman" w:hAnsi="Times New Roman"/>
        </w:rPr>
      </w:pPr>
      <w:bookmarkStart w:id="0" w:name="_GoBack"/>
      <w:bookmarkEnd w:id="0"/>
      <w:r w:rsidRPr="00C82A47">
        <w:rPr>
          <w:rFonts w:ascii="Times New Roman" w:hAnsi="Times New Roman"/>
          <w:noProof/>
          <w:lang w:val="en-US"/>
        </w:rPr>
        <w:drawing>
          <wp:inline distT="0" distB="0" distL="0" distR="0">
            <wp:extent cx="1089965" cy="836559"/>
            <wp:effectExtent l="19050" t="0" r="0" b="0"/>
            <wp:docPr id="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309" cy="843730"/>
                    </a:xfrm>
                    <a:prstGeom prst="rect">
                      <a:avLst/>
                    </a:prstGeom>
                    <a:noFill/>
                    <a:ln>
                      <a:noFill/>
                    </a:ln>
                  </pic:spPr>
                </pic:pic>
              </a:graphicData>
            </a:graphic>
          </wp:inline>
        </w:drawing>
      </w:r>
    </w:p>
    <w:p w:rsidR="00986A29" w:rsidRDefault="00986A29" w:rsidP="00986A29">
      <w:pPr>
        <w:spacing w:after="0" w:line="240" w:lineRule="auto"/>
        <w:jc w:val="center"/>
        <w:rPr>
          <w:rFonts w:cs="Apple Chancery"/>
          <w:b/>
          <w:color w:val="006633"/>
          <w:sz w:val="24"/>
          <w:szCs w:val="24"/>
        </w:rPr>
      </w:pPr>
      <w:r w:rsidRPr="00F659A6">
        <w:rPr>
          <w:rFonts w:cs="Apple Chancery"/>
          <w:b/>
          <w:color w:val="006633"/>
          <w:sz w:val="24"/>
          <w:szCs w:val="24"/>
        </w:rPr>
        <w:t>THE PRESIDENCY</w:t>
      </w:r>
    </w:p>
    <w:p w:rsidR="00C868C8" w:rsidRDefault="00C868C8" w:rsidP="00C868C8">
      <w:pPr>
        <w:spacing w:after="0" w:line="240" w:lineRule="auto"/>
        <w:jc w:val="center"/>
        <w:rPr>
          <w:rFonts w:cs="Apple Chancery"/>
          <w:b/>
          <w:color w:val="006633"/>
          <w:sz w:val="24"/>
          <w:szCs w:val="24"/>
        </w:rPr>
      </w:pPr>
    </w:p>
    <w:p w:rsidR="00C868C8" w:rsidRPr="00E6079B" w:rsidRDefault="00624B50" w:rsidP="00C868C8">
      <w:pPr>
        <w:spacing w:after="0" w:line="240" w:lineRule="auto"/>
        <w:jc w:val="center"/>
        <w:rPr>
          <w:rFonts w:cs="Apple Chancery"/>
          <w:b/>
          <w:color w:val="C00000"/>
          <w:sz w:val="28"/>
          <w:szCs w:val="28"/>
        </w:rPr>
      </w:pPr>
      <w:r w:rsidRPr="00E6079B">
        <w:rPr>
          <w:rFonts w:cs="Apple Chancery"/>
          <w:b/>
          <w:color w:val="C00000"/>
          <w:sz w:val="28"/>
          <w:szCs w:val="28"/>
        </w:rPr>
        <w:t>CABINET AFFAIRS OFFICE</w:t>
      </w:r>
    </w:p>
    <w:p w:rsidR="00C868C8" w:rsidRDefault="00C868C8" w:rsidP="00C868C8">
      <w:pPr>
        <w:spacing w:after="0" w:line="240" w:lineRule="auto"/>
        <w:jc w:val="center"/>
        <w:rPr>
          <w:rFonts w:cs="Apple Chancery"/>
          <w:b/>
          <w:color w:val="006633"/>
          <w:sz w:val="28"/>
          <w:szCs w:val="28"/>
        </w:rPr>
      </w:pPr>
    </w:p>
    <w:p w:rsidR="00986A29" w:rsidRPr="00C868C8" w:rsidRDefault="00986A29" w:rsidP="00C868C8">
      <w:pPr>
        <w:spacing w:after="0" w:line="240" w:lineRule="auto"/>
        <w:jc w:val="center"/>
        <w:rPr>
          <w:rFonts w:cs="Apple Chancery"/>
          <w:b/>
          <w:color w:val="006633"/>
          <w:sz w:val="28"/>
          <w:szCs w:val="28"/>
        </w:rPr>
      </w:pPr>
      <w:r w:rsidRPr="00F659A6">
        <w:rPr>
          <w:rFonts w:cs="Apple Chancery"/>
          <w:b/>
          <w:color w:val="006633"/>
          <w:sz w:val="24"/>
          <w:szCs w:val="24"/>
        </w:rPr>
        <w:t>OFFICE OF THE SECRETARY TO THE GOVERNMENT OF THE FEDERATION</w:t>
      </w:r>
    </w:p>
    <w:p w:rsidR="00986A29" w:rsidRPr="00F659A6" w:rsidRDefault="00986A29" w:rsidP="00986A29">
      <w:pPr>
        <w:pStyle w:val="Header"/>
        <w:rPr>
          <w:rFonts w:ascii="Arial" w:hAnsi="Arial"/>
          <w:sz w:val="24"/>
        </w:rPr>
      </w:pPr>
    </w:p>
    <w:p w:rsidR="00986A29" w:rsidRDefault="00986A29" w:rsidP="00986A29">
      <w:pPr>
        <w:pStyle w:val="Header"/>
        <w:rPr>
          <w:rFonts w:ascii="Arial" w:hAnsi="Arial"/>
          <w:sz w:val="24"/>
        </w:rPr>
      </w:pPr>
    </w:p>
    <w:p w:rsidR="00624B50" w:rsidRDefault="00624B50" w:rsidP="00986A29">
      <w:pPr>
        <w:pStyle w:val="Header"/>
        <w:rPr>
          <w:rFonts w:ascii="Arial" w:hAnsi="Arial"/>
          <w:sz w:val="24"/>
        </w:rPr>
      </w:pPr>
    </w:p>
    <w:p w:rsidR="00624B50" w:rsidRDefault="00624B50" w:rsidP="00986A29">
      <w:pPr>
        <w:pStyle w:val="Header"/>
        <w:rPr>
          <w:rFonts w:ascii="Arial" w:hAnsi="Arial"/>
          <w:sz w:val="24"/>
        </w:rPr>
      </w:pPr>
    </w:p>
    <w:p w:rsidR="00624B50" w:rsidRDefault="00624B50" w:rsidP="00986A29">
      <w:pPr>
        <w:pStyle w:val="Header"/>
        <w:rPr>
          <w:rFonts w:ascii="Arial" w:hAnsi="Arial"/>
          <w:sz w:val="24"/>
        </w:rPr>
      </w:pPr>
    </w:p>
    <w:p w:rsidR="00624B50" w:rsidRDefault="00624B50" w:rsidP="00986A29">
      <w:pPr>
        <w:pStyle w:val="Header"/>
        <w:rPr>
          <w:rFonts w:ascii="Arial" w:hAnsi="Arial"/>
          <w:sz w:val="24"/>
        </w:rPr>
      </w:pPr>
    </w:p>
    <w:p w:rsidR="00624B50" w:rsidRPr="00F659A6" w:rsidRDefault="00624B50" w:rsidP="00986A29">
      <w:pPr>
        <w:pStyle w:val="Header"/>
        <w:rPr>
          <w:rFonts w:ascii="Arial" w:hAnsi="Arial"/>
          <w:sz w:val="24"/>
        </w:rPr>
      </w:pPr>
    </w:p>
    <w:p w:rsidR="00986A29" w:rsidRPr="00F659A6" w:rsidRDefault="005C6807" w:rsidP="00986A29">
      <w:pPr>
        <w:pStyle w:val="Header"/>
        <w:jc w:val="center"/>
        <w:rPr>
          <w:rFonts w:ascii="Arial" w:hAnsi="Arial"/>
          <w:sz w:val="24"/>
        </w:rPr>
      </w:pPr>
      <w:r>
        <w:rPr>
          <w:rFonts w:ascii="Arial" w:hAnsi="Arial"/>
          <w:noProof/>
          <w:sz w:val="24"/>
        </w:rPr>
        <mc:AlternateContent>
          <mc:Choice Requires="wps">
            <w:drawing>
              <wp:anchor distT="0" distB="0" distL="114300" distR="114300" simplePos="0" relativeHeight="251696128" behindDoc="1" locked="0" layoutInCell="0" allowOverlap="1">
                <wp:simplePos x="0" y="0"/>
                <wp:positionH relativeFrom="margin">
                  <wp:align>center</wp:align>
                </wp:positionH>
                <wp:positionV relativeFrom="margin">
                  <wp:align>center</wp:align>
                </wp:positionV>
                <wp:extent cx="4089400" cy="749300"/>
                <wp:effectExtent l="0" t="885190" r="0" b="1108710"/>
                <wp:wrapNone/>
                <wp:docPr id="44" name="PowerPlusWaterMarkObject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089400" cy="749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C6807" w:rsidRDefault="005C6807" w:rsidP="005C6807">
                            <w:pPr>
                              <w:pStyle w:val="NormalWeb"/>
                              <w:spacing w:before="0" w:beforeAutospacing="0" w:after="0" w:afterAutospacing="0"/>
                              <w:jc w:val="center"/>
                            </w:pPr>
                            <w:r>
                              <w:rPr>
                                <w:rFonts w:ascii="Calibri" w:hAnsi="Calibri" w:cs="Calibri"/>
                                <w:color w:val="BFBFBF"/>
                                <w:sz w:val="96"/>
                                <w:szCs w:val="96"/>
                              </w:rPr>
                              <w:t xml:space="preserve">CONFIDENTIAL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werPlusWaterMarkObject3" o:spid="_x0000_s1026" type="#_x0000_t202" style="position:absolute;left:0;text-align:left;margin-left:0;margin-top:0;width:322pt;height:59pt;rotation:-45;z-index:-2516203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" o:allowincell="f" filled="f" stroked="f">
                <v:stroke joinstyle="round"/>
                <o:lock v:ext="edit" shapetype="t"/>
                <v:textbox style="mso-fit-shape-to-text:t">
                  <w:txbxContent>
                    <w:p w:rsidR="005C6807" w:rsidRDefault="005C6807" w:rsidP="005C6807">
                      <w:pPr>
                        <w:pStyle w:val="NormalWeb"/>
                        <w:spacing w:before="0" w:beforeAutospacing="0" w:after="0" w:afterAutospacing="0"/>
                        <w:jc w:val="center"/>
                      </w:pPr>
                      <w:r>
                        <w:rPr>
                          <w:rFonts w:ascii="Calibri" w:hAnsi="Calibri" w:cs="Calibri"/>
                          <w:color w:val="BFBFBF"/>
                          <w:sz w:val="96"/>
                          <w:szCs w:val="96"/>
                        </w:rPr>
                        <w:t xml:space="preserve">CONFIDENTIAL   </w:t>
                      </w:r>
                    </w:p>
                  </w:txbxContent>
                </v:textbox>
                <w10:wrap anchorx="margin" anchory="margin"/>
              </v:shape>
            </w:pict>
          </mc:Fallback>
        </mc:AlternateContent>
      </w:r>
    </w:p>
    <w:p w:rsidR="00986A29" w:rsidRPr="00E6079B" w:rsidRDefault="002452E5" w:rsidP="00986A29">
      <w:pPr>
        <w:pStyle w:val="Title"/>
        <w:spacing w:after="0"/>
        <w:jc w:val="center"/>
        <w:rPr>
          <w:rFonts w:ascii="Arial" w:hAnsi="Arial"/>
          <w:color w:val="auto"/>
          <w:sz w:val="24"/>
          <w:szCs w:val="24"/>
        </w:rPr>
      </w:pPr>
      <w:r>
        <w:rPr>
          <w:rFonts w:ascii="Arial" w:hAnsi="Arial"/>
          <w:color w:val="auto"/>
          <w:sz w:val="24"/>
          <w:szCs w:val="24"/>
        </w:rPr>
        <w:t xml:space="preserve">OPERATION </w:t>
      </w:r>
      <w:r w:rsidR="00F07CB9" w:rsidRPr="00E6079B">
        <w:rPr>
          <w:rFonts w:ascii="Arial" w:hAnsi="Arial"/>
          <w:color w:val="auto"/>
          <w:sz w:val="24"/>
          <w:szCs w:val="24"/>
        </w:rPr>
        <w:t xml:space="preserve">MANUAL FOR </w:t>
      </w:r>
      <w:r>
        <w:rPr>
          <w:rFonts w:ascii="Arial" w:hAnsi="Arial"/>
          <w:color w:val="auto"/>
          <w:sz w:val="24"/>
          <w:szCs w:val="24"/>
        </w:rPr>
        <w:t>COUNC</w:t>
      </w:r>
      <w:r w:rsidR="00F07CB9" w:rsidRPr="00E6079B">
        <w:rPr>
          <w:rFonts w:ascii="Arial" w:hAnsi="Arial"/>
          <w:color w:val="auto"/>
          <w:sz w:val="24"/>
          <w:szCs w:val="24"/>
        </w:rPr>
        <w:t>IL DOCUMENTS</w:t>
      </w:r>
    </w:p>
    <w:p w:rsidR="00E13298" w:rsidRPr="00E13298" w:rsidRDefault="00E13298" w:rsidP="00E13298"/>
    <w:p w:rsidR="00986A29" w:rsidRPr="00DA2A9F" w:rsidRDefault="00986A29" w:rsidP="00986A29">
      <w:pPr>
        <w:tabs>
          <w:tab w:val="left" w:pos="3870"/>
        </w:tabs>
        <w:rPr>
          <w:rFonts w:ascii="Times New Roman" w:hAnsi="Times New Roman"/>
          <w:sz w:val="24"/>
          <w:szCs w:val="24"/>
        </w:rPr>
      </w:pPr>
    </w:p>
    <w:p w:rsidR="00986A29" w:rsidRPr="00DA2A9F" w:rsidRDefault="00986A29" w:rsidP="00986A29">
      <w:pPr>
        <w:tabs>
          <w:tab w:val="left" w:pos="3870"/>
        </w:tabs>
        <w:jc w:val="center"/>
        <w:rPr>
          <w:rFonts w:ascii="Times New Roman" w:hAnsi="Times New Roman"/>
          <w:b/>
          <w:sz w:val="24"/>
          <w:szCs w:val="24"/>
        </w:rPr>
      </w:pPr>
    </w:p>
    <w:p w:rsidR="00986A29" w:rsidRPr="00DA2A9F" w:rsidRDefault="00986A29" w:rsidP="00986A29">
      <w:pPr>
        <w:tabs>
          <w:tab w:val="left" w:pos="3870"/>
        </w:tabs>
        <w:jc w:val="center"/>
        <w:rPr>
          <w:rFonts w:ascii="Times New Roman" w:hAnsi="Times New Roman"/>
          <w:b/>
          <w:sz w:val="24"/>
          <w:szCs w:val="24"/>
        </w:rPr>
      </w:pPr>
    </w:p>
    <w:p w:rsidR="00986A29" w:rsidRPr="00DA2A9F" w:rsidRDefault="00986A29" w:rsidP="00986A29">
      <w:pPr>
        <w:tabs>
          <w:tab w:val="left" w:pos="3870"/>
        </w:tabs>
        <w:rPr>
          <w:rFonts w:ascii="Times New Roman" w:hAnsi="Times New Roman"/>
          <w:b/>
          <w:sz w:val="24"/>
          <w:szCs w:val="24"/>
        </w:rPr>
      </w:pPr>
    </w:p>
    <w:p w:rsidR="00986A29" w:rsidRPr="00DA2A9F" w:rsidRDefault="00986A29" w:rsidP="00986A29">
      <w:pPr>
        <w:tabs>
          <w:tab w:val="left" w:pos="3870"/>
        </w:tabs>
        <w:jc w:val="center"/>
        <w:rPr>
          <w:rFonts w:ascii="Times New Roman" w:hAnsi="Times New Roman"/>
          <w:b/>
          <w:sz w:val="24"/>
          <w:szCs w:val="24"/>
        </w:rPr>
      </w:pPr>
    </w:p>
    <w:p w:rsidR="00986A29" w:rsidRPr="00DA2A9F" w:rsidRDefault="00986A29" w:rsidP="00986A29">
      <w:pPr>
        <w:tabs>
          <w:tab w:val="left" w:pos="3870"/>
        </w:tabs>
        <w:rPr>
          <w:rFonts w:ascii="Times New Roman" w:hAnsi="Times New Roman"/>
          <w:b/>
          <w:sz w:val="24"/>
          <w:szCs w:val="24"/>
        </w:rPr>
      </w:pPr>
    </w:p>
    <w:p w:rsidR="00986A29" w:rsidRPr="00DA2A9F" w:rsidRDefault="00986A29" w:rsidP="00986A29">
      <w:pPr>
        <w:tabs>
          <w:tab w:val="left" w:pos="3870"/>
        </w:tabs>
        <w:jc w:val="center"/>
        <w:rPr>
          <w:rFonts w:ascii="Times New Roman" w:hAnsi="Times New Roman"/>
          <w:b/>
          <w:sz w:val="24"/>
          <w:szCs w:val="24"/>
        </w:rPr>
      </w:pPr>
    </w:p>
    <w:p w:rsidR="00C94690" w:rsidRDefault="00C94690" w:rsidP="00C94690">
      <w:pPr>
        <w:tabs>
          <w:tab w:val="left" w:pos="3870"/>
          <w:tab w:val="left" w:pos="6379"/>
        </w:tabs>
        <w:jc w:val="center"/>
        <w:rPr>
          <w:rFonts w:ascii="Times New Roman" w:hAnsi="Times New Roman"/>
          <w:b/>
          <w:sz w:val="24"/>
          <w:szCs w:val="24"/>
        </w:rPr>
      </w:pPr>
    </w:p>
    <w:p w:rsidR="00E13298" w:rsidRDefault="00E13298" w:rsidP="00C94690">
      <w:pPr>
        <w:tabs>
          <w:tab w:val="left" w:pos="3870"/>
          <w:tab w:val="left" w:pos="6379"/>
        </w:tabs>
        <w:jc w:val="center"/>
        <w:rPr>
          <w:rFonts w:ascii="Times New Roman" w:hAnsi="Times New Roman"/>
          <w:b/>
          <w:sz w:val="24"/>
          <w:szCs w:val="24"/>
        </w:rPr>
      </w:pPr>
    </w:p>
    <w:p w:rsidR="00E13298" w:rsidRPr="002A63F9" w:rsidRDefault="00E13298" w:rsidP="00C94690">
      <w:pPr>
        <w:tabs>
          <w:tab w:val="left" w:pos="3870"/>
          <w:tab w:val="left" w:pos="6379"/>
        </w:tabs>
        <w:jc w:val="center"/>
        <w:rPr>
          <w:rFonts w:ascii="Times New Roman" w:hAnsi="Times New Roman"/>
          <w:b/>
          <w:sz w:val="24"/>
          <w:szCs w:val="24"/>
        </w:rPr>
      </w:pPr>
    </w:p>
    <w:p w:rsidR="00986A29" w:rsidRPr="002A63F9" w:rsidRDefault="00986A29" w:rsidP="00986A29">
      <w:pPr>
        <w:tabs>
          <w:tab w:val="left" w:pos="3870"/>
        </w:tabs>
        <w:spacing w:after="0" w:line="240" w:lineRule="auto"/>
        <w:jc w:val="center"/>
        <w:rPr>
          <w:szCs w:val="24"/>
        </w:rPr>
      </w:pPr>
      <w:r w:rsidRPr="002A63F9">
        <w:rPr>
          <w:szCs w:val="24"/>
        </w:rPr>
        <w:t>Issued by the Cabinet Affairs Office</w:t>
      </w:r>
    </w:p>
    <w:p w:rsidR="00986A29" w:rsidRPr="002A63F9" w:rsidRDefault="00986A29" w:rsidP="00986A29">
      <w:pPr>
        <w:tabs>
          <w:tab w:val="left" w:pos="3870"/>
        </w:tabs>
        <w:spacing w:after="0" w:line="240" w:lineRule="auto"/>
        <w:jc w:val="center"/>
        <w:rPr>
          <w:szCs w:val="24"/>
        </w:rPr>
      </w:pPr>
      <w:r w:rsidRPr="002A63F9">
        <w:rPr>
          <w:szCs w:val="24"/>
        </w:rPr>
        <w:t>Office of the Secretary to the Government of the Federation</w:t>
      </w:r>
    </w:p>
    <w:p w:rsidR="00986A29" w:rsidRPr="004800AF" w:rsidRDefault="00986A29" w:rsidP="00986A29">
      <w:pPr>
        <w:tabs>
          <w:tab w:val="left" w:pos="3870"/>
        </w:tabs>
        <w:spacing w:after="0" w:line="240" w:lineRule="auto"/>
        <w:jc w:val="center"/>
        <w:rPr>
          <w:szCs w:val="24"/>
        </w:rPr>
      </w:pPr>
      <w:r w:rsidRPr="002A63F9">
        <w:rPr>
          <w:szCs w:val="24"/>
        </w:rPr>
        <w:t>The Pre</w:t>
      </w:r>
      <w:r w:rsidRPr="004800AF">
        <w:rPr>
          <w:szCs w:val="24"/>
        </w:rPr>
        <w:t>sidency</w:t>
      </w:r>
    </w:p>
    <w:p w:rsidR="00986A29" w:rsidRPr="004800AF" w:rsidRDefault="00986A29" w:rsidP="00986A29">
      <w:pPr>
        <w:tabs>
          <w:tab w:val="left" w:pos="3870"/>
        </w:tabs>
        <w:spacing w:after="0" w:line="240" w:lineRule="auto"/>
        <w:jc w:val="center"/>
        <w:rPr>
          <w:b/>
          <w:szCs w:val="24"/>
        </w:rPr>
      </w:pPr>
      <w:r w:rsidRPr="004800AF">
        <w:rPr>
          <w:szCs w:val="24"/>
        </w:rPr>
        <w:t>Federal Republic of Nigeria</w:t>
      </w:r>
    </w:p>
    <w:p w:rsidR="00986A29" w:rsidRPr="004800AF" w:rsidRDefault="00986A29" w:rsidP="00986A29">
      <w:pPr>
        <w:tabs>
          <w:tab w:val="left" w:pos="3870"/>
        </w:tabs>
        <w:jc w:val="center"/>
        <w:rPr>
          <w:szCs w:val="24"/>
        </w:rPr>
      </w:pPr>
      <w:bookmarkStart w:id="1" w:name="_Toc229599762"/>
      <w:bookmarkStart w:id="2" w:name="_Toc229606829"/>
      <w:bookmarkStart w:id="3" w:name="_Toc229607144"/>
      <w:bookmarkStart w:id="4" w:name="_Toc229610916"/>
    </w:p>
    <w:p w:rsidR="00986A29" w:rsidRPr="00550219" w:rsidRDefault="00D47937" w:rsidP="00986A29">
      <w:pPr>
        <w:tabs>
          <w:tab w:val="left" w:pos="3870"/>
        </w:tabs>
        <w:jc w:val="center"/>
        <w:rPr>
          <w:b/>
          <w:szCs w:val="24"/>
        </w:rPr>
      </w:pPr>
      <w:r>
        <w:rPr>
          <w:b/>
          <w:szCs w:val="24"/>
        </w:rPr>
        <w:t>DECEMBER</w:t>
      </w:r>
      <w:r w:rsidR="00986A29" w:rsidRPr="00AD61F1">
        <w:rPr>
          <w:b/>
          <w:szCs w:val="24"/>
        </w:rPr>
        <w:t xml:space="preserve"> 2014</w:t>
      </w:r>
    </w:p>
    <w:p w:rsidR="00A96EF1" w:rsidRPr="00D563AC" w:rsidRDefault="00A96EF1" w:rsidP="00A96EF1">
      <w:pPr>
        <w:spacing w:after="0" w:line="240" w:lineRule="auto"/>
        <w:contextualSpacing/>
        <w:jc w:val="center"/>
        <w:rPr>
          <w:rFonts w:ascii="Antique Olive" w:hAnsi="Antique Olive"/>
          <w:b/>
          <w:sz w:val="24"/>
          <w:szCs w:val="24"/>
        </w:rPr>
      </w:pPr>
      <w:r w:rsidRPr="00D563AC">
        <w:rPr>
          <w:rFonts w:ascii="Antique Olive" w:hAnsi="Antique Olive"/>
          <w:b/>
          <w:sz w:val="24"/>
          <w:szCs w:val="24"/>
        </w:rPr>
        <w:lastRenderedPageBreak/>
        <w:t>ACKNOWLEDGEMENT</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The Cabinet Affairs Office (CAO) wishes to express profound gratitude to the President of the Federal Republic of Nigeria and the President-in-Council, Dr. Goodluck Ebele Jonathan, GCFR for his visionary leadership and support towards the development of the Operational Manual and the Handbook as permanent working Documents for the Federal Executive Council.</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The CAO is grateful to the Secretary to the Government of the Federation (SGF), Anyim Pius Anyim, GCON for his foresight and determination in ensuring that the initiation and production of the manual becomes a reality.</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The invaluable contributions of Dr. A. K. Mohammed, OON during whose tenure as the Permanent Secretary of the CAO, the idea of producing permanent guide in dealing with Federal Executive Council matters was conceived is commendable.  We appreciate Amb. John Alhassan Gana, through whose leadership, commitment, doggedness and dedication as the Permanent Secretary, CAO, the manual was successfully produced.</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The CAO will remain indebted to the Federal Public Administration Reform Programme for its guidance, workshops and seminars in the cause of producing the manual, and the United Kingdom Department for International Development which provided support to FEPAR; for giving the impetus needed for the completion of this noble initiative.</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Our appreciation goes to staff of CAO for the team spirit exhibited by them under the supervision of the Directors; the relentless commitment of the Technical Committee on FEPAR; and the brilliant contribution of the Administrative Officers.</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sz w:val="24"/>
          <w:szCs w:val="24"/>
        </w:rPr>
      </w:pPr>
      <w:r>
        <w:rPr>
          <w:rFonts w:ascii="Antique Olive" w:hAnsi="Antique Olive"/>
          <w:sz w:val="24"/>
          <w:szCs w:val="24"/>
        </w:rPr>
        <w:t>Finally, we acknowledge all the countries whose Cabinet manuals served as reference guide for the production of this Operation Manual for the Council Documents; UK, Canada, Ghana, Switzerland, etc.</w:t>
      </w:r>
    </w:p>
    <w:p w:rsidR="00A96EF1" w:rsidRDefault="00A96EF1" w:rsidP="00A96EF1">
      <w:pPr>
        <w:spacing w:after="0" w:line="240" w:lineRule="auto"/>
        <w:contextualSpacing/>
        <w:rPr>
          <w:rFonts w:ascii="Antique Olive" w:hAnsi="Antique Olive"/>
          <w:sz w:val="24"/>
          <w:szCs w:val="24"/>
        </w:rPr>
      </w:pPr>
    </w:p>
    <w:p w:rsidR="00A96EF1" w:rsidRDefault="00A96EF1" w:rsidP="00A96EF1">
      <w:pPr>
        <w:spacing w:after="0" w:line="240" w:lineRule="auto"/>
        <w:contextualSpacing/>
        <w:rPr>
          <w:rFonts w:ascii="Antique Olive" w:hAnsi="Antique Olive"/>
          <w:b/>
          <w:sz w:val="24"/>
          <w:szCs w:val="24"/>
        </w:rPr>
      </w:pPr>
      <w:r>
        <w:rPr>
          <w:rFonts w:ascii="Antique Olive" w:hAnsi="Antique Olive"/>
          <w:b/>
          <w:sz w:val="24"/>
          <w:szCs w:val="24"/>
        </w:rPr>
        <w:t>CABINET AFFAIRS OFFICE</w:t>
      </w:r>
    </w:p>
    <w:p w:rsidR="00A96EF1" w:rsidRPr="00074345" w:rsidRDefault="00074345" w:rsidP="00A96EF1">
      <w:pPr>
        <w:spacing w:after="0" w:line="240" w:lineRule="auto"/>
        <w:contextualSpacing/>
        <w:rPr>
          <w:rFonts w:ascii="Antique Olive" w:hAnsi="Antique Olive"/>
          <w:b/>
          <w:sz w:val="24"/>
          <w:szCs w:val="24"/>
          <w:u w:val="single"/>
        </w:rPr>
      </w:pPr>
      <w:r w:rsidRPr="00074345">
        <w:rPr>
          <w:rFonts w:ascii="Antique Olive" w:hAnsi="Antique Olive"/>
          <w:b/>
          <w:sz w:val="24"/>
          <w:szCs w:val="24"/>
          <w:u w:val="single"/>
        </w:rPr>
        <w:t>ABUJA.</w:t>
      </w:r>
    </w:p>
    <w:p w:rsidR="00A96EF1" w:rsidRDefault="00A96EF1" w:rsidP="00A96EF1">
      <w:pPr>
        <w:spacing w:after="0" w:line="240" w:lineRule="auto"/>
        <w:contextualSpacing/>
        <w:rPr>
          <w:rFonts w:ascii="Antique Olive" w:hAnsi="Antique Olive"/>
          <w:b/>
          <w:sz w:val="24"/>
          <w:szCs w:val="24"/>
        </w:rPr>
      </w:pPr>
    </w:p>
    <w:p w:rsidR="00A96EF1" w:rsidRDefault="008E1029" w:rsidP="00A96EF1">
      <w:pPr>
        <w:spacing w:after="0" w:line="240" w:lineRule="auto"/>
        <w:contextualSpacing/>
        <w:rPr>
          <w:rFonts w:ascii="Antique Olive" w:hAnsi="Antique Olive"/>
          <w:sz w:val="24"/>
          <w:szCs w:val="24"/>
        </w:rPr>
      </w:pPr>
      <w:r>
        <w:rPr>
          <w:rFonts w:ascii="Antique Olive" w:hAnsi="Antique Olive"/>
          <w:b/>
          <w:sz w:val="24"/>
          <w:szCs w:val="24"/>
          <w:u w:val="single"/>
        </w:rPr>
        <w:t>15</w:t>
      </w:r>
      <w:r w:rsidR="00A96EF1" w:rsidRPr="00095568">
        <w:rPr>
          <w:rFonts w:ascii="Antique Olive" w:hAnsi="Antique Olive"/>
          <w:b/>
          <w:sz w:val="24"/>
          <w:szCs w:val="24"/>
          <w:u w:val="single"/>
          <w:vertAlign w:val="superscript"/>
        </w:rPr>
        <w:t>th</w:t>
      </w:r>
      <w:r w:rsidR="00A96EF1" w:rsidRPr="00095568">
        <w:rPr>
          <w:rFonts w:ascii="Antique Olive" w:hAnsi="Antique Olive"/>
          <w:b/>
          <w:sz w:val="24"/>
          <w:szCs w:val="24"/>
          <w:u w:val="single"/>
        </w:rPr>
        <w:t xml:space="preserve"> </w:t>
      </w:r>
      <w:r w:rsidR="002B0920">
        <w:rPr>
          <w:rFonts w:ascii="Antique Olive" w:hAnsi="Antique Olive"/>
          <w:b/>
          <w:sz w:val="24"/>
          <w:szCs w:val="24"/>
          <w:u w:val="single"/>
        </w:rPr>
        <w:t>December</w:t>
      </w:r>
      <w:r w:rsidR="00A96EF1" w:rsidRPr="00095568">
        <w:rPr>
          <w:rFonts w:ascii="Antique Olive" w:hAnsi="Antique Olive"/>
          <w:b/>
          <w:sz w:val="24"/>
          <w:szCs w:val="24"/>
          <w:u w:val="single"/>
        </w:rPr>
        <w:t>, 2014</w:t>
      </w:r>
      <w:r w:rsidR="00A96EF1">
        <w:rPr>
          <w:rFonts w:ascii="Antique Olive" w:hAnsi="Antique Olive"/>
          <w:b/>
          <w:sz w:val="24"/>
          <w:szCs w:val="24"/>
          <w:u w:val="single"/>
        </w:rPr>
        <w:t>.</w:t>
      </w:r>
    </w:p>
    <w:p w:rsidR="00A96EF1" w:rsidRDefault="00A96EF1">
      <w:pPr>
        <w:spacing w:after="0" w:line="240" w:lineRule="auto"/>
        <w:jc w:val="left"/>
        <w:rPr>
          <w:rFonts w:ascii="Times New Roman" w:hAnsi="Times New Roman"/>
          <w:sz w:val="24"/>
          <w:szCs w:val="24"/>
        </w:rPr>
      </w:pPr>
      <w:r>
        <w:rPr>
          <w:rFonts w:ascii="Times New Roman" w:hAnsi="Times New Roman"/>
          <w:sz w:val="24"/>
          <w:szCs w:val="24"/>
        </w:rPr>
        <w:br w:type="page"/>
      </w:r>
    </w:p>
    <w:p w:rsidR="00986A29" w:rsidRDefault="00986A29" w:rsidP="00986A29">
      <w:pPr>
        <w:rPr>
          <w:rFonts w:ascii="Times New Roman" w:hAnsi="Times New Roman"/>
          <w:b/>
          <w:sz w:val="24"/>
          <w:szCs w:val="24"/>
        </w:rPr>
      </w:pPr>
      <w:r>
        <w:rPr>
          <w:rFonts w:ascii="Times New Roman" w:hAnsi="Times New Roman"/>
          <w:b/>
          <w:sz w:val="24"/>
          <w:szCs w:val="24"/>
        </w:rPr>
        <w:lastRenderedPageBreak/>
        <w:tab/>
      </w:r>
    </w:p>
    <w:p w:rsidR="00986A29" w:rsidRDefault="00986A29" w:rsidP="00986A29">
      <w:pPr>
        <w:pStyle w:val="3Heading1NoNumbering"/>
      </w:pPr>
      <w:bookmarkStart w:id="5" w:name="_Toc257900376"/>
      <w:r w:rsidRPr="00A56DB1">
        <w:t>TABLE OF CONTENTS</w:t>
      </w:r>
      <w:bookmarkEnd w:id="5"/>
    </w:p>
    <w:p w:rsidR="00A52940" w:rsidRPr="009F162C" w:rsidRDefault="00575DD0">
      <w:pPr>
        <w:pStyle w:val="TOC1"/>
        <w:tabs>
          <w:tab w:val="right" w:leader="dot" w:pos="8656"/>
        </w:tabs>
        <w:rPr>
          <w:rFonts w:asciiTheme="minorHAnsi" w:hAnsiTheme="minorHAnsi"/>
          <w:b w:val="0"/>
          <w:noProof/>
          <w:color w:val="auto"/>
          <w:lang w:val="en-US"/>
        </w:rPr>
      </w:pPr>
      <w:r w:rsidRPr="009F162C">
        <w:rPr>
          <w:b w:val="0"/>
          <w:color w:val="auto"/>
        </w:rPr>
        <w:fldChar w:fldCharType="begin"/>
      </w:r>
      <w:r w:rsidR="00A52940" w:rsidRPr="009F162C">
        <w:rPr>
          <w:b w:val="0"/>
          <w:color w:val="auto"/>
        </w:rPr>
        <w:instrText xml:space="preserve"> TOC \o "2-3" \t "Heading 1,1,ONE,1,TWO,1,Style3,1,2 Heading_1,1,3 Heading_1 No Numbering,1,Heading 1 No Numbering,1,Appendix Heading Level 1,1,Appendix heading level 1_F,1" </w:instrText>
      </w:r>
      <w:r w:rsidRPr="009F162C">
        <w:rPr>
          <w:b w:val="0"/>
          <w:color w:val="auto"/>
        </w:rPr>
        <w:fldChar w:fldCharType="separate"/>
      </w:r>
      <w:r w:rsidR="00A52940" w:rsidRPr="009F162C">
        <w:rPr>
          <w:noProof/>
          <w:color w:val="auto"/>
        </w:rPr>
        <w:t>TABLE OF CONTENTS</w:t>
      </w:r>
      <w:r w:rsidR="00A52940" w:rsidRPr="009F162C">
        <w:rPr>
          <w:noProof/>
          <w:color w:val="auto"/>
        </w:rPr>
        <w:tab/>
      </w:r>
      <w:r w:rsidRPr="009F162C">
        <w:rPr>
          <w:noProof/>
          <w:color w:val="auto"/>
        </w:rPr>
        <w:fldChar w:fldCharType="begin"/>
      </w:r>
      <w:r w:rsidR="00A52940" w:rsidRPr="009F162C">
        <w:rPr>
          <w:noProof/>
          <w:color w:val="auto"/>
        </w:rPr>
        <w:instrText xml:space="preserve"> PAGEREF _Toc257900376 \h </w:instrText>
      </w:r>
      <w:r w:rsidRPr="009F162C">
        <w:rPr>
          <w:noProof/>
          <w:color w:val="auto"/>
        </w:rPr>
      </w:r>
      <w:r w:rsidRPr="009F162C">
        <w:rPr>
          <w:noProof/>
          <w:color w:val="auto"/>
        </w:rPr>
        <w:fldChar w:fldCharType="separate"/>
      </w:r>
      <w:r w:rsidR="008F6E74">
        <w:rPr>
          <w:noProof/>
          <w:color w:val="auto"/>
        </w:rPr>
        <w:t>3</w:t>
      </w:r>
      <w:r w:rsidRPr="009F162C">
        <w:rPr>
          <w:noProof/>
          <w:color w:val="auto"/>
        </w:rPr>
        <w:fldChar w:fldCharType="end"/>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FOREWORD</w:t>
      </w:r>
      <w:r w:rsidRPr="009F162C">
        <w:rPr>
          <w:noProof/>
          <w:color w:val="auto"/>
        </w:rPr>
        <w:tab/>
      </w:r>
      <w:r w:rsidR="00575DD0" w:rsidRPr="009F162C">
        <w:rPr>
          <w:noProof/>
          <w:color w:val="auto"/>
        </w:rPr>
        <w:fldChar w:fldCharType="begin"/>
      </w:r>
      <w:r w:rsidRPr="009F162C">
        <w:rPr>
          <w:noProof/>
          <w:color w:val="auto"/>
        </w:rPr>
        <w:instrText xml:space="preserve"> PAGEREF _Toc257900377 \h </w:instrText>
      </w:r>
      <w:r w:rsidR="00575DD0" w:rsidRPr="009F162C">
        <w:rPr>
          <w:noProof/>
          <w:color w:val="auto"/>
        </w:rPr>
      </w:r>
      <w:r w:rsidR="00575DD0" w:rsidRPr="009F162C">
        <w:rPr>
          <w:noProof/>
          <w:color w:val="auto"/>
        </w:rPr>
        <w:fldChar w:fldCharType="separate"/>
      </w:r>
      <w:r w:rsidR="008F6E74">
        <w:rPr>
          <w:noProof/>
          <w:color w:val="auto"/>
        </w:rPr>
        <w:t>5</w:t>
      </w:r>
      <w:r w:rsidR="00575DD0" w:rsidRPr="009F162C">
        <w:rPr>
          <w:noProof/>
          <w:color w:val="auto"/>
        </w:rPr>
        <w:fldChar w:fldCharType="end"/>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PREFACE</w:t>
      </w:r>
      <w:r w:rsidRPr="009F162C">
        <w:rPr>
          <w:noProof/>
          <w:color w:val="auto"/>
        </w:rPr>
        <w:tab/>
      </w:r>
      <w:r w:rsidR="00575DD0" w:rsidRPr="009F162C">
        <w:rPr>
          <w:noProof/>
          <w:color w:val="auto"/>
        </w:rPr>
        <w:fldChar w:fldCharType="begin"/>
      </w:r>
      <w:r w:rsidRPr="009F162C">
        <w:rPr>
          <w:noProof/>
          <w:color w:val="auto"/>
        </w:rPr>
        <w:instrText xml:space="preserve"> PAGEREF _Toc257900378 \h </w:instrText>
      </w:r>
      <w:r w:rsidR="00575DD0" w:rsidRPr="009F162C">
        <w:rPr>
          <w:noProof/>
          <w:color w:val="auto"/>
        </w:rPr>
      </w:r>
      <w:r w:rsidR="00575DD0" w:rsidRPr="009F162C">
        <w:rPr>
          <w:noProof/>
          <w:color w:val="auto"/>
        </w:rPr>
        <w:fldChar w:fldCharType="separate"/>
      </w:r>
      <w:r w:rsidR="008F6E74">
        <w:rPr>
          <w:noProof/>
          <w:color w:val="auto"/>
        </w:rPr>
        <w:t>6</w:t>
      </w:r>
      <w:r w:rsidR="00575DD0" w:rsidRPr="009F162C">
        <w:rPr>
          <w:noProof/>
          <w:color w:val="auto"/>
        </w:rPr>
        <w:fldChar w:fldCharType="end"/>
      </w:r>
    </w:p>
    <w:p w:rsidR="00A52940" w:rsidRDefault="00A52940">
      <w:pPr>
        <w:pStyle w:val="TOC1"/>
        <w:tabs>
          <w:tab w:val="right" w:leader="dot" w:pos="8656"/>
        </w:tabs>
        <w:rPr>
          <w:noProof/>
          <w:color w:val="auto"/>
        </w:rPr>
      </w:pPr>
      <w:r w:rsidRPr="009F162C">
        <w:rPr>
          <w:noProof/>
          <w:color w:val="auto"/>
        </w:rPr>
        <w:t>ACRONYMS</w:t>
      </w:r>
      <w:r w:rsidRPr="009F162C">
        <w:rPr>
          <w:noProof/>
          <w:color w:val="auto"/>
        </w:rPr>
        <w:tab/>
      </w:r>
      <w:r w:rsidR="00575DD0" w:rsidRPr="009F162C">
        <w:rPr>
          <w:noProof/>
          <w:color w:val="auto"/>
        </w:rPr>
        <w:fldChar w:fldCharType="begin"/>
      </w:r>
      <w:r w:rsidRPr="009F162C">
        <w:rPr>
          <w:noProof/>
          <w:color w:val="auto"/>
        </w:rPr>
        <w:instrText xml:space="preserve"> PAGEREF _Toc257900379 \h </w:instrText>
      </w:r>
      <w:r w:rsidR="00575DD0" w:rsidRPr="009F162C">
        <w:rPr>
          <w:noProof/>
          <w:color w:val="auto"/>
        </w:rPr>
      </w:r>
      <w:r w:rsidR="00575DD0" w:rsidRPr="009F162C">
        <w:rPr>
          <w:noProof/>
          <w:color w:val="auto"/>
        </w:rPr>
        <w:fldChar w:fldCharType="separate"/>
      </w:r>
      <w:r w:rsidR="008F6E74">
        <w:rPr>
          <w:noProof/>
          <w:color w:val="auto"/>
        </w:rPr>
        <w:t>7</w:t>
      </w:r>
      <w:r w:rsidR="00575DD0" w:rsidRPr="009F162C">
        <w:rPr>
          <w:noProof/>
          <w:color w:val="auto"/>
        </w:rPr>
        <w:fldChar w:fldCharType="end"/>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INTRODUCTION</w:t>
      </w:r>
      <w:r w:rsidRPr="009F162C">
        <w:rPr>
          <w:noProof/>
          <w:color w:val="auto"/>
        </w:rPr>
        <w:tab/>
      </w:r>
      <w:r w:rsidR="00575DD0" w:rsidRPr="009F162C">
        <w:rPr>
          <w:noProof/>
          <w:color w:val="auto"/>
        </w:rPr>
        <w:fldChar w:fldCharType="begin"/>
      </w:r>
      <w:r w:rsidRPr="009F162C">
        <w:rPr>
          <w:noProof/>
          <w:color w:val="auto"/>
        </w:rPr>
        <w:instrText xml:space="preserve"> PAGEREF _Toc257900380 \h </w:instrText>
      </w:r>
      <w:r w:rsidR="00575DD0" w:rsidRPr="009F162C">
        <w:rPr>
          <w:noProof/>
          <w:color w:val="auto"/>
        </w:rPr>
      </w:r>
      <w:r w:rsidR="00575DD0" w:rsidRPr="009F162C">
        <w:rPr>
          <w:noProof/>
          <w:color w:val="auto"/>
        </w:rPr>
        <w:fldChar w:fldCharType="separate"/>
      </w:r>
      <w:r w:rsidR="008F6E74">
        <w:rPr>
          <w:noProof/>
          <w:color w:val="auto"/>
        </w:rPr>
        <w:t>9</w:t>
      </w:r>
      <w:r w:rsidR="00575DD0" w:rsidRPr="009F162C">
        <w:rPr>
          <w:noProof/>
          <w:color w:val="auto"/>
        </w:rPr>
        <w:fldChar w:fldCharType="end"/>
      </w:r>
    </w:p>
    <w:p w:rsidR="00A52940" w:rsidRPr="009F162C" w:rsidRDefault="00A52940">
      <w:pPr>
        <w:pStyle w:val="TOC1"/>
        <w:tabs>
          <w:tab w:val="left" w:pos="394"/>
          <w:tab w:val="right" w:leader="dot" w:pos="8656"/>
        </w:tabs>
        <w:rPr>
          <w:rFonts w:asciiTheme="minorHAnsi" w:hAnsiTheme="minorHAnsi"/>
          <w:b w:val="0"/>
          <w:noProof/>
          <w:color w:val="auto"/>
          <w:lang w:val="en-US"/>
        </w:rPr>
      </w:pPr>
      <w:r w:rsidRPr="009F162C">
        <w:rPr>
          <w:rFonts w:ascii="Arial Bold" w:hAnsi="Arial Bold"/>
          <w:noProof/>
          <w:color w:val="auto"/>
        </w:rPr>
        <w:t>1</w:t>
      </w:r>
      <w:r w:rsidRPr="009F162C">
        <w:rPr>
          <w:rFonts w:asciiTheme="minorHAnsi" w:hAnsiTheme="minorHAnsi"/>
          <w:b w:val="0"/>
          <w:noProof/>
          <w:color w:val="auto"/>
          <w:lang w:val="en-US"/>
        </w:rPr>
        <w:tab/>
      </w:r>
      <w:r w:rsidRPr="009F162C">
        <w:rPr>
          <w:noProof/>
          <w:color w:val="auto"/>
        </w:rPr>
        <w:t>MEMORANDUM IN GOVERNMENT DECISION-MAKING</w:t>
      </w:r>
      <w:r w:rsidRPr="009F162C">
        <w:rPr>
          <w:noProof/>
          <w:color w:val="auto"/>
        </w:rPr>
        <w:tab/>
      </w:r>
      <w:r w:rsidR="00575DD0" w:rsidRPr="009F162C">
        <w:rPr>
          <w:noProof/>
          <w:color w:val="auto"/>
        </w:rPr>
        <w:fldChar w:fldCharType="begin"/>
      </w:r>
      <w:r w:rsidRPr="009F162C">
        <w:rPr>
          <w:noProof/>
          <w:color w:val="auto"/>
        </w:rPr>
        <w:instrText xml:space="preserve"> PAGEREF _Toc257900381 \h </w:instrText>
      </w:r>
      <w:r w:rsidR="00575DD0" w:rsidRPr="009F162C">
        <w:rPr>
          <w:noProof/>
          <w:color w:val="auto"/>
        </w:rPr>
      </w:r>
      <w:r w:rsidR="00575DD0" w:rsidRPr="009F162C">
        <w:rPr>
          <w:noProof/>
          <w:color w:val="auto"/>
        </w:rPr>
        <w:fldChar w:fldCharType="separate"/>
      </w:r>
      <w:r w:rsidR="008F6E74">
        <w:rPr>
          <w:noProof/>
          <w:color w:val="auto"/>
        </w:rPr>
        <w:t>9</w:t>
      </w:r>
      <w:r w:rsidR="00575DD0" w:rsidRPr="009F162C">
        <w:rPr>
          <w:noProof/>
          <w:color w:val="auto"/>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1.1</w:t>
      </w:r>
      <w:r w:rsidRPr="009F162C">
        <w:rPr>
          <w:rFonts w:asciiTheme="minorHAnsi" w:hAnsiTheme="minorHAnsi"/>
          <w:noProof/>
          <w:sz w:val="24"/>
          <w:szCs w:val="24"/>
          <w:lang w:val="en-US"/>
        </w:rPr>
        <w:tab/>
      </w:r>
      <w:r w:rsidRPr="009F162C">
        <w:rPr>
          <w:noProof/>
        </w:rPr>
        <w:t>Governance and Decision-Making in Nigeria</w:t>
      </w:r>
      <w:r w:rsidRPr="009F162C">
        <w:rPr>
          <w:noProof/>
        </w:rPr>
        <w:tab/>
      </w:r>
      <w:r w:rsidR="00575DD0" w:rsidRPr="009F162C">
        <w:rPr>
          <w:noProof/>
        </w:rPr>
        <w:fldChar w:fldCharType="begin"/>
      </w:r>
      <w:r w:rsidRPr="009F162C">
        <w:rPr>
          <w:noProof/>
        </w:rPr>
        <w:instrText xml:space="preserve"> PAGEREF _Toc257900382 \h </w:instrText>
      </w:r>
      <w:r w:rsidR="00575DD0" w:rsidRPr="009F162C">
        <w:rPr>
          <w:noProof/>
        </w:rPr>
      </w:r>
      <w:r w:rsidR="00575DD0" w:rsidRPr="009F162C">
        <w:rPr>
          <w:noProof/>
        </w:rPr>
        <w:fldChar w:fldCharType="separate"/>
      </w:r>
      <w:r w:rsidR="008F6E74">
        <w:rPr>
          <w:noProof/>
        </w:rPr>
        <w:t>9</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lang w:val="en-US"/>
        </w:rPr>
        <w:t>1.1.1</w:t>
      </w:r>
      <w:r w:rsidRPr="009F162C">
        <w:rPr>
          <w:rFonts w:asciiTheme="minorHAnsi" w:hAnsiTheme="minorHAnsi"/>
          <w:i w:val="0"/>
          <w:noProof/>
          <w:sz w:val="24"/>
          <w:szCs w:val="24"/>
          <w:lang w:val="en-US"/>
        </w:rPr>
        <w:tab/>
      </w:r>
      <w:r w:rsidRPr="009F162C">
        <w:rPr>
          <w:noProof/>
        </w:rPr>
        <w:t>The Federal Government</w:t>
      </w:r>
      <w:r w:rsidRPr="009F162C">
        <w:rPr>
          <w:noProof/>
        </w:rPr>
        <w:tab/>
      </w:r>
      <w:r w:rsidR="00575DD0" w:rsidRPr="009F162C">
        <w:rPr>
          <w:noProof/>
        </w:rPr>
        <w:fldChar w:fldCharType="begin"/>
      </w:r>
      <w:r w:rsidRPr="009F162C">
        <w:rPr>
          <w:noProof/>
        </w:rPr>
        <w:instrText xml:space="preserve"> PAGEREF _Toc257900383 \h </w:instrText>
      </w:r>
      <w:r w:rsidR="00575DD0" w:rsidRPr="009F162C">
        <w:rPr>
          <w:noProof/>
        </w:rPr>
      </w:r>
      <w:r w:rsidR="00575DD0" w:rsidRPr="009F162C">
        <w:rPr>
          <w:noProof/>
        </w:rPr>
        <w:fldChar w:fldCharType="separate"/>
      </w:r>
      <w:r w:rsidR="008F6E74">
        <w:rPr>
          <w:noProof/>
        </w:rPr>
        <w:t>9</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1.1.2</w:t>
      </w:r>
      <w:r w:rsidRPr="009F162C">
        <w:rPr>
          <w:rFonts w:asciiTheme="minorHAnsi" w:hAnsiTheme="minorHAnsi"/>
          <w:i w:val="0"/>
          <w:noProof/>
          <w:sz w:val="24"/>
          <w:szCs w:val="24"/>
          <w:lang w:val="en-US"/>
        </w:rPr>
        <w:tab/>
      </w:r>
      <w:r w:rsidRPr="009F162C">
        <w:rPr>
          <w:noProof/>
        </w:rPr>
        <w:t>The Legislature (The National Assembly)</w:t>
      </w:r>
      <w:r w:rsidRPr="009F162C">
        <w:rPr>
          <w:noProof/>
        </w:rPr>
        <w:tab/>
      </w:r>
      <w:r w:rsidR="00575DD0" w:rsidRPr="009F162C">
        <w:rPr>
          <w:noProof/>
        </w:rPr>
        <w:fldChar w:fldCharType="begin"/>
      </w:r>
      <w:r w:rsidRPr="009F162C">
        <w:rPr>
          <w:noProof/>
        </w:rPr>
        <w:instrText xml:space="preserve"> PAGEREF _Toc257900384 \h </w:instrText>
      </w:r>
      <w:r w:rsidR="00575DD0" w:rsidRPr="009F162C">
        <w:rPr>
          <w:noProof/>
        </w:rPr>
      </w:r>
      <w:r w:rsidR="00575DD0" w:rsidRPr="009F162C">
        <w:rPr>
          <w:noProof/>
        </w:rPr>
        <w:fldChar w:fldCharType="separate"/>
      </w:r>
      <w:r w:rsidR="008F6E74">
        <w:rPr>
          <w:noProof/>
        </w:rPr>
        <w:t>9</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1.1.3</w:t>
      </w:r>
      <w:r w:rsidRPr="009F162C">
        <w:rPr>
          <w:rFonts w:asciiTheme="minorHAnsi" w:hAnsiTheme="minorHAnsi"/>
          <w:i w:val="0"/>
          <w:noProof/>
          <w:sz w:val="24"/>
          <w:szCs w:val="24"/>
          <w:lang w:val="en-US"/>
        </w:rPr>
        <w:tab/>
      </w:r>
      <w:r w:rsidRPr="009F162C">
        <w:rPr>
          <w:noProof/>
        </w:rPr>
        <w:t>The Executive</w:t>
      </w:r>
      <w:r w:rsidRPr="009F162C">
        <w:rPr>
          <w:noProof/>
        </w:rPr>
        <w:tab/>
      </w:r>
      <w:r w:rsidR="00575DD0" w:rsidRPr="009F162C">
        <w:rPr>
          <w:noProof/>
        </w:rPr>
        <w:fldChar w:fldCharType="begin"/>
      </w:r>
      <w:r w:rsidRPr="009F162C">
        <w:rPr>
          <w:noProof/>
        </w:rPr>
        <w:instrText xml:space="preserve"> PAGEREF _Toc257900385 \h </w:instrText>
      </w:r>
      <w:r w:rsidR="00575DD0" w:rsidRPr="009F162C">
        <w:rPr>
          <w:noProof/>
        </w:rPr>
      </w:r>
      <w:r w:rsidR="00575DD0" w:rsidRPr="009F162C">
        <w:rPr>
          <w:noProof/>
        </w:rPr>
        <w:fldChar w:fldCharType="separate"/>
      </w:r>
      <w:r w:rsidR="008F6E74">
        <w:rPr>
          <w:noProof/>
        </w:rPr>
        <w:t>10</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1.1.4</w:t>
      </w:r>
      <w:r w:rsidRPr="009F162C">
        <w:rPr>
          <w:rFonts w:asciiTheme="minorHAnsi" w:hAnsiTheme="minorHAnsi"/>
          <w:i w:val="0"/>
          <w:noProof/>
          <w:sz w:val="24"/>
          <w:szCs w:val="24"/>
          <w:lang w:val="en-US"/>
        </w:rPr>
        <w:tab/>
      </w:r>
      <w:r w:rsidRPr="009F162C">
        <w:rPr>
          <w:noProof/>
        </w:rPr>
        <w:t>The Judiciary</w:t>
      </w:r>
      <w:r w:rsidRPr="009F162C">
        <w:rPr>
          <w:noProof/>
        </w:rPr>
        <w:tab/>
      </w:r>
      <w:r w:rsidR="00C10957" w:rsidRPr="009F162C">
        <w:rPr>
          <w:noProof/>
        </w:rPr>
        <w:t>8</w:t>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1.2</w:t>
      </w:r>
      <w:r w:rsidRPr="009F162C">
        <w:rPr>
          <w:rFonts w:asciiTheme="minorHAnsi" w:hAnsiTheme="minorHAnsi"/>
          <w:noProof/>
          <w:sz w:val="24"/>
          <w:szCs w:val="24"/>
          <w:lang w:val="en-US"/>
        </w:rPr>
        <w:tab/>
      </w:r>
      <w:r w:rsidRPr="009F162C">
        <w:rPr>
          <w:noProof/>
        </w:rPr>
        <w:t>The Role of Central Agencies in the Decision-Making System</w:t>
      </w:r>
      <w:r w:rsidRPr="009F162C">
        <w:rPr>
          <w:noProof/>
        </w:rPr>
        <w:tab/>
      </w:r>
      <w:r w:rsidR="00575DD0" w:rsidRPr="009F162C">
        <w:rPr>
          <w:noProof/>
        </w:rPr>
        <w:fldChar w:fldCharType="begin"/>
      </w:r>
      <w:r w:rsidRPr="009F162C">
        <w:rPr>
          <w:noProof/>
        </w:rPr>
        <w:instrText xml:space="preserve"> PAGEREF _Toc257900387 \h </w:instrText>
      </w:r>
      <w:r w:rsidR="00575DD0" w:rsidRPr="009F162C">
        <w:rPr>
          <w:noProof/>
        </w:rPr>
      </w:r>
      <w:r w:rsidR="00575DD0" w:rsidRPr="009F162C">
        <w:rPr>
          <w:noProof/>
        </w:rPr>
        <w:fldChar w:fldCharType="separate"/>
      </w:r>
      <w:r w:rsidR="008F6E74">
        <w:rPr>
          <w:noProof/>
        </w:rPr>
        <w:t>11</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lang w:val="en-US"/>
        </w:rPr>
        <w:t>1.2.1</w:t>
      </w:r>
      <w:r w:rsidRPr="009F162C">
        <w:rPr>
          <w:rFonts w:asciiTheme="minorHAnsi" w:hAnsiTheme="minorHAnsi"/>
          <w:i w:val="0"/>
          <w:noProof/>
          <w:sz w:val="24"/>
          <w:szCs w:val="24"/>
          <w:lang w:val="en-US"/>
        </w:rPr>
        <w:tab/>
      </w:r>
      <w:r w:rsidRPr="009F162C">
        <w:rPr>
          <w:noProof/>
          <w:lang w:val="en-US"/>
        </w:rPr>
        <w:t xml:space="preserve">The </w:t>
      </w:r>
      <w:r w:rsidRPr="009F162C">
        <w:rPr>
          <w:noProof/>
        </w:rPr>
        <w:t>Office of the Secretary to the Government of the Federation</w:t>
      </w:r>
      <w:r w:rsidRPr="009F162C">
        <w:rPr>
          <w:noProof/>
        </w:rPr>
        <w:tab/>
      </w:r>
      <w:r w:rsidR="00575DD0" w:rsidRPr="009F162C">
        <w:rPr>
          <w:noProof/>
        </w:rPr>
        <w:fldChar w:fldCharType="begin"/>
      </w:r>
      <w:r w:rsidRPr="009F162C">
        <w:rPr>
          <w:noProof/>
        </w:rPr>
        <w:instrText xml:space="preserve"> PAGEREF _Toc257900388 \h </w:instrText>
      </w:r>
      <w:r w:rsidR="00575DD0" w:rsidRPr="009F162C">
        <w:rPr>
          <w:noProof/>
        </w:rPr>
      </w:r>
      <w:r w:rsidR="00575DD0" w:rsidRPr="009F162C">
        <w:rPr>
          <w:noProof/>
        </w:rPr>
        <w:fldChar w:fldCharType="separate"/>
      </w:r>
      <w:r w:rsidR="008F6E74">
        <w:rPr>
          <w:noProof/>
        </w:rPr>
        <w:t>11</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1.2.2</w:t>
      </w:r>
      <w:r w:rsidRPr="009F162C">
        <w:rPr>
          <w:rFonts w:asciiTheme="minorHAnsi" w:hAnsiTheme="minorHAnsi"/>
          <w:i w:val="0"/>
          <w:noProof/>
          <w:sz w:val="24"/>
          <w:szCs w:val="24"/>
          <w:lang w:val="en-US"/>
        </w:rPr>
        <w:tab/>
      </w:r>
      <w:r w:rsidR="006E152F" w:rsidRPr="009F162C">
        <w:rPr>
          <w:noProof/>
        </w:rPr>
        <w:t>Cabinet Affairs Office</w:t>
      </w:r>
      <w:r w:rsidRPr="009F162C">
        <w:rPr>
          <w:noProof/>
        </w:rPr>
        <w:tab/>
      </w:r>
      <w:r w:rsidR="00575DD0" w:rsidRPr="009F162C">
        <w:rPr>
          <w:noProof/>
        </w:rPr>
        <w:fldChar w:fldCharType="begin"/>
      </w:r>
      <w:r w:rsidRPr="009F162C">
        <w:rPr>
          <w:noProof/>
        </w:rPr>
        <w:instrText xml:space="preserve"> PAGEREF _Toc257900389 \h </w:instrText>
      </w:r>
      <w:r w:rsidR="00575DD0" w:rsidRPr="009F162C">
        <w:rPr>
          <w:noProof/>
        </w:rPr>
      </w:r>
      <w:r w:rsidR="00575DD0" w:rsidRPr="009F162C">
        <w:rPr>
          <w:noProof/>
        </w:rPr>
        <w:fldChar w:fldCharType="separate"/>
      </w:r>
      <w:r w:rsidR="008F6E74">
        <w:rPr>
          <w:noProof/>
        </w:rPr>
        <w:t>11</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1.2.3</w:t>
      </w:r>
      <w:r w:rsidRPr="009F162C">
        <w:rPr>
          <w:rFonts w:asciiTheme="minorHAnsi" w:hAnsiTheme="minorHAnsi"/>
          <w:i w:val="0"/>
          <w:noProof/>
          <w:sz w:val="24"/>
          <w:szCs w:val="24"/>
          <w:lang w:val="en-US"/>
        </w:rPr>
        <w:tab/>
      </w:r>
      <w:r w:rsidRPr="009F162C">
        <w:rPr>
          <w:noProof/>
        </w:rPr>
        <w:t>Office of the Head of the Civil Service of the Federation</w:t>
      </w:r>
      <w:r w:rsidRPr="009F162C">
        <w:rPr>
          <w:noProof/>
        </w:rPr>
        <w:tab/>
      </w:r>
      <w:r w:rsidR="00C10957" w:rsidRPr="009F162C">
        <w:rPr>
          <w:noProof/>
        </w:rPr>
        <w:t>9</w:t>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1.2.4</w:t>
      </w:r>
      <w:r w:rsidRPr="009F162C">
        <w:rPr>
          <w:rFonts w:asciiTheme="minorHAnsi" w:hAnsiTheme="minorHAnsi"/>
          <w:i w:val="0"/>
          <w:noProof/>
          <w:sz w:val="24"/>
          <w:szCs w:val="24"/>
          <w:lang w:val="en-US"/>
        </w:rPr>
        <w:tab/>
      </w:r>
      <w:r w:rsidRPr="009F162C">
        <w:rPr>
          <w:noProof/>
        </w:rPr>
        <w:t>Federal Ministry of Finance</w:t>
      </w:r>
      <w:r w:rsidRPr="009F162C">
        <w:rPr>
          <w:noProof/>
        </w:rPr>
        <w:tab/>
      </w:r>
      <w:r w:rsidR="00575DD0" w:rsidRPr="009F162C">
        <w:rPr>
          <w:noProof/>
        </w:rPr>
        <w:fldChar w:fldCharType="begin"/>
      </w:r>
      <w:r w:rsidRPr="009F162C">
        <w:rPr>
          <w:noProof/>
        </w:rPr>
        <w:instrText xml:space="preserve"> PAGEREF _Toc257900391 \h </w:instrText>
      </w:r>
      <w:r w:rsidR="00575DD0" w:rsidRPr="009F162C">
        <w:rPr>
          <w:noProof/>
        </w:rPr>
      </w:r>
      <w:r w:rsidR="00575DD0" w:rsidRPr="009F162C">
        <w:rPr>
          <w:noProof/>
        </w:rPr>
        <w:fldChar w:fldCharType="separate"/>
      </w:r>
      <w:r w:rsidR="008F6E74">
        <w:rPr>
          <w:noProof/>
        </w:rPr>
        <w:t>12</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lang w:val="en-US"/>
        </w:rPr>
        <w:t>1.2.5</w:t>
      </w:r>
      <w:r w:rsidRPr="009F162C">
        <w:rPr>
          <w:rFonts w:asciiTheme="minorHAnsi" w:hAnsiTheme="minorHAnsi"/>
          <w:i w:val="0"/>
          <w:noProof/>
          <w:sz w:val="24"/>
          <w:szCs w:val="24"/>
          <w:lang w:val="en-US"/>
        </w:rPr>
        <w:tab/>
      </w:r>
      <w:r w:rsidRPr="009F162C">
        <w:rPr>
          <w:noProof/>
        </w:rPr>
        <w:t>National Planning Commission (NPC)</w:t>
      </w:r>
      <w:r w:rsidRPr="009F162C">
        <w:rPr>
          <w:noProof/>
        </w:rPr>
        <w:tab/>
      </w:r>
      <w:r w:rsidR="00575DD0" w:rsidRPr="009F162C">
        <w:rPr>
          <w:noProof/>
        </w:rPr>
        <w:fldChar w:fldCharType="begin"/>
      </w:r>
      <w:r w:rsidRPr="009F162C">
        <w:rPr>
          <w:noProof/>
        </w:rPr>
        <w:instrText xml:space="preserve"> PAGEREF _Toc257900392 \h </w:instrText>
      </w:r>
      <w:r w:rsidR="00575DD0" w:rsidRPr="009F162C">
        <w:rPr>
          <w:noProof/>
        </w:rPr>
      </w:r>
      <w:r w:rsidR="00575DD0" w:rsidRPr="009F162C">
        <w:rPr>
          <w:noProof/>
        </w:rPr>
        <w:fldChar w:fldCharType="separate"/>
      </w:r>
      <w:r w:rsidR="008F6E74">
        <w:rPr>
          <w:noProof/>
        </w:rPr>
        <w:t>13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lang w:val="en-US"/>
        </w:rPr>
        <w:t>1.2.6</w:t>
      </w:r>
      <w:r w:rsidRPr="009F162C">
        <w:rPr>
          <w:rFonts w:asciiTheme="minorHAnsi" w:hAnsiTheme="minorHAnsi"/>
          <w:i w:val="0"/>
          <w:noProof/>
          <w:sz w:val="24"/>
          <w:szCs w:val="24"/>
          <w:lang w:val="en-US"/>
        </w:rPr>
        <w:tab/>
      </w:r>
      <w:r w:rsidRPr="009F162C">
        <w:rPr>
          <w:noProof/>
        </w:rPr>
        <w:t>Federal Ministry of Information</w:t>
      </w:r>
      <w:r w:rsidRPr="009F162C">
        <w:rPr>
          <w:noProof/>
        </w:rPr>
        <w:tab/>
      </w:r>
      <w:r w:rsidR="00575DD0" w:rsidRPr="009F162C">
        <w:rPr>
          <w:noProof/>
        </w:rPr>
        <w:fldChar w:fldCharType="begin"/>
      </w:r>
      <w:r w:rsidRPr="009F162C">
        <w:rPr>
          <w:noProof/>
        </w:rPr>
        <w:instrText xml:space="preserve"> PAGEREF _Toc257900393 \h </w:instrText>
      </w:r>
      <w:r w:rsidR="00575DD0" w:rsidRPr="009F162C">
        <w:rPr>
          <w:noProof/>
        </w:rPr>
      </w:r>
      <w:r w:rsidR="00575DD0" w:rsidRPr="009F162C">
        <w:rPr>
          <w:noProof/>
        </w:rPr>
        <w:fldChar w:fldCharType="separate"/>
      </w:r>
      <w:r w:rsidR="008F6E74">
        <w:rPr>
          <w:noProof/>
        </w:rPr>
        <w:t>14</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1.2.7</w:t>
      </w:r>
      <w:r w:rsidRPr="009F162C">
        <w:rPr>
          <w:rFonts w:asciiTheme="minorHAnsi" w:hAnsiTheme="minorHAnsi"/>
          <w:i w:val="0"/>
          <w:noProof/>
          <w:sz w:val="24"/>
          <w:szCs w:val="24"/>
          <w:lang w:val="en-US"/>
        </w:rPr>
        <w:tab/>
      </w:r>
      <w:r w:rsidRPr="009F162C">
        <w:rPr>
          <w:noProof/>
        </w:rPr>
        <w:t>Federal Ministry of Justice</w:t>
      </w:r>
      <w:r w:rsidRPr="009F162C">
        <w:rPr>
          <w:noProof/>
        </w:rPr>
        <w:tab/>
      </w:r>
      <w:r w:rsidR="00575DD0" w:rsidRPr="009F162C">
        <w:rPr>
          <w:noProof/>
        </w:rPr>
        <w:fldChar w:fldCharType="begin"/>
      </w:r>
      <w:r w:rsidRPr="009F162C">
        <w:rPr>
          <w:noProof/>
        </w:rPr>
        <w:instrText xml:space="preserve"> PAGEREF _Toc257900394 \h </w:instrText>
      </w:r>
      <w:r w:rsidR="00575DD0" w:rsidRPr="009F162C">
        <w:rPr>
          <w:noProof/>
        </w:rPr>
      </w:r>
      <w:r w:rsidR="00575DD0" w:rsidRPr="009F162C">
        <w:rPr>
          <w:noProof/>
        </w:rPr>
        <w:fldChar w:fldCharType="separate"/>
      </w:r>
      <w:r w:rsidR="008F6E74">
        <w:rPr>
          <w:noProof/>
        </w:rPr>
        <w:t>14</w:t>
      </w:r>
      <w:r w:rsidR="00575DD0" w:rsidRPr="009F162C">
        <w:rPr>
          <w:noProof/>
        </w:rPr>
        <w:fldChar w:fldCharType="end"/>
      </w:r>
    </w:p>
    <w:p w:rsidR="00A52940" w:rsidRPr="009F162C" w:rsidRDefault="00A52940" w:rsidP="00C10957">
      <w:pPr>
        <w:pStyle w:val="TOC2"/>
        <w:tabs>
          <w:tab w:val="left" w:pos="546"/>
          <w:tab w:val="right" w:leader="dot" w:pos="8656"/>
        </w:tabs>
        <w:jc w:val="left"/>
        <w:rPr>
          <w:rFonts w:asciiTheme="minorHAnsi" w:hAnsiTheme="minorHAnsi"/>
          <w:noProof/>
          <w:sz w:val="24"/>
          <w:szCs w:val="24"/>
          <w:lang w:val="en-US"/>
        </w:rPr>
      </w:pPr>
      <w:r w:rsidRPr="009F162C">
        <w:rPr>
          <w:noProof/>
        </w:rPr>
        <w:t>1.3</w:t>
      </w:r>
      <w:r w:rsidRPr="009F162C">
        <w:rPr>
          <w:rFonts w:asciiTheme="minorHAnsi" w:hAnsiTheme="minorHAnsi"/>
          <w:noProof/>
          <w:sz w:val="24"/>
          <w:szCs w:val="24"/>
          <w:lang w:val="en-US"/>
        </w:rPr>
        <w:tab/>
      </w:r>
      <w:r w:rsidR="00C10957" w:rsidRPr="009F162C">
        <w:rPr>
          <w:rFonts w:asciiTheme="minorHAnsi" w:hAnsiTheme="minorHAnsi"/>
          <w:noProof/>
          <w:sz w:val="24"/>
          <w:szCs w:val="24"/>
          <w:lang w:val="en-US"/>
        </w:rPr>
        <w:t xml:space="preserve">       </w:t>
      </w:r>
      <w:r w:rsidRPr="009F162C">
        <w:rPr>
          <w:noProof/>
        </w:rPr>
        <w:t>The Operations of the Federal Executive</w:t>
      </w:r>
      <w:r w:rsidR="00C10957" w:rsidRPr="009F162C">
        <w:rPr>
          <w:noProof/>
        </w:rPr>
        <w:t xml:space="preserve"> Council and Types of Decisions</w:t>
      </w:r>
      <w:r w:rsidR="00C10957" w:rsidRPr="009F162C">
        <w:rPr>
          <w:noProof/>
        </w:rPr>
        <w:tab/>
      </w:r>
      <w:r w:rsidR="00575DD0" w:rsidRPr="009F162C">
        <w:rPr>
          <w:noProof/>
        </w:rPr>
        <w:fldChar w:fldCharType="begin"/>
      </w:r>
      <w:r w:rsidRPr="009F162C">
        <w:rPr>
          <w:noProof/>
        </w:rPr>
        <w:instrText xml:space="preserve"> PAGEREF _Toc257900395 \h </w:instrText>
      </w:r>
      <w:r w:rsidR="00575DD0" w:rsidRPr="009F162C">
        <w:rPr>
          <w:noProof/>
        </w:rPr>
      </w:r>
      <w:r w:rsidR="00575DD0" w:rsidRPr="009F162C">
        <w:rPr>
          <w:noProof/>
        </w:rPr>
        <w:fldChar w:fldCharType="separate"/>
      </w:r>
      <w:r w:rsidR="008F6E74">
        <w:rPr>
          <w:noProof/>
        </w:rPr>
        <w:t>15</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1.3.1</w:t>
      </w:r>
      <w:r w:rsidRPr="009F162C">
        <w:rPr>
          <w:rFonts w:asciiTheme="minorHAnsi" w:hAnsiTheme="minorHAnsi"/>
          <w:i w:val="0"/>
          <w:noProof/>
          <w:sz w:val="24"/>
          <w:szCs w:val="24"/>
          <w:lang w:val="en-US"/>
        </w:rPr>
        <w:tab/>
      </w:r>
      <w:r w:rsidRPr="009F162C">
        <w:rPr>
          <w:noProof/>
        </w:rPr>
        <w:t>FEC Committees</w:t>
      </w:r>
      <w:r w:rsidRPr="009F162C">
        <w:rPr>
          <w:noProof/>
        </w:rPr>
        <w:tab/>
      </w:r>
      <w:r w:rsidR="00575DD0" w:rsidRPr="009F162C">
        <w:rPr>
          <w:noProof/>
        </w:rPr>
        <w:fldChar w:fldCharType="begin"/>
      </w:r>
      <w:r w:rsidRPr="009F162C">
        <w:rPr>
          <w:noProof/>
        </w:rPr>
        <w:instrText xml:space="preserve"> PAGEREF _Toc257900396 \h </w:instrText>
      </w:r>
      <w:r w:rsidR="00575DD0" w:rsidRPr="009F162C">
        <w:rPr>
          <w:noProof/>
        </w:rPr>
      </w:r>
      <w:r w:rsidR="00575DD0" w:rsidRPr="009F162C">
        <w:rPr>
          <w:noProof/>
        </w:rPr>
        <w:fldChar w:fldCharType="separate"/>
      </w:r>
      <w:r w:rsidR="008F6E74">
        <w:rPr>
          <w:noProof/>
        </w:rPr>
        <w:t>15</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1.3.2</w:t>
      </w:r>
      <w:r w:rsidRPr="009F162C">
        <w:rPr>
          <w:rFonts w:asciiTheme="minorHAnsi" w:hAnsiTheme="minorHAnsi"/>
          <w:i w:val="0"/>
          <w:noProof/>
          <w:sz w:val="24"/>
          <w:szCs w:val="24"/>
          <w:lang w:val="en-US"/>
        </w:rPr>
        <w:tab/>
      </w:r>
      <w:r w:rsidRPr="009F162C">
        <w:rPr>
          <w:noProof/>
        </w:rPr>
        <w:t>Types of FEC Decisions</w:t>
      </w:r>
      <w:r w:rsidRPr="009F162C">
        <w:rPr>
          <w:noProof/>
        </w:rPr>
        <w:tab/>
      </w:r>
      <w:r w:rsidR="00575DD0" w:rsidRPr="009F162C">
        <w:rPr>
          <w:noProof/>
        </w:rPr>
        <w:fldChar w:fldCharType="begin"/>
      </w:r>
      <w:r w:rsidRPr="009F162C">
        <w:rPr>
          <w:noProof/>
        </w:rPr>
        <w:instrText xml:space="preserve"> PAGEREF _Toc257900397 \h </w:instrText>
      </w:r>
      <w:r w:rsidR="00575DD0" w:rsidRPr="009F162C">
        <w:rPr>
          <w:noProof/>
        </w:rPr>
      </w:r>
      <w:r w:rsidR="00575DD0" w:rsidRPr="009F162C">
        <w:rPr>
          <w:noProof/>
        </w:rPr>
        <w:fldChar w:fldCharType="separate"/>
      </w:r>
      <w:r w:rsidR="008F6E74">
        <w:rPr>
          <w:noProof/>
        </w:rPr>
        <w:t>16</w:t>
      </w:r>
      <w:r w:rsidR="00575DD0" w:rsidRPr="009F162C">
        <w:rPr>
          <w:noProof/>
        </w:rPr>
        <w:fldChar w:fldCharType="end"/>
      </w:r>
    </w:p>
    <w:p w:rsidR="00A52940" w:rsidRPr="009F162C" w:rsidRDefault="00A52940" w:rsidP="00C10957">
      <w:pPr>
        <w:pStyle w:val="TOC2"/>
        <w:tabs>
          <w:tab w:val="left" w:pos="546"/>
          <w:tab w:val="right" w:leader="dot" w:pos="8656"/>
        </w:tabs>
        <w:spacing w:line="240" w:lineRule="auto"/>
        <w:rPr>
          <w:noProof/>
        </w:rPr>
      </w:pPr>
      <w:r w:rsidRPr="009F162C">
        <w:rPr>
          <w:noProof/>
        </w:rPr>
        <w:t>1.4</w:t>
      </w:r>
      <w:r w:rsidRPr="009F162C">
        <w:rPr>
          <w:rFonts w:asciiTheme="minorHAnsi" w:hAnsiTheme="minorHAnsi"/>
          <w:noProof/>
          <w:sz w:val="24"/>
          <w:szCs w:val="24"/>
          <w:lang w:val="en-US"/>
        </w:rPr>
        <w:tab/>
      </w:r>
      <w:r w:rsidR="00C10957" w:rsidRPr="009F162C">
        <w:rPr>
          <w:rFonts w:asciiTheme="minorHAnsi" w:hAnsiTheme="minorHAnsi"/>
          <w:noProof/>
          <w:sz w:val="24"/>
          <w:szCs w:val="24"/>
          <w:lang w:val="en-US"/>
        </w:rPr>
        <w:t xml:space="preserve">        </w:t>
      </w:r>
      <w:r w:rsidRPr="009F162C">
        <w:rPr>
          <w:noProof/>
        </w:rPr>
        <w:t>Process for the Prep</w:t>
      </w:r>
      <w:r w:rsidR="00C10957" w:rsidRPr="009F162C">
        <w:rPr>
          <w:noProof/>
        </w:rPr>
        <w:t>aration of a</w:t>
      </w:r>
      <w:r w:rsidR="00451CD4" w:rsidRPr="009F162C">
        <w:rPr>
          <w:noProof/>
        </w:rPr>
        <w:t>n Executive</w:t>
      </w:r>
      <w:r w:rsidR="00C10957" w:rsidRPr="009F162C">
        <w:rPr>
          <w:noProof/>
        </w:rPr>
        <w:t xml:space="preserve"> Cabinet Memorandum</w:t>
      </w:r>
      <w:r w:rsidR="00C10957" w:rsidRPr="009F162C">
        <w:rPr>
          <w:noProof/>
        </w:rPr>
        <w:tab/>
      </w:r>
      <w:r w:rsidR="00575DD0" w:rsidRPr="009F162C">
        <w:rPr>
          <w:noProof/>
        </w:rPr>
        <w:fldChar w:fldCharType="begin"/>
      </w:r>
      <w:r w:rsidRPr="009F162C">
        <w:rPr>
          <w:noProof/>
        </w:rPr>
        <w:instrText xml:space="preserve"> PAGEREF _Toc257900398 \h </w:instrText>
      </w:r>
      <w:r w:rsidR="00575DD0" w:rsidRPr="009F162C">
        <w:rPr>
          <w:noProof/>
        </w:rPr>
      </w:r>
      <w:r w:rsidR="00575DD0" w:rsidRPr="009F162C">
        <w:rPr>
          <w:noProof/>
        </w:rPr>
        <w:fldChar w:fldCharType="separate"/>
      </w:r>
      <w:r w:rsidR="008F6E74">
        <w:rPr>
          <w:noProof/>
        </w:rPr>
        <w:t>17</w:t>
      </w:r>
      <w:r w:rsidR="00575DD0" w:rsidRPr="009F162C">
        <w:rPr>
          <w:noProof/>
        </w:rPr>
        <w:fldChar w:fldCharType="end"/>
      </w:r>
    </w:p>
    <w:p w:rsidR="00C10957" w:rsidRPr="009F162C" w:rsidRDefault="00C10957" w:rsidP="00C10957">
      <w:pPr>
        <w:spacing w:after="0" w:line="240" w:lineRule="auto"/>
      </w:pPr>
      <w:r w:rsidRPr="009F162C">
        <w:t>1.4.1</w:t>
      </w:r>
      <w:r w:rsidRPr="009F162C">
        <w:tab/>
        <w:t xml:space="preserve">   </w:t>
      </w:r>
      <w:r w:rsidR="00451CD4" w:rsidRPr="009F162C">
        <w:t xml:space="preserve">Executive </w:t>
      </w:r>
      <w:r w:rsidR="000909F8" w:rsidRPr="009F162C">
        <w:t>Council</w:t>
      </w:r>
      <w:r w:rsidRPr="009F162C">
        <w:t xml:space="preserve"> Memorandum Process Chart</w:t>
      </w:r>
      <w:r w:rsidR="00451CD4" w:rsidRPr="009F162C">
        <w:t xml:space="preserve">………………………………… </w:t>
      </w:r>
      <w:r w:rsidRPr="009F162C">
        <w:t>16</w:t>
      </w:r>
    </w:p>
    <w:p w:rsidR="00A52940" w:rsidRPr="009F162C" w:rsidRDefault="00A52940" w:rsidP="00C10957">
      <w:pPr>
        <w:pStyle w:val="TOC2"/>
        <w:tabs>
          <w:tab w:val="left" w:pos="546"/>
          <w:tab w:val="right" w:leader="dot" w:pos="8656"/>
        </w:tabs>
        <w:spacing w:line="240" w:lineRule="auto"/>
        <w:rPr>
          <w:rFonts w:asciiTheme="minorHAnsi" w:hAnsiTheme="minorHAnsi"/>
          <w:noProof/>
          <w:sz w:val="24"/>
          <w:szCs w:val="24"/>
          <w:lang w:val="en-US"/>
        </w:rPr>
      </w:pPr>
      <w:r w:rsidRPr="009F162C">
        <w:rPr>
          <w:noProof/>
        </w:rPr>
        <w:t>1.5</w:t>
      </w:r>
      <w:r w:rsidRPr="009F162C">
        <w:rPr>
          <w:rFonts w:asciiTheme="minorHAnsi" w:hAnsiTheme="minorHAnsi"/>
          <w:noProof/>
          <w:sz w:val="24"/>
          <w:szCs w:val="24"/>
          <w:lang w:val="en-US"/>
        </w:rPr>
        <w:tab/>
      </w:r>
      <w:r w:rsidR="00902840" w:rsidRPr="009F162C">
        <w:rPr>
          <w:rFonts w:asciiTheme="minorHAnsi" w:hAnsiTheme="minorHAnsi"/>
          <w:noProof/>
          <w:sz w:val="24"/>
          <w:szCs w:val="24"/>
          <w:lang w:val="en-US"/>
        </w:rPr>
        <w:t xml:space="preserve">        </w:t>
      </w:r>
      <w:r w:rsidRPr="009F162C">
        <w:rPr>
          <w:noProof/>
        </w:rPr>
        <w:t>Timelines</w:t>
      </w:r>
      <w:r w:rsidRPr="009F162C">
        <w:rPr>
          <w:noProof/>
        </w:rPr>
        <w:tab/>
      </w:r>
      <w:r w:rsidR="00575DD0" w:rsidRPr="009F162C">
        <w:rPr>
          <w:noProof/>
        </w:rPr>
        <w:fldChar w:fldCharType="begin"/>
      </w:r>
      <w:r w:rsidRPr="009F162C">
        <w:rPr>
          <w:noProof/>
        </w:rPr>
        <w:instrText xml:space="preserve"> PAGEREF _Toc257900399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rsidP="00C10957">
      <w:pPr>
        <w:pStyle w:val="TOC2"/>
        <w:tabs>
          <w:tab w:val="left" w:pos="546"/>
          <w:tab w:val="right" w:leader="dot" w:pos="8656"/>
        </w:tabs>
        <w:rPr>
          <w:rFonts w:asciiTheme="minorHAnsi" w:hAnsiTheme="minorHAnsi"/>
          <w:noProof/>
          <w:sz w:val="24"/>
          <w:szCs w:val="24"/>
          <w:lang w:val="en-US"/>
        </w:rPr>
      </w:pPr>
      <w:r w:rsidRPr="009F162C">
        <w:rPr>
          <w:noProof/>
        </w:rPr>
        <w:t>1.6</w:t>
      </w:r>
      <w:r w:rsidRPr="009F162C">
        <w:rPr>
          <w:rFonts w:asciiTheme="minorHAnsi" w:hAnsiTheme="minorHAnsi"/>
          <w:noProof/>
          <w:sz w:val="24"/>
          <w:szCs w:val="24"/>
          <w:lang w:val="en-US"/>
        </w:rPr>
        <w:tab/>
      </w:r>
      <w:r w:rsidR="00902840" w:rsidRPr="009F162C">
        <w:rPr>
          <w:rFonts w:asciiTheme="minorHAnsi" w:hAnsiTheme="minorHAnsi"/>
          <w:noProof/>
          <w:sz w:val="24"/>
          <w:szCs w:val="24"/>
          <w:lang w:val="en-US"/>
        </w:rPr>
        <w:t xml:space="preserve">        </w:t>
      </w:r>
      <w:r w:rsidRPr="009F162C">
        <w:rPr>
          <w:noProof/>
        </w:rPr>
        <w:t>Collaboration between MDAs</w:t>
      </w:r>
      <w:r w:rsidRPr="009F162C">
        <w:rPr>
          <w:noProof/>
        </w:rPr>
        <w:tab/>
      </w:r>
      <w:r w:rsidR="00575DD0" w:rsidRPr="009F162C">
        <w:rPr>
          <w:noProof/>
        </w:rPr>
        <w:fldChar w:fldCharType="begin"/>
      </w:r>
      <w:r w:rsidRPr="009F162C">
        <w:rPr>
          <w:noProof/>
        </w:rPr>
        <w:instrText xml:space="preserve"> PAGEREF _Toc257900400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1.6.1</w:t>
      </w:r>
      <w:r w:rsidRPr="009F162C">
        <w:rPr>
          <w:rFonts w:asciiTheme="minorHAnsi" w:hAnsiTheme="minorHAnsi"/>
          <w:i w:val="0"/>
          <w:noProof/>
          <w:sz w:val="24"/>
          <w:szCs w:val="24"/>
          <w:lang w:val="en-US"/>
        </w:rPr>
        <w:tab/>
      </w:r>
      <w:r w:rsidRPr="009F162C">
        <w:rPr>
          <w:noProof/>
        </w:rPr>
        <w:t>Initiating Ministry</w:t>
      </w:r>
      <w:r w:rsidRPr="009F162C">
        <w:rPr>
          <w:noProof/>
        </w:rPr>
        <w:tab/>
      </w:r>
      <w:r w:rsidR="00575DD0" w:rsidRPr="009F162C">
        <w:rPr>
          <w:noProof/>
        </w:rPr>
        <w:fldChar w:fldCharType="begin"/>
      </w:r>
      <w:r w:rsidRPr="009F162C">
        <w:rPr>
          <w:noProof/>
        </w:rPr>
        <w:instrText xml:space="preserve"> PAGEREF _Toc257900401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1.6.2</w:t>
      </w:r>
      <w:r w:rsidRPr="009F162C">
        <w:rPr>
          <w:rFonts w:asciiTheme="minorHAnsi" w:hAnsiTheme="minorHAnsi"/>
          <w:i w:val="0"/>
          <w:noProof/>
          <w:sz w:val="24"/>
          <w:szCs w:val="24"/>
          <w:lang w:val="en-US"/>
        </w:rPr>
        <w:tab/>
      </w:r>
      <w:r w:rsidRPr="009F162C">
        <w:rPr>
          <w:noProof/>
        </w:rPr>
        <w:t>The Federal Ministry of Finance</w:t>
      </w:r>
      <w:r w:rsidRPr="009F162C">
        <w:rPr>
          <w:noProof/>
        </w:rPr>
        <w:tab/>
      </w:r>
      <w:r w:rsidR="00575DD0" w:rsidRPr="009F162C">
        <w:rPr>
          <w:noProof/>
        </w:rPr>
        <w:fldChar w:fldCharType="begin"/>
      </w:r>
      <w:r w:rsidRPr="009F162C">
        <w:rPr>
          <w:noProof/>
        </w:rPr>
        <w:instrText xml:space="preserve"> PAGEREF _Toc257900402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1.6.3</w:t>
      </w:r>
      <w:r w:rsidRPr="009F162C">
        <w:rPr>
          <w:rFonts w:asciiTheme="minorHAnsi" w:hAnsiTheme="minorHAnsi"/>
          <w:i w:val="0"/>
          <w:noProof/>
          <w:sz w:val="24"/>
          <w:szCs w:val="24"/>
          <w:lang w:val="en-US"/>
        </w:rPr>
        <w:tab/>
      </w:r>
      <w:r w:rsidRPr="009F162C">
        <w:rPr>
          <w:noProof/>
        </w:rPr>
        <w:t>The Ministry of Justice and the Attorney-General of the Federation</w:t>
      </w:r>
      <w:r w:rsidRPr="009F162C">
        <w:rPr>
          <w:noProof/>
        </w:rPr>
        <w:tab/>
      </w:r>
      <w:r w:rsidR="00575DD0" w:rsidRPr="009F162C">
        <w:rPr>
          <w:noProof/>
        </w:rPr>
        <w:fldChar w:fldCharType="begin"/>
      </w:r>
      <w:r w:rsidRPr="009F162C">
        <w:rPr>
          <w:noProof/>
        </w:rPr>
        <w:instrText xml:space="preserve"> PAGEREF _Toc257900403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1.7</w:t>
      </w:r>
      <w:r w:rsidRPr="009F162C">
        <w:rPr>
          <w:rFonts w:asciiTheme="minorHAnsi" w:hAnsiTheme="minorHAnsi"/>
          <w:noProof/>
          <w:sz w:val="24"/>
          <w:szCs w:val="24"/>
          <w:lang w:val="en-US"/>
        </w:rPr>
        <w:tab/>
      </w:r>
      <w:r w:rsidR="00902840" w:rsidRPr="009F162C">
        <w:rPr>
          <w:rFonts w:asciiTheme="minorHAnsi" w:hAnsiTheme="minorHAnsi"/>
          <w:noProof/>
          <w:sz w:val="24"/>
          <w:szCs w:val="24"/>
          <w:lang w:val="en-US"/>
        </w:rPr>
        <w:t xml:space="preserve">        </w:t>
      </w:r>
      <w:r w:rsidRPr="009F162C">
        <w:rPr>
          <w:noProof/>
        </w:rPr>
        <w:t xml:space="preserve">Clearance by the </w:t>
      </w:r>
      <w:r w:rsidR="006E152F" w:rsidRPr="009F162C">
        <w:rPr>
          <w:noProof/>
        </w:rPr>
        <w:t>Cabinet Affairs Office</w:t>
      </w:r>
      <w:r w:rsidR="009D116B" w:rsidRPr="009F162C">
        <w:rPr>
          <w:noProof/>
        </w:rPr>
        <w:t xml:space="preserve"> (CAO)</w:t>
      </w:r>
      <w:r w:rsidRPr="009F162C">
        <w:rPr>
          <w:noProof/>
        </w:rPr>
        <w:tab/>
      </w:r>
      <w:r w:rsidR="00575DD0" w:rsidRPr="009F162C">
        <w:rPr>
          <w:noProof/>
        </w:rPr>
        <w:fldChar w:fldCharType="begin"/>
      </w:r>
      <w:r w:rsidRPr="009F162C">
        <w:rPr>
          <w:noProof/>
        </w:rPr>
        <w:instrText xml:space="preserve"> PAGEREF _Toc257900404 \h </w:instrText>
      </w:r>
      <w:r w:rsidR="00575DD0" w:rsidRPr="009F162C">
        <w:rPr>
          <w:noProof/>
        </w:rPr>
      </w:r>
      <w:r w:rsidR="00575DD0" w:rsidRPr="009F162C">
        <w:rPr>
          <w:noProof/>
        </w:rPr>
        <w:fldChar w:fldCharType="separate"/>
      </w:r>
      <w:r w:rsidR="008F6E74">
        <w:rPr>
          <w:noProof/>
        </w:rPr>
        <w:t>20</w:t>
      </w:r>
      <w:r w:rsidR="00575DD0" w:rsidRPr="009F162C">
        <w:rPr>
          <w:noProof/>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1.8</w:t>
      </w:r>
      <w:r w:rsidRPr="009F162C">
        <w:rPr>
          <w:rFonts w:asciiTheme="minorHAnsi" w:hAnsiTheme="minorHAnsi"/>
          <w:noProof/>
          <w:sz w:val="24"/>
          <w:szCs w:val="24"/>
          <w:lang w:val="en-US"/>
        </w:rPr>
        <w:tab/>
      </w:r>
      <w:r w:rsidR="00902840" w:rsidRPr="009F162C">
        <w:rPr>
          <w:rFonts w:asciiTheme="minorHAnsi" w:hAnsiTheme="minorHAnsi"/>
          <w:noProof/>
          <w:sz w:val="24"/>
          <w:szCs w:val="24"/>
          <w:lang w:val="en-US"/>
        </w:rPr>
        <w:t xml:space="preserve">         </w:t>
      </w:r>
      <w:r w:rsidR="000909F8" w:rsidRPr="009F162C">
        <w:rPr>
          <w:noProof/>
        </w:rPr>
        <w:t xml:space="preserve">Submission of the Draft </w:t>
      </w:r>
      <w:r w:rsidR="009F162C">
        <w:rPr>
          <w:noProof/>
        </w:rPr>
        <w:t xml:space="preserve">Executive </w:t>
      </w:r>
      <w:r w:rsidR="000909F8" w:rsidRPr="009F162C">
        <w:rPr>
          <w:noProof/>
        </w:rPr>
        <w:t>Council</w:t>
      </w:r>
      <w:r w:rsidRPr="009F162C">
        <w:rPr>
          <w:noProof/>
        </w:rPr>
        <w:t xml:space="preserve"> </w:t>
      </w:r>
      <w:r w:rsidR="009D116B" w:rsidRPr="009F162C">
        <w:rPr>
          <w:noProof/>
        </w:rPr>
        <w:t>Memorandum to the CAO</w:t>
      </w:r>
      <w:r w:rsidRPr="009F162C">
        <w:rPr>
          <w:noProof/>
        </w:rPr>
        <w:tab/>
      </w:r>
      <w:r w:rsidR="00575DD0" w:rsidRPr="009F162C">
        <w:rPr>
          <w:noProof/>
        </w:rPr>
        <w:fldChar w:fldCharType="begin"/>
      </w:r>
      <w:r w:rsidRPr="009F162C">
        <w:rPr>
          <w:noProof/>
        </w:rPr>
        <w:instrText xml:space="preserve"> PAGEREF _Toc257900405 \h </w:instrText>
      </w:r>
      <w:r w:rsidR="00575DD0" w:rsidRPr="009F162C">
        <w:rPr>
          <w:noProof/>
        </w:rPr>
      </w:r>
      <w:r w:rsidR="00575DD0" w:rsidRPr="009F162C">
        <w:rPr>
          <w:noProof/>
        </w:rPr>
        <w:fldChar w:fldCharType="separate"/>
      </w:r>
      <w:r w:rsidR="008F6E74">
        <w:rPr>
          <w:noProof/>
        </w:rPr>
        <w:t>21</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1.8.1</w:t>
      </w:r>
      <w:r w:rsidRPr="009F162C">
        <w:rPr>
          <w:rFonts w:asciiTheme="minorHAnsi" w:hAnsiTheme="minorHAnsi"/>
          <w:i w:val="0"/>
          <w:noProof/>
          <w:sz w:val="24"/>
          <w:szCs w:val="24"/>
          <w:lang w:val="en-US"/>
        </w:rPr>
        <w:tab/>
      </w:r>
      <w:r w:rsidRPr="009F162C">
        <w:rPr>
          <w:noProof/>
        </w:rPr>
        <w:t>Hard copy Process</w:t>
      </w:r>
      <w:r w:rsidRPr="009F162C">
        <w:rPr>
          <w:noProof/>
        </w:rPr>
        <w:tab/>
      </w:r>
      <w:r w:rsidR="00575DD0" w:rsidRPr="009F162C">
        <w:rPr>
          <w:noProof/>
        </w:rPr>
        <w:fldChar w:fldCharType="begin"/>
      </w:r>
      <w:r w:rsidRPr="009F162C">
        <w:rPr>
          <w:noProof/>
        </w:rPr>
        <w:instrText xml:space="preserve"> PAGEREF _Toc257900406 \h </w:instrText>
      </w:r>
      <w:r w:rsidR="00575DD0" w:rsidRPr="009F162C">
        <w:rPr>
          <w:noProof/>
        </w:rPr>
      </w:r>
      <w:r w:rsidR="00575DD0" w:rsidRPr="009F162C">
        <w:rPr>
          <w:noProof/>
        </w:rPr>
        <w:fldChar w:fldCharType="separate"/>
      </w:r>
      <w:r w:rsidR="008F6E74">
        <w:rPr>
          <w:noProof/>
        </w:rPr>
        <w:t>21</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1.8.2</w:t>
      </w:r>
      <w:r w:rsidRPr="009F162C">
        <w:rPr>
          <w:rFonts w:asciiTheme="minorHAnsi" w:hAnsiTheme="minorHAnsi"/>
          <w:i w:val="0"/>
          <w:noProof/>
          <w:sz w:val="24"/>
          <w:szCs w:val="24"/>
          <w:lang w:val="en-US"/>
        </w:rPr>
        <w:tab/>
      </w:r>
      <w:r w:rsidRPr="009F162C">
        <w:rPr>
          <w:noProof/>
        </w:rPr>
        <w:t>Electronic process through the EDMS</w:t>
      </w:r>
      <w:r w:rsidRPr="009F162C">
        <w:rPr>
          <w:noProof/>
        </w:rPr>
        <w:tab/>
      </w:r>
      <w:r w:rsidR="00575DD0" w:rsidRPr="009F162C">
        <w:rPr>
          <w:noProof/>
        </w:rPr>
        <w:fldChar w:fldCharType="begin"/>
      </w:r>
      <w:r w:rsidRPr="009F162C">
        <w:rPr>
          <w:noProof/>
        </w:rPr>
        <w:instrText xml:space="preserve"> PAGEREF _Toc257900407 \h </w:instrText>
      </w:r>
      <w:r w:rsidR="00575DD0" w:rsidRPr="009F162C">
        <w:rPr>
          <w:noProof/>
        </w:rPr>
      </w:r>
      <w:r w:rsidR="00575DD0" w:rsidRPr="009F162C">
        <w:rPr>
          <w:noProof/>
        </w:rPr>
        <w:fldChar w:fldCharType="separate"/>
      </w:r>
      <w:r w:rsidR="008F6E74">
        <w:rPr>
          <w:noProof/>
        </w:rPr>
        <w:t>21</w:t>
      </w:r>
      <w:r w:rsidR="00575DD0" w:rsidRPr="009F162C">
        <w:rPr>
          <w:noProof/>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1.9</w:t>
      </w:r>
      <w:r w:rsidRPr="009F162C">
        <w:rPr>
          <w:rFonts w:asciiTheme="minorHAnsi" w:hAnsiTheme="minorHAnsi"/>
          <w:noProof/>
          <w:sz w:val="24"/>
          <w:szCs w:val="24"/>
          <w:lang w:val="en-US"/>
        </w:rPr>
        <w:tab/>
      </w:r>
      <w:r w:rsidRPr="009F162C">
        <w:rPr>
          <w:noProof/>
        </w:rPr>
        <w:t>Summary of Routing, Review and Approval Process of a</w:t>
      </w:r>
      <w:r w:rsidR="00DE64E8" w:rsidRPr="009F162C">
        <w:rPr>
          <w:noProof/>
        </w:rPr>
        <w:t>n</w:t>
      </w:r>
      <w:r w:rsidRPr="009F162C">
        <w:rPr>
          <w:noProof/>
        </w:rPr>
        <w:t xml:space="preserve"> </w:t>
      </w:r>
      <w:r w:rsidR="00187098" w:rsidRPr="009F162C">
        <w:rPr>
          <w:noProof/>
        </w:rPr>
        <w:t>ECM</w:t>
      </w:r>
      <w:r w:rsidRPr="009F162C">
        <w:rPr>
          <w:noProof/>
        </w:rPr>
        <w:tab/>
      </w:r>
      <w:r w:rsidR="00575DD0" w:rsidRPr="009F162C">
        <w:rPr>
          <w:noProof/>
        </w:rPr>
        <w:fldChar w:fldCharType="begin"/>
      </w:r>
      <w:r w:rsidRPr="009F162C">
        <w:rPr>
          <w:noProof/>
        </w:rPr>
        <w:instrText xml:space="preserve"> PAGEREF _Toc257900408 \h </w:instrText>
      </w:r>
      <w:r w:rsidR="00575DD0" w:rsidRPr="009F162C">
        <w:rPr>
          <w:noProof/>
        </w:rPr>
      </w:r>
      <w:r w:rsidR="00575DD0" w:rsidRPr="009F162C">
        <w:rPr>
          <w:noProof/>
        </w:rPr>
        <w:fldChar w:fldCharType="separate"/>
      </w:r>
      <w:r w:rsidR="008F6E74">
        <w:rPr>
          <w:noProof/>
        </w:rPr>
        <w:t>22</w:t>
      </w:r>
      <w:r w:rsidR="00575DD0" w:rsidRPr="009F162C">
        <w:rPr>
          <w:noProof/>
        </w:rPr>
        <w:fldChar w:fldCharType="end"/>
      </w:r>
    </w:p>
    <w:p w:rsidR="00A52940" w:rsidRPr="009F162C" w:rsidRDefault="00A52940">
      <w:pPr>
        <w:pStyle w:val="TOC1"/>
        <w:tabs>
          <w:tab w:val="left" w:pos="394"/>
          <w:tab w:val="right" w:leader="dot" w:pos="8656"/>
        </w:tabs>
        <w:rPr>
          <w:rFonts w:asciiTheme="minorHAnsi" w:hAnsiTheme="minorHAnsi"/>
          <w:b w:val="0"/>
          <w:noProof/>
          <w:color w:val="auto"/>
          <w:lang w:val="en-US"/>
        </w:rPr>
      </w:pPr>
      <w:r w:rsidRPr="009F162C">
        <w:rPr>
          <w:rFonts w:ascii="Arial Bold" w:hAnsi="Arial Bold"/>
          <w:noProof/>
          <w:color w:val="auto"/>
        </w:rPr>
        <w:t>2</w:t>
      </w:r>
      <w:r w:rsidRPr="009F162C">
        <w:rPr>
          <w:rFonts w:asciiTheme="minorHAnsi" w:hAnsiTheme="minorHAnsi"/>
          <w:b w:val="0"/>
          <w:noProof/>
          <w:color w:val="auto"/>
          <w:lang w:val="en-US"/>
        </w:rPr>
        <w:tab/>
      </w:r>
      <w:r w:rsidRPr="009F162C">
        <w:rPr>
          <w:noProof/>
          <w:color w:val="auto"/>
        </w:rPr>
        <w:t xml:space="preserve">TYPES, STRUCTURE AND CONTENTS OF </w:t>
      </w:r>
      <w:r w:rsidR="00DE64E8" w:rsidRPr="009F162C">
        <w:rPr>
          <w:noProof/>
          <w:color w:val="auto"/>
        </w:rPr>
        <w:t xml:space="preserve">EXECUTIVE COUNCIL </w:t>
      </w:r>
      <w:r w:rsidRPr="009F162C">
        <w:rPr>
          <w:noProof/>
          <w:color w:val="auto"/>
        </w:rPr>
        <w:t>MEMORANDA</w:t>
      </w:r>
      <w:r w:rsidRPr="009F162C">
        <w:rPr>
          <w:noProof/>
          <w:color w:val="auto"/>
        </w:rPr>
        <w:tab/>
      </w:r>
      <w:r w:rsidR="00575DD0" w:rsidRPr="009F162C">
        <w:rPr>
          <w:noProof/>
          <w:color w:val="auto"/>
        </w:rPr>
        <w:fldChar w:fldCharType="begin"/>
      </w:r>
      <w:r w:rsidRPr="009F162C">
        <w:rPr>
          <w:noProof/>
          <w:color w:val="auto"/>
        </w:rPr>
        <w:instrText xml:space="preserve"> PAGEREF _Toc257900409 \h </w:instrText>
      </w:r>
      <w:r w:rsidR="00575DD0" w:rsidRPr="009F162C">
        <w:rPr>
          <w:noProof/>
          <w:color w:val="auto"/>
        </w:rPr>
      </w:r>
      <w:r w:rsidR="00575DD0" w:rsidRPr="009F162C">
        <w:rPr>
          <w:noProof/>
          <w:color w:val="auto"/>
        </w:rPr>
        <w:fldChar w:fldCharType="separate"/>
      </w:r>
      <w:r w:rsidR="008F6E74">
        <w:rPr>
          <w:noProof/>
          <w:color w:val="auto"/>
        </w:rPr>
        <w:t>22</w:t>
      </w:r>
      <w:r w:rsidR="00575DD0" w:rsidRPr="009F162C">
        <w:rPr>
          <w:noProof/>
          <w:color w:val="auto"/>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2.1</w:t>
      </w:r>
      <w:r w:rsidRPr="009F162C">
        <w:rPr>
          <w:rFonts w:asciiTheme="minorHAnsi" w:hAnsiTheme="minorHAnsi"/>
          <w:noProof/>
          <w:sz w:val="24"/>
          <w:szCs w:val="24"/>
          <w:lang w:val="en-US"/>
        </w:rPr>
        <w:tab/>
      </w:r>
      <w:r w:rsidR="003636C8" w:rsidRPr="009F162C">
        <w:rPr>
          <w:noProof/>
        </w:rPr>
        <w:t>The T</w:t>
      </w:r>
      <w:r w:rsidR="000909F8" w:rsidRPr="009F162C">
        <w:rPr>
          <w:noProof/>
        </w:rPr>
        <w:t>ypes of Council</w:t>
      </w:r>
      <w:r w:rsidR="002A63F9" w:rsidRPr="009F162C">
        <w:rPr>
          <w:noProof/>
        </w:rPr>
        <w:t xml:space="preserve"> Documents and their C</w:t>
      </w:r>
      <w:r w:rsidRPr="009F162C">
        <w:rPr>
          <w:noProof/>
        </w:rPr>
        <w:t>haracteristics</w:t>
      </w:r>
      <w:r w:rsidRPr="009F162C">
        <w:rPr>
          <w:noProof/>
        </w:rPr>
        <w:tab/>
      </w:r>
      <w:r w:rsidR="00575DD0" w:rsidRPr="009F162C">
        <w:rPr>
          <w:noProof/>
        </w:rPr>
        <w:fldChar w:fldCharType="begin"/>
      </w:r>
      <w:r w:rsidRPr="009F162C">
        <w:rPr>
          <w:noProof/>
        </w:rPr>
        <w:instrText xml:space="preserve"> PAGEREF _Toc257900410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2.1.1</w:t>
      </w:r>
      <w:r w:rsidRPr="009F162C">
        <w:rPr>
          <w:rFonts w:asciiTheme="minorHAnsi" w:hAnsiTheme="minorHAnsi"/>
          <w:i w:val="0"/>
          <w:noProof/>
          <w:sz w:val="24"/>
          <w:szCs w:val="24"/>
          <w:lang w:val="en-US"/>
        </w:rPr>
        <w:tab/>
      </w:r>
      <w:r w:rsidR="00DE64E8" w:rsidRPr="009F162C">
        <w:rPr>
          <w:rFonts w:asciiTheme="minorHAnsi" w:hAnsiTheme="minorHAnsi"/>
          <w:i w:val="0"/>
          <w:noProof/>
          <w:sz w:val="24"/>
          <w:szCs w:val="24"/>
          <w:lang w:val="en-US"/>
        </w:rPr>
        <w:t xml:space="preserve">Executive </w:t>
      </w:r>
      <w:r w:rsidR="000909F8" w:rsidRPr="009F162C">
        <w:rPr>
          <w:noProof/>
        </w:rPr>
        <w:t>Council</w:t>
      </w:r>
      <w:r w:rsidRPr="009F162C">
        <w:rPr>
          <w:noProof/>
        </w:rPr>
        <w:t xml:space="preserve"> Memorandum</w:t>
      </w:r>
      <w:r w:rsidRPr="009F162C">
        <w:rPr>
          <w:noProof/>
        </w:rPr>
        <w:tab/>
      </w:r>
      <w:r w:rsidR="00575DD0" w:rsidRPr="009F162C">
        <w:rPr>
          <w:noProof/>
        </w:rPr>
        <w:fldChar w:fldCharType="begin"/>
      </w:r>
      <w:r w:rsidRPr="009F162C">
        <w:rPr>
          <w:noProof/>
        </w:rPr>
        <w:instrText xml:space="preserve"> PAGEREF _Toc257900411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2.1.2</w:t>
      </w:r>
      <w:r w:rsidRPr="009F162C">
        <w:rPr>
          <w:rFonts w:asciiTheme="minorHAnsi" w:hAnsiTheme="minorHAnsi"/>
          <w:i w:val="0"/>
          <w:noProof/>
          <w:sz w:val="24"/>
          <w:szCs w:val="24"/>
          <w:lang w:val="en-US"/>
        </w:rPr>
        <w:tab/>
      </w:r>
      <w:r w:rsidR="00451CD4" w:rsidRPr="009F162C">
        <w:rPr>
          <w:rFonts w:asciiTheme="minorHAnsi" w:hAnsiTheme="minorHAnsi"/>
          <w:i w:val="0"/>
          <w:noProof/>
          <w:sz w:val="24"/>
          <w:szCs w:val="24"/>
          <w:lang w:val="en-US"/>
        </w:rPr>
        <w:t>E</w:t>
      </w:r>
      <w:r w:rsidR="00DE64E8" w:rsidRPr="009F162C">
        <w:rPr>
          <w:rFonts w:asciiTheme="minorHAnsi" w:hAnsiTheme="minorHAnsi"/>
          <w:i w:val="0"/>
          <w:noProof/>
          <w:sz w:val="24"/>
          <w:szCs w:val="24"/>
          <w:lang w:val="en-US"/>
        </w:rPr>
        <w:t xml:space="preserve">xecutive </w:t>
      </w:r>
      <w:r w:rsidR="000909F8" w:rsidRPr="009F162C">
        <w:rPr>
          <w:noProof/>
        </w:rPr>
        <w:t>Council</w:t>
      </w:r>
      <w:r w:rsidRPr="009F162C">
        <w:rPr>
          <w:noProof/>
        </w:rPr>
        <w:t xml:space="preserve"> Note</w:t>
      </w:r>
      <w:r w:rsidRPr="009F162C">
        <w:rPr>
          <w:noProof/>
        </w:rPr>
        <w:tab/>
      </w:r>
      <w:r w:rsidR="00575DD0" w:rsidRPr="009F162C">
        <w:rPr>
          <w:noProof/>
        </w:rPr>
        <w:fldChar w:fldCharType="begin"/>
      </w:r>
      <w:r w:rsidRPr="009F162C">
        <w:rPr>
          <w:noProof/>
        </w:rPr>
        <w:instrText xml:space="preserve"> PAGEREF _Toc257900412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2.1.3</w:t>
      </w:r>
      <w:r w:rsidRPr="009F162C">
        <w:rPr>
          <w:rFonts w:asciiTheme="minorHAnsi" w:hAnsiTheme="minorHAnsi"/>
          <w:i w:val="0"/>
          <w:noProof/>
          <w:sz w:val="24"/>
          <w:szCs w:val="24"/>
          <w:lang w:val="en-US"/>
        </w:rPr>
        <w:tab/>
      </w:r>
      <w:r w:rsidR="002A63F9" w:rsidRPr="009F162C">
        <w:rPr>
          <w:rFonts w:asciiTheme="minorHAnsi" w:hAnsiTheme="minorHAnsi"/>
          <w:i w:val="0"/>
          <w:noProof/>
          <w:sz w:val="24"/>
          <w:szCs w:val="24"/>
          <w:lang w:val="en-US"/>
        </w:rPr>
        <w:t xml:space="preserve">Executive </w:t>
      </w:r>
      <w:r w:rsidR="000909F8" w:rsidRPr="009F162C">
        <w:rPr>
          <w:noProof/>
        </w:rPr>
        <w:t>Council</w:t>
      </w:r>
      <w:r w:rsidRPr="009F162C">
        <w:rPr>
          <w:noProof/>
        </w:rPr>
        <w:t xml:space="preserve"> Conclusions</w:t>
      </w:r>
      <w:r w:rsidRPr="009F162C">
        <w:rPr>
          <w:noProof/>
        </w:rPr>
        <w:tab/>
      </w:r>
      <w:r w:rsidR="00575DD0" w:rsidRPr="009F162C">
        <w:rPr>
          <w:noProof/>
        </w:rPr>
        <w:fldChar w:fldCharType="begin"/>
      </w:r>
      <w:r w:rsidRPr="009F162C">
        <w:rPr>
          <w:noProof/>
        </w:rPr>
        <w:instrText xml:space="preserve"> PAGEREF _Toc257900413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noProof/>
        </w:rPr>
        <w:t>2.1.4</w:t>
      </w:r>
      <w:r w:rsidRPr="009F162C">
        <w:rPr>
          <w:rFonts w:asciiTheme="minorHAnsi" w:hAnsiTheme="minorHAnsi"/>
          <w:i w:val="0"/>
          <w:noProof/>
          <w:sz w:val="24"/>
          <w:szCs w:val="24"/>
          <w:lang w:val="en-US"/>
        </w:rPr>
        <w:tab/>
      </w:r>
      <w:r w:rsidR="002A63F9" w:rsidRPr="009F162C">
        <w:rPr>
          <w:rFonts w:asciiTheme="minorHAnsi" w:hAnsiTheme="minorHAnsi"/>
          <w:i w:val="0"/>
          <w:noProof/>
          <w:sz w:val="24"/>
          <w:szCs w:val="24"/>
          <w:lang w:val="en-US"/>
        </w:rPr>
        <w:t xml:space="preserve">Executive </w:t>
      </w:r>
      <w:r w:rsidR="000909F8" w:rsidRPr="009F162C">
        <w:rPr>
          <w:noProof/>
        </w:rPr>
        <w:t>Council</w:t>
      </w:r>
      <w:r w:rsidR="002A63F9" w:rsidRPr="009F162C">
        <w:rPr>
          <w:noProof/>
        </w:rPr>
        <w:t xml:space="preserve"> </w:t>
      </w:r>
      <w:r w:rsidRPr="009F162C">
        <w:rPr>
          <w:noProof/>
        </w:rPr>
        <w:t>Extracts</w:t>
      </w:r>
      <w:r w:rsidRPr="009F162C">
        <w:rPr>
          <w:noProof/>
        </w:rPr>
        <w:tab/>
      </w:r>
      <w:r w:rsidR="00575DD0" w:rsidRPr="009F162C">
        <w:rPr>
          <w:noProof/>
        </w:rPr>
        <w:fldChar w:fldCharType="begin"/>
      </w:r>
      <w:r w:rsidRPr="009F162C">
        <w:rPr>
          <w:noProof/>
        </w:rPr>
        <w:instrText xml:space="preserve"> PAGEREF _Toc257900414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3"/>
        <w:tabs>
          <w:tab w:val="left" w:pos="949"/>
          <w:tab w:val="right" w:leader="dot" w:pos="8656"/>
        </w:tabs>
        <w:rPr>
          <w:rFonts w:asciiTheme="minorHAnsi" w:hAnsiTheme="minorHAnsi"/>
          <w:i w:val="0"/>
          <w:noProof/>
          <w:sz w:val="24"/>
          <w:szCs w:val="24"/>
          <w:lang w:val="en-US"/>
        </w:rPr>
      </w:pPr>
      <w:r w:rsidRPr="009F162C">
        <w:rPr>
          <w:rFonts w:cs="Arial"/>
          <w:noProof/>
        </w:rPr>
        <w:t>2.1.5</w:t>
      </w:r>
      <w:r w:rsidRPr="009F162C">
        <w:rPr>
          <w:rFonts w:asciiTheme="minorHAnsi" w:hAnsiTheme="minorHAnsi"/>
          <w:i w:val="0"/>
          <w:noProof/>
          <w:sz w:val="24"/>
          <w:szCs w:val="24"/>
          <w:lang w:val="en-US"/>
        </w:rPr>
        <w:tab/>
      </w:r>
      <w:r w:rsidR="002A63F9" w:rsidRPr="009F162C">
        <w:rPr>
          <w:rFonts w:asciiTheme="minorHAnsi" w:hAnsiTheme="minorHAnsi"/>
          <w:i w:val="0"/>
          <w:noProof/>
          <w:sz w:val="24"/>
          <w:szCs w:val="24"/>
          <w:lang w:val="en-US"/>
        </w:rPr>
        <w:t xml:space="preserve">Executive </w:t>
      </w:r>
      <w:r w:rsidR="000909F8" w:rsidRPr="009F162C">
        <w:rPr>
          <w:noProof/>
        </w:rPr>
        <w:t>Council</w:t>
      </w:r>
      <w:r w:rsidRPr="009F162C">
        <w:rPr>
          <w:noProof/>
        </w:rPr>
        <w:t xml:space="preserve"> Agenda</w:t>
      </w:r>
      <w:r w:rsidRPr="009F162C">
        <w:rPr>
          <w:noProof/>
        </w:rPr>
        <w:tab/>
      </w:r>
      <w:r w:rsidR="00575DD0" w:rsidRPr="009F162C">
        <w:rPr>
          <w:noProof/>
        </w:rPr>
        <w:fldChar w:fldCharType="begin"/>
      </w:r>
      <w:r w:rsidRPr="009F162C">
        <w:rPr>
          <w:noProof/>
        </w:rPr>
        <w:instrText xml:space="preserve"> PAGEREF _Toc257900415 \h </w:instrText>
      </w:r>
      <w:r w:rsidR="00575DD0" w:rsidRPr="009F162C">
        <w:rPr>
          <w:noProof/>
        </w:rPr>
      </w:r>
      <w:r w:rsidR="00575DD0" w:rsidRPr="009F162C">
        <w:rPr>
          <w:noProof/>
        </w:rPr>
        <w:fldChar w:fldCharType="separate"/>
      </w:r>
      <w:r w:rsidR="008F6E74">
        <w:rPr>
          <w:noProof/>
        </w:rPr>
        <w:t>23</w:t>
      </w:r>
      <w:r w:rsidR="00575DD0" w:rsidRPr="009F162C">
        <w:rPr>
          <w:noProof/>
        </w:rPr>
        <w:fldChar w:fldCharType="end"/>
      </w:r>
    </w:p>
    <w:p w:rsidR="00A52940" w:rsidRPr="009F162C" w:rsidRDefault="00A52940">
      <w:pPr>
        <w:pStyle w:val="TOC2"/>
        <w:tabs>
          <w:tab w:val="left" w:pos="546"/>
          <w:tab w:val="right" w:leader="dot" w:pos="8656"/>
        </w:tabs>
        <w:rPr>
          <w:rFonts w:asciiTheme="minorHAnsi" w:hAnsiTheme="minorHAnsi"/>
          <w:noProof/>
          <w:sz w:val="24"/>
          <w:szCs w:val="24"/>
          <w:lang w:val="en-US"/>
        </w:rPr>
      </w:pPr>
      <w:r w:rsidRPr="009F162C">
        <w:rPr>
          <w:noProof/>
        </w:rPr>
        <w:t>2.2</w:t>
      </w:r>
      <w:r w:rsidRPr="009F162C">
        <w:rPr>
          <w:rFonts w:asciiTheme="minorHAnsi" w:hAnsiTheme="minorHAnsi"/>
          <w:noProof/>
          <w:sz w:val="24"/>
          <w:szCs w:val="24"/>
          <w:lang w:val="en-US"/>
        </w:rPr>
        <w:tab/>
      </w:r>
      <w:r w:rsidR="000909F8" w:rsidRPr="009F162C">
        <w:rPr>
          <w:noProof/>
        </w:rPr>
        <w:t>Who prepares a</w:t>
      </w:r>
      <w:r w:rsidR="002A63F9" w:rsidRPr="009F162C">
        <w:rPr>
          <w:noProof/>
        </w:rPr>
        <w:t>n Executive</w:t>
      </w:r>
      <w:r w:rsidR="000909F8" w:rsidRPr="009F162C">
        <w:rPr>
          <w:noProof/>
        </w:rPr>
        <w:t xml:space="preserve"> Council</w:t>
      </w:r>
      <w:r w:rsidRPr="009F162C">
        <w:rPr>
          <w:noProof/>
        </w:rPr>
        <w:t xml:space="preserve"> Memorandum and When?</w:t>
      </w:r>
      <w:r w:rsidRPr="009F162C">
        <w:rPr>
          <w:noProof/>
        </w:rPr>
        <w:tab/>
      </w:r>
      <w:r w:rsidR="00575DD0" w:rsidRPr="009F162C">
        <w:rPr>
          <w:noProof/>
        </w:rPr>
        <w:fldChar w:fldCharType="begin"/>
      </w:r>
      <w:r w:rsidRPr="009F162C">
        <w:rPr>
          <w:noProof/>
        </w:rPr>
        <w:instrText xml:space="preserve"> PAGEREF _Toc257900416 \h </w:instrText>
      </w:r>
      <w:r w:rsidR="00575DD0" w:rsidRPr="009F162C">
        <w:rPr>
          <w:noProof/>
        </w:rPr>
      </w:r>
      <w:r w:rsidR="00575DD0" w:rsidRPr="009F162C">
        <w:rPr>
          <w:noProof/>
        </w:rPr>
        <w:fldChar w:fldCharType="separate"/>
      </w:r>
      <w:r w:rsidR="008F6E74">
        <w:rPr>
          <w:noProof/>
        </w:rPr>
        <w:t>24</w:t>
      </w:r>
      <w:r w:rsidR="00575DD0" w:rsidRPr="009F162C">
        <w:rPr>
          <w:noProof/>
        </w:rPr>
        <w:fldChar w:fldCharType="end"/>
      </w:r>
    </w:p>
    <w:p w:rsidR="00A52940" w:rsidRPr="009F162C" w:rsidRDefault="00A52940">
      <w:pPr>
        <w:pStyle w:val="TOC2"/>
        <w:tabs>
          <w:tab w:val="left" w:pos="546"/>
          <w:tab w:val="right" w:leader="dot" w:pos="8656"/>
        </w:tabs>
        <w:rPr>
          <w:noProof/>
        </w:rPr>
      </w:pPr>
      <w:r w:rsidRPr="009F162C">
        <w:rPr>
          <w:rFonts w:cs="Arial"/>
          <w:noProof/>
        </w:rPr>
        <w:t>2.3</w:t>
      </w:r>
      <w:r w:rsidRPr="009F162C">
        <w:rPr>
          <w:rFonts w:asciiTheme="minorHAnsi" w:hAnsiTheme="minorHAnsi"/>
          <w:noProof/>
          <w:sz w:val="24"/>
          <w:szCs w:val="24"/>
          <w:lang w:val="en-US"/>
        </w:rPr>
        <w:tab/>
      </w:r>
      <w:r w:rsidRPr="009F162C">
        <w:rPr>
          <w:noProof/>
        </w:rPr>
        <w:t xml:space="preserve">Format and Structure of </w:t>
      </w:r>
      <w:r w:rsidR="003636C8" w:rsidRPr="009F162C">
        <w:rPr>
          <w:noProof/>
        </w:rPr>
        <w:t xml:space="preserve">a </w:t>
      </w:r>
      <w:r w:rsidR="00187098" w:rsidRPr="009F162C">
        <w:rPr>
          <w:noProof/>
        </w:rPr>
        <w:t>ECM</w:t>
      </w:r>
      <w:r w:rsidRPr="009F162C">
        <w:rPr>
          <w:noProof/>
        </w:rPr>
        <w:tab/>
      </w:r>
      <w:r w:rsidR="00575DD0" w:rsidRPr="009F162C">
        <w:rPr>
          <w:noProof/>
        </w:rPr>
        <w:fldChar w:fldCharType="begin"/>
      </w:r>
      <w:r w:rsidRPr="009F162C">
        <w:rPr>
          <w:noProof/>
        </w:rPr>
        <w:instrText xml:space="preserve"> PAGEREF _Toc257900417 \h </w:instrText>
      </w:r>
      <w:r w:rsidR="00575DD0" w:rsidRPr="009F162C">
        <w:rPr>
          <w:noProof/>
        </w:rPr>
      </w:r>
      <w:r w:rsidR="00575DD0" w:rsidRPr="009F162C">
        <w:rPr>
          <w:noProof/>
        </w:rPr>
        <w:fldChar w:fldCharType="separate"/>
      </w:r>
      <w:r w:rsidR="008F6E74">
        <w:rPr>
          <w:noProof/>
        </w:rPr>
        <w:t>24</w:t>
      </w:r>
      <w:r w:rsidR="00575DD0" w:rsidRPr="009F162C">
        <w:rPr>
          <w:noProof/>
        </w:rPr>
        <w:fldChar w:fldCharType="end"/>
      </w:r>
    </w:p>
    <w:p w:rsidR="007853B8" w:rsidRPr="009F162C" w:rsidRDefault="007853B8" w:rsidP="007853B8"/>
    <w:p w:rsidR="00902840" w:rsidRPr="009F162C" w:rsidRDefault="00902840" w:rsidP="00902840">
      <w:pPr>
        <w:spacing w:after="0" w:line="240" w:lineRule="auto"/>
        <w:rPr>
          <w:b/>
          <w:sz w:val="20"/>
          <w:szCs w:val="20"/>
        </w:rPr>
      </w:pPr>
      <w:r w:rsidRPr="009F162C">
        <w:rPr>
          <w:sz w:val="24"/>
          <w:szCs w:val="24"/>
        </w:rPr>
        <w:t xml:space="preserve">  </w:t>
      </w:r>
      <w:r w:rsidRPr="009F162C">
        <w:rPr>
          <w:b/>
          <w:sz w:val="20"/>
          <w:szCs w:val="20"/>
        </w:rPr>
        <w:t xml:space="preserve"> 2.4 GUIDELINES FOR THE </w:t>
      </w:r>
      <w:r w:rsidR="00187098" w:rsidRPr="009F162C">
        <w:rPr>
          <w:b/>
          <w:sz w:val="20"/>
          <w:szCs w:val="20"/>
        </w:rPr>
        <w:t>ECM</w:t>
      </w:r>
      <w:r w:rsidRPr="009F162C">
        <w:rPr>
          <w:b/>
          <w:sz w:val="20"/>
          <w:szCs w:val="20"/>
        </w:rPr>
        <w:t>, ANALYSIS DOCUMENT AND COMMUNICATION PLAN…21</w:t>
      </w:r>
    </w:p>
    <w:p w:rsidR="004143FF" w:rsidRPr="009F162C" w:rsidRDefault="004143FF" w:rsidP="004143FF">
      <w:pPr>
        <w:pStyle w:val="TOC3"/>
        <w:tabs>
          <w:tab w:val="left" w:pos="949"/>
          <w:tab w:val="right" w:leader="dot" w:pos="8656"/>
        </w:tabs>
        <w:rPr>
          <w:noProof/>
        </w:rPr>
      </w:pPr>
      <w:r w:rsidRPr="009F162C">
        <w:rPr>
          <w:noProof/>
        </w:rPr>
        <w:t>2.4.1</w:t>
      </w:r>
      <w:r w:rsidRPr="009F162C">
        <w:rPr>
          <w:rFonts w:asciiTheme="minorHAnsi" w:hAnsiTheme="minorHAnsi"/>
          <w:i w:val="0"/>
          <w:noProof/>
          <w:sz w:val="24"/>
          <w:szCs w:val="24"/>
          <w:lang w:val="en-US"/>
        </w:rPr>
        <w:tab/>
        <w:t xml:space="preserve"> </w:t>
      </w:r>
      <w:r w:rsidRPr="009F162C">
        <w:rPr>
          <w:noProof/>
        </w:rPr>
        <w:t xml:space="preserve">Guidelines for the Format and Structure of the </w:t>
      </w:r>
      <w:r w:rsidR="00187098" w:rsidRPr="009F162C">
        <w:rPr>
          <w:noProof/>
        </w:rPr>
        <w:t>ECM</w:t>
      </w:r>
      <w:r w:rsidRPr="009F162C">
        <w:rPr>
          <w:noProof/>
        </w:rPr>
        <w:t>…………………………..</w:t>
      </w:r>
      <w:r w:rsidR="00575DD0" w:rsidRPr="009F162C">
        <w:rPr>
          <w:noProof/>
        </w:rPr>
        <w:fldChar w:fldCharType="begin"/>
      </w:r>
      <w:r w:rsidRPr="009F162C">
        <w:rPr>
          <w:noProof/>
        </w:rPr>
        <w:instrText xml:space="preserve"> PAGEREF _Toc257900419 \h </w:instrText>
      </w:r>
      <w:r w:rsidR="00575DD0" w:rsidRPr="009F162C">
        <w:rPr>
          <w:noProof/>
        </w:rPr>
      </w:r>
      <w:r w:rsidR="00575DD0" w:rsidRPr="009F162C">
        <w:rPr>
          <w:noProof/>
        </w:rPr>
        <w:fldChar w:fldCharType="separate"/>
      </w:r>
      <w:r w:rsidR="008F6E74">
        <w:rPr>
          <w:noProof/>
        </w:rPr>
        <w:t>25</w:t>
      </w:r>
      <w:r w:rsidR="00575DD0" w:rsidRPr="009F162C">
        <w:rPr>
          <w:noProof/>
        </w:rPr>
        <w:fldChar w:fldCharType="end"/>
      </w:r>
    </w:p>
    <w:p w:rsidR="004143FF" w:rsidRPr="009F162C" w:rsidRDefault="00902840" w:rsidP="004143FF">
      <w:pPr>
        <w:pStyle w:val="TOC3"/>
        <w:tabs>
          <w:tab w:val="left" w:pos="949"/>
          <w:tab w:val="right" w:leader="dot" w:pos="8656"/>
        </w:tabs>
        <w:rPr>
          <w:noProof/>
        </w:rPr>
      </w:pPr>
      <w:r w:rsidRPr="009F162C">
        <w:rPr>
          <w:noProof/>
        </w:rPr>
        <w:t>2.4</w:t>
      </w:r>
      <w:r w:rsidR="002C6EAE" w:rsidRPr="009F162C">
        <w:rPr>
          <w:noProof/>
        </w:rPr>
        <w:t>.1.1</w:t>
      </w:r>
      <w:r w:rsidR="00A52940" w:rsidRPr="009F162C">
        <w:rPr>
          <w:rFonts w:asciiTheme="minorHAnsi" w:hAnsiTheme="minorHAnsi"/>
          <w:i w:val="0"/>
          <w:noProof/>
          <w:sz w:val="24"/>
          <w:szCs w:val="24"/>
          <w:lang w:val="en-US"/>
        </w:rPr>
        <w:tab/>
      </w:r>
      <w:r w:rsidR="002C6EAE" w:rsidRPr="009F162C">
        <w:rPr>
          <w:rFonts w:asciiTheme="minorHAnsi" w:hAnsiTheme="minorHAnsi"/>
          <w:i w:val="0"/>
          <w:noProof/>
          <w:sz w:val="24"/>
          <w:szCs w:val="24"/>
          <w:lang w:val="en-US"/>
        </w:rPr>
        <w:t xml:space="preserve"> </w:t>
      </w:r>
      <w:r w:rsidR="002C6EAE" w:rsidRPr="009F162C">
        <w:rPr>
          <w:noProof/>
        </w:rPr>
        <w:t xml:space="preserve">Guidelines for the Format of the </w:t>
      </w:r>
      <w:r w:rsidR="00187098" w:rsidRPr="009F162C">
        <w:rPr>
          <w:noProof/>
        </w:rPr>
        <w:t>ECM</w:t>
      </w:r>
      <w:r w:rsidR="002C6EAE" w:rsidRPr="009F162C">
        <w:rPr>
          <w:noProof/>
        </w:rPr>
        <w:t>…………………………………………...</w:t>
      </w:r>
      <w:r w:rsidR="00575DD0" w:rsidRPr="009F162C">
        <w:rPr>
          <w:noProof/>
        </w:rPr>
        <w:fldChar w:fldCharType="begin"/>
      </w:r>
      <w:r w:rsidR="00A52940" w:rsidRPr="009F162C">
        <w:rPr>
          <w:noProof/>
        </w:rPr>
        <w:instrText xml:space="preserve"> PAGEREF _Toc257900419 \h </w:instrText>
      </w:r>
      <w:r w:rsidR="00575DD0" w:rsidRPr="009F162C">
        <w:rPr>
          <w:noProof/>
        </w:rPr>
      </w:r>
      <w:r w:rsidR="00575DD0" w:rsidRPr="009F162C">
        <w:rPr>
          <w:noProof/>
        </w:rPr>
        <w:fldChar w:fldCharType="separate"/>
      </w:r>
      <w:r w:rsidR="008F6E74">
        <w:rPr>
          <w:noProof/>
        </w:rPr>
        <w:t>25</w:t>
      </w:r>
      <w:r w:rsidR="00575DD0" w:rsidRPr="009F162C">
        <w:rPr>
          <w:noProof/>
        </w:rPr>
        <w:fldChar w:fldCharType="end"/>
      </w:r>
    </w:p>
    <w:p w:rsidR="004143FF" w:rsidRPr="009F162C" w:rsidRDefault="002C6EAE" w:rsidP="004143FF">
      <w:pPr>
        <w:pStyle w:val="TOC3"/>
        <w:tabs>
          <w:tab w:val="left" w:pos="949"/>
          <w:tab w:val="right" w:leader="dot" w:pos="8656"/>
        </w:tabs>
        <w:rPr>
          <w:noProof/>
        </w:rPr>
      </w:pPr>
      <w:r w:rsidRPr="009F162C">
        <w:rPr>
          <w:noProof/>
        </w:rPr>
        <w:t>2.4.1.2</w:t>
      </w:r>
      <w:r w:rsidRPr="009F162C">
        <w:rPr>
          <w:rFonts w:asciiTheme="minorHAnsi" w:hAnsiTheme="minorHAnsi"/>
          <w:i w:val="0"/>
          <w:noProof/>
          <w:sz w:val="24"/>
          <w:szCs w:val="24"/>
          <w:lang w:val="en-US"/>
        </w:rPr>
        <w:tab/>
        <w:t xml:space="preserve"> </w:t>
      </w:r>
      <w:r w:rsidRPr="009F162C">
        <w:rPr>
          <w:noProof/>
        </w:rPr>
        <w:t xml:space="preserve">Guidelines for </w:t>
      </w:r>
      <w:r w:rsidR="00883F24" w:rsidRPr="009F162C">
        <w:rPr>
          <w:noProof/>
        </w:rPr>
        <w:t xml:space="preserve">the </w:t>
      </w:r>
      <w:r w:rsidRPr="009F162C">
        <w:rPr>
          <w:noProof/>
        </w:rPr>
        <w:t xml:space="preserve">Structure of the </w:t>
      </w:r>
      <w:r w:rsidR="00187098" w:rsidRPr="009F162C">
        <w:rPr>
          <w:noProof/>
        </w:rPr>
        <w:t>ECM</w:t>
      </w:r>
      <w:r w:rsidRPr="009F162C">
        <w:rPr>
          <w:noProof/>
        </w:rPr>
        <w:t>………</w:t>
      </w:r>
      <w:r w:rsidR="00883F24" w:rsidRPr="009F162C">
        <w:rPr>
          <w:noProof/>
        </w:rPr>
        <w:t xml:space="preserve"> </w:t>
      </w:r>
      <w:r w:rsidRPr="009F162C">
        <w:rPr>
          <w:noProof/>
        </w:rPr>
        <w:t>………………………………..22</w:t>
      </w:r>
    </w:p>
    <w:p w:rsidR="002C6EAE" w:rsidRPr="009F162C" w:rsidRDefault="002C6EAE" w:rsidP="002C6EAE">
      <w:pPr>
        <w:pStyle w:val="TOC3"/>
        <w:tabs>
          <w:tab w:val="left" w:pos="949"/>
          <w:tab w:val="right" w:leader="dot" w:pos="8656"/>
        </w:tabs>
        <w:rPr>
          <w:rFonts w:asciiTheme="minorHAnsi" w:hAnsiTheme="minorHAnsi"/>
          <w:i w:val="0"/>
          <w:noProof/>
          <w:sz w:val="24"/>
          <w:szCs w:val="24"/>
          <w:lang w:val="en-US"/>
        </w:rPr>
      </w:pPr>
      <w:r w:rsidRPr="009F162C">
        <w:rPr>
          <w:noProof/>
        </w:rPr>
        <w:t>2.4</w:t>
      </w:r>
      <w:r w:rsidR="004143FF" w:rsidRPr="009F162C">
        <w:rPr>
          <w:noProof/>
        </w:rPr>
        <w:t>.1.3</w:t>
      </w:r>
      <w:r w:rsidRPr="009F162C">
        <w:rPr>
          <w:rFonts w:asciiTheme="minorHAnsi" w:hAnsiTheme="minorHAnsi"/>
          <w:i w:val="0"/>
          <w:noProof/>
          <w:sz w:val="24"/>
          <w:szCs w:val="24"/>
          <w:lang w:val="en-US"/>
        </w:rPr>
        <w:tab/>
      </w:r>
      <w:r w:rsidR="004143FF" w:rsidRPr="009F162C">
        <w:rPr>
          <w:noProof/>
        </w:rPr>
        <w:t>Content</w:t>
      </w:r>
      <w:r w:rsidRPr="009F162C">
        <w:rPr>
          <w:noProof/>
        </w:rPr>
        <w:t xml:space="preserve"> of the </w:t>
      </w:r>
      <w:r w:rsidR="00187098" w:rsidRPr="009F162C">
        <w:rPr>
          <w:noProof/>
        </w:rPr>
        <w:t>ECM</w:t>
      </w:r>
      <w:r w:rsidRPr="009F162C">
        <w:rPr>
          <w:noProof/>
        </w:rPr>
        <w:tab/>
      </w:r>
      <w:r w:rsidR="004143FF" w:rsidRPr="009F162C">
        <w:rPr>
          <w:noProof/>
        </w:rPr>
        <w:t>23</w:t>
      </w:r>
    </w:p>
    <w:p w:rsidR="009D116B" w:rsidRPr="009F162C" w:rsidRDefault="004143FF" w:rsidP="002C6EAE">
      <w:pPr>
        <w:spacing w:after="0" w:line="240" w:lineRule="auto"/>
      </w:pPr>
      <w:r w:rsidRPr="009F162C">
        <w:t xml:space="preserve">   </w:t>
      </w:r>
      <w:r w:rsidR="009D116B" w:rsidRPr="009F162C">
        <w:t>2.4</w:t>
      </w:r>
      <w:r w:rsidR="006109A3" w:rsidRPr="009F162C">
        <w:t>.2</w:t>
      </w:r>
      <w:r w:rsidR="009D116B" w:rsidRPr="009F162C">
        <w:tab/>
        <w:t xml:space="preserve">    Guidelin</w:t>
      </w:r>
      <w:r w:rsidR="006109A3" w:rsidRPr="009F162C">
        <w:t xml:space="preserve">es for the Analysis Document </w:t>
      </w:r>
      <w:r w:rsidR="006109A3" w:rsidRPr="009F162C">
        <w:rPr>
          <w:noProof/>
        </w:rPr>
        <w:t>(See Annex 7 for Template</w:t>
      </w:r>
      <w:r w:rsidR="00883F24" w:rsidRPr="009F162C">
        <w:rPr>
          <w:noProof/>
        </w:rPr>
        <w:t>s</w:t>
      </w:r>
      <w:r w:rsidR="006109A3" w:rsidRPr="009F162C">
        <w:rPr>
          <w:noProof/>
        </w:rPr>
        <w:t>)</w:t>
      </w:r>
      <w:r w:rsidR="00883F24" w:rsidRPr="009F162C">
        <w:rPr>
          <w:noProof/>
        </w:rPr>
        <w:t xml:space="preserve">  </w:t>
      </w:r>
      <w:r w:rsidR="006109A3" w:rsidRPr="009F162C">
        <w:rPr>
          <w:noProof/>
        </w:rPr>
        <w:t>……….</w:t>
      </w:r>
      <w:r w:rsidR="006109A3" w:rsidRPr="009F162C">
        <w:t>.25</w:t>
      </w:r>
    </w:p>
    <w:p w:rsidR="006109A3" w:rsidRPr="009F162C" w:rsidRDefault="00A52940" w:rsidP="006109A3">
      <w:pPr>
        <w:pStyle w:val="TOC3"/>
        <w:tabs>
          <w:tab w:val="left" w:pos="949"/>
          <w:tab w:val="right" w:leader="dot" w:pos="8656"/>
        </w:tabs>
        <w:rPr>
          <w:noProof/>
        </w:rPr>
      </w:pPr>
      <w:r w:rsidRPr="009F162C">
        <w:rPr>
          <w:noProof/>
        </w:rPr>
        <w:t>2.4</w:t>
      </w:r>
      <w:r w:rsidR="006109A3" w:rsidRPr="009F162C">
        <w:rPr>
          <w:noProof/>
        </w:rPr>
        <w:t>.2.1 Content and format of the Analysis Document</w:t>
      </w:r>
      <w:r w:rsidR="006109A3" w:rsidRPr="009F162C">
        <w:rPr>
          <w:noProof/>
        </w:rPr>
        <w:tab/>
        <w:t>25</w:t>
      </w:r>
    </w:p>
    <w:p w:rsidR="006109A3" w:rsidRPr="009F162C" w:rsidRDefault="006109A3" w:rsidP="006109A3">
      <w:pPr>
        <w:spacing w:after="0" w:line="240" w:lineRule="auto"/>
        <w:rPr>
          <w:noProof/>
        </w:rPr>
      </w:pPr>
      <w:r w:rsidRPr="009F162C">
        <w:t xml:space="preserve">    2.4.2.2 </w:t>
      </w:r>
      <w:r w:rsidRPr="009F162C">
        <w:rPr>
          <w:noProof/>
        </w:rPr>
        <w:t>Structure of the Analysis Document………………………………………………</w:t>
      </w:r>
      <w:r w:rsidR="00575DD0" w:rsidRPr="009F162C">
        <w:rPr>
          <w:noProof/>
        </w:rPr>
        <w:fldChar w:fldCharType="begin"/>
      </w:r>
      <w:r w:rsidRPr="009F162C">
        <w:rPr>
          <w:noProof/>
        </w:rPr>
        <w:instrText xml:space="preserve"> PAGEREF _Toc257900424 \h </w:instrText>
      </w:r>
      <w:r w:rsidR="00575DD0" w:rsidRPr="009F162C">
        <w:rPr>
          <w:noProof/>
        </w:rPr>
      </w:r>
      <w:r w:rsidR="00575DD0" w:rsidRPr="009F162C">
        <w:rPr>
          <w:noProof/>
        </w:rPr>
        <w:fldChar w:fldCharType="separate"/>
      </w:r>
      <w:r w:rsidR="008F6E74">
        <w:rPr>
          <w:noProof/>
        </w:rPr>
        <w:t>30</w:t>
      </w:r>
      <w:r w:rsidR="00575DD0" w:rsidRPr="009F162C">
        <w:rPr>
          <w:noProof/>
        </w:rPr>
        <w:fldChar w:fldCharType="end"/>
      </w:r>
    </w:p>
    <w:p w:rsidR="00A52940" w:rsidRPr="009F162C" w:rsidRDefault="006109A3" w:rsidP="006109A3">
      <w:pPr>
        <w:pStyle w:val="TOC2"/>
        <w:tabs>
          <w:tab w:val="left" w:pos="546"/>
          <w:tab w:val="right" w:leader="dot" w:pos="8656"/>
        </w:tabs>
        <w:spacing w:line="240" w:lineRule="auto"/>
        <w:rPr>
          <w:rFonts w:asciiTheme="minorHAnsi" w:hAnsiTheme="minorHAnsi"/>
          <w:noProof/>
          <w:sz w:val="24"/>
          <w:szCs w:val="24"/>
          <w:lang w:val="en-US"/>
        </w:rPr>
      </w:pPr>
      <w:r w:rsidRPr="009F162C">
        <w:rPr>
          <w:noProof/>
        </w:rPr>
        <w:t>2.4.3</w:t>
      </w:r>
      <w:r w:rsidR="00A52940" w:rsidRPr="009F162C">
        <w:rPr>
          <w:rFonts w:asciiTheme="minorHAnsi" w:hAnsiTheme="minorHAnsi"/>
          <w:noProof/>
          <w:sz w:val="24"/>
          <w:szCs w:val="24"/>
          <w:lang w:val="en-US"/>
        </w:rPr>
        <w:tab/>
      </w:r>
      <w:r w:rsidR="00A52940" w:rsidRPr="009F162C">
        <w:rPr>
          <w:noProof/>
        </w:rPr>
        <w:t>Guidelines for the Communication Plan</w:t>
      </w:r>
      <w:r w:rsidR="00A52940" w:rsidRPr="009F162C">
        <w:rPr>
          <w:noProof/>
        </w:rPr>
        <w:tab/>
      </w:r>
      <w:r w:rsidRPr="009F162C">
        <w:rPr>
          <w:noProof/>
        </w:rPr>
        <w:t>33</w:t>
      </w:r>
    </w:p>
    <w:p w:rsidR="00A52940" w:rsidRPr="009F162C" w:rsidRDefault="006109A3">
      <w:pPr>
        <w:pStyle w:val="TOC3"/>
        <w:tabs>
          <w:tab w:val="left" w:pos="949"/>
          <w:tab w:val="right" w:leader="dot" w:pos="8656"/>
        </w:tabs>
        <w:rPr>
          <w:rFonts w:asciiTheme="minorHAnsi" w:hAnsiTheme="minorHAnsi"/>
          <w:i w:val="0"/>
          <w:noProof/>
          <w:sz w:val="24"/>
          <w:szCs w:val="24"/>
          <w:lang w:val="en-US"/>
        </w:rPr>
      </w:pPr>
      <w:r w:rsidRPr="009F162C">
        <w:rPr>
          <w:noProof/>
        </w:rPr>
        <w:t>2.</w:t>
      </w:r>
      <w:r w:rsidR="008B49C6" w:rsidRPr="009F162C">
        <w:rPr>
          <w:noProof/>
        </w:rPr>
        <w:t>4.</w:t>
      </w:r>
      <w:r w:rsidRPr="009F162C">
        <w:rPr>
          <w:noProof/>
        </w:rPr>
        <w:t>3</w:t>
      </w:r>
      <w:r w:rsidR="00A52940" w:rsidRPr="009F162C">
        <w:rPr>
          <w:noProof/>
        </w:rPr>
        <w:t>.1</w:t>
      </w:r>
      <w:r w:rsidR="00A52940" w:rsidRPr="009F162C">
        <w:rPr>
          <w:rFonts w:asciiTheme="minorHAnsi" w:hAnsiTheme="minorHAnsi"/>
          <w:i w:val="0"/>
          <w:noProof/>
          <w:sz w:val="24"/>
          <w:szCs w:val="24"/>
          <w:lang w:val="en-US"/>
        </w:rPr>
        <w:tab/>
      </w:r>
      <w:r w:rsidR="00A52940" w:rsidRPr="009F162C">
        <w:rPr>
          <w:noProof/>
        </w:rPr>
        <w:t>Content and Format of the Communication Plan</w:t>
      </w:r>
      <w:r w:rsidR="00A52940" w:rsidRPr="009F162C">
        <w:rPr>
          <w:noProof/>
        </w:rPr>
        <w:tab/>
      </w:r>
      <w:r w:rsidRPr="009F162C">
        <w:rPr>
          <w:noProof/>
        </w:rPr>
        <w:t>33</w:t>
      </w:r>
    </w:p>
    <w:p w:rsidR="00A52940" w:rsidRPr="009F162C" w:rsidRDefault="006109A3">
      <w:pPr>
        <w:pStyle w:val="TOC3"/>
        <w:tabs>
          <w:tab w:val="left" w:pos="949"/>
          <w:tab w:val="right" w:leader="dot" w:pos="8656"/>
        </w:tabs>
        <w:rPr>
          <w:rFonts w:asciiTheme="minorHAnsi" w:hAnsiTheme="minorHAnsi"/>
          <w:i w:val="0"/>
          <w:noProof/>
          <w:sz w:val="24"/>
          <w:szCs w:val="24"/>
          <w:lang w:val="en-US"/>
        </w:rPr>
      </w:pPr>
      <w:r w:rsidRPr="009F162C">
        <w:rPr>
          <w:noProof/>
        </w:rPr>
        <w:t>2.</w:t>
      </w:r>
      <w:r w:rsidR="008B49C6" w:rsidRPr="009F162C">
        <w:rPr>
          <w:noProof/>
        </w:rPr>
        <w:t>4.</w:t>
      </w:r>
      <w:r w:rsidRPr="009F162C">
        <w:rPr>
          <w:noProof/>
        </w:rPr>
        <w:t>3</w:t>
      </w:r>
      <w:r w:rsidR="00A52940" w:rsidRPr="009F162C">
        <w:rPr>
          <w:noProof/>
        </w:rPr>
        <w:t>.2</w:t>
      </w:r>
      <w:r w:rsidR="00A52940" w:rsidRPr="009F162C">
        <w:rPr>
          <w:rFonts w:asciiTheme="minorHAnsi" w:hAnsiTheme="minorHAnsi"/>
          <w:i w:val="0"/>
          <w:noProof/>
          <w:sz w:val="24"/>
          <w:szCs w:val="24"/>
          <w:lang w:val="en-US"/>
        </w:rPr>
        <w:tab/>
      </w:r>
      <w:r w:rsidR="00A52940" w:rsidRPr="009F162C">
        <w:rPr>
          <w:noProof/>
        </w:rPr>
        <w:t>Communications Goals and Objectives:</w:t>
      </w:r>
      <w:r w:rsidR="00A52940" w:rsidRPr="009F162C">
        <w:rPr>
          <w:noProof/>
        </w:rPr>
        <w:tab/>
      </w:r>
      <w:r w:rsidRPr="009F162C">
        <w:rPr>
          <w:noProof/>
        </w:rPr>
        <w:t>34</w:t>
      </w:r>
    </w:p>
    <w:p w:rsidR="00A52940" w:rsidRPr="009F162C" w:rsidRDefault="006109A3">
      <w:pPr>
        <w:pStyle w:val="TOC3"/>
        <w:tabs>
          <w:tab w:val="left" w:pos="949"/>
          <w:tab w:val="right" w:leader="dot" w:pos="8656"/>
        </w:tabs>
        <w:rPr>
          <w:rFonts w:asciiTheme="minorHAnsi" w:hAnsiTheme="minorHAnsi"/>
          <w:i w:val="0"/>
          <w:noProof/>
          <w:sz w:val="24"/>
          <w:szCs w:val="24"/>
          <w:lang w:val="en-US"/>
        </w:rPr>
      </w:pPr>
      <w:r w:rsidRPr="009F162C">
        <w:rPr>
          <w:noProof/>
        </w:rPr>
        <w:t>2.</w:t>
      </w:r>
      <w:r w:rsidR="008B49C6" w:rsidRPr="009F162C">
        <w:rPr>
          <w:noProof/>
        </w:rPr>
        <w:t>4</w:t>
      </w:r>
      <w:r w:rsidR="00A52940" w:rsidRPr="009F162C">
        <w:rPr>
          <w:noProof/>
        </w:rPr>
        <w:t>.3</w:t>
      </w:r>
      <w:r w:rsidR="008B49C6" w:rsidRPr="009F162C">
        <w:rPr>
          <w:noProof/>
        </w:rPr>
        <w:t>.3</w:t>
      </w:r>
      <w:r w:rsidR="00A52940" w:rsidRPr="009F162C">
        <w:rPr>
          <w:rFonts w:asciiTheme="minorHAnsi" w:hAnsiTheme="minorHAnsi"/>
          <w:i w:val="0"/>
          <w:noProof/>
          <w:sz w:val="24"/>
          <w:szCs w:val="24"/>
          <w:lang w:val="en-US"/>
        </w:rPr>
        <w:tab/>
      </w:r>
      <w:r w:rsidR="00A52940" w:rsidRPr="009F162C">
        <w:rPr>
          <w:noProof/>
        </w:rPr>
        <w:t>Expected Impacts and Issues Management</w:t>
      </w:r>
      <w:r w:rsidR="00A52940" w:rsidRPr="009F162C">
        <w:rPr>
          <w:noProof/>
        </w:rPr>
        <w:tab/>
      </w:r>
      <w:r w:rsidR="008B49C6" w:rsidRPr="009F162C">
        <w:rPr>
          <w:noProof/>
        </w:rPr>
        <w:t>34</w:t>
      </w:r>
    </w:p>
    <w:p w:rsidR="00A52940" w:rsidRPr="009F162C" w:rsidRDefault="008B49C6">
      <w:pPr>
        <w:pStyle w:val="TOC3"/>
        <w:tabs>
          <w:tab w:val="left" w:pos="949"/>
          <w:tab w:val="right" w:leader="dot" w:pos="8656"/>
        </w:tabs>
        <w:rPr>
          <w:rFonts w:asciiTheme="minorHAnsi" w:hAnsiTheme="minorHAnsi"/>
          <w:i w:val="0"/>
          <w:noProof/>
          <w:sz w:val="24"/>
          <w:szCs w:val="24"/>
          <w:lang w:val="en-US"/>
        </w:rPr>
      </w:pPr>
      <w:r w:rsidRPr="009F162C">
        <w:rPr>
          <w:noProof/>
        </w:rPr>
        <w:t>2.4</w:t>
      </w:r>
      <w:r w:rsidR="00A52940" w:rsidRPr="009F162C">
        <w:rPr>
          <w:noProof/>
        </w:rPr>
        <w:t>.</w:t>
      </w:r>
      <w:r w:rsidRPr="009F162C">
        <w:rPr>
          <w:noProof/>
        </w:rPr>
        <w:t>3.</w:t>
      </w:r>
      <w:r w:rsidR="00A52940" w:rsidRPr="009F162C">
        <w:rPr>
          <w:noProof/>
        </w:rPr>
        <w:t>4</w:t>
      </w:r>
      <w:r w:rsidR="00A52940" w:rsidRPr="009F162C">
        <w:rPr>
          <w:rFonts w:asciiTheme="minorHAnsi" w:hAnsiTheme="minorHAnsi"/>
          <w:i w:val="0"/>
          <w:noProof/>
          <w:sz w:val="24"/>
          <w:szCs w:val="24"/>
          <w:lang w:val="en-US"/>
        </w:rPr>
        <w:tab/>
      </w:r>
      <w:r w:rsidR="00A52940" w:rsidRPr="009F162C">
        <w:rPr>
          <w:noProof/>
        </w:rPr>
        <w:t>The Announcement:</w:t>
      </w:r>
      <w:r w:rsidR="00A52940" w:rsidRPr="009F162C">
        <w:rPr>
          <w:noProof/>
        </w:rPr>
        <w:tab/>
      </w:r>
      <w:r w:rsidRPr="009F162C">
        <w:rPr>
          <w:noProof/>
        </w:rPr>
        <w:t>34</w:t>
      </w:r>
    </w:p>
    <w:p w:rsidR="00A52940" w:rsidRPr="009F162C" w:rsidRDefault="008B49C6">
      <w:pPr>
        <w:pStyle w:val="TOC3"/>
        <w:tabs>
          <w:tab w:val="left" w:pos="949"/>
          <w:tab w:val="right" w:leader="dot" w:pos="8656"/>
        </w:tabs>
        <w:rPr>
          <w:rFonts w:asciiTheme="minorHAnsi" w:hAnsiTheme="minorHAnsi"/>
          <w:i w:val="0"/>
          <w:noProof/>
          <w:sz w:val="24"/>
          <w:szCs w:val="24"/>
          <w:lang w:val="en-US"/>
        </w:rPr>
      </w:pPr>
      <w:r w:rsidRPr="009F162C">
        <w:rPr>
          <w:noProof/>
        </w:rPr>
        <w:t>2.4.3</w:t>
      </w:r>
      <w:r w:rsidR="00A52940" w:rsidRPr="009F162C">
        <w:rPr>
          <w:noProof/>
        </w:rPr>
        <w:t>.5</w:t>
      </w:r>
      <w:r w:rsidR="00A52940" w:rsidRPr="009F162C">
        <w:rPr>
          <w:rFonts w:asciiTheme="minorHAnsi" w:hAnsiTheme="minorHAnsi"/>
          <w:i w:val="0"/>
          <w:noProof/>
          <w:sz w:val="24"/>
          <w:szCs w:val="24"/>
          <w:lang w:val="en-US"/>
        </w:rPr>
        <w:tab/>
      </w:r>
      <w:r w:rsidR="00A52940" w:rsidRPr="009F162C">
        <w:rPr>
          <w:noProof/>
        </w:rPr>
        <w:t>Budget</w:t>
      </w:r>
      <w:r w:rsidR="00A52940" w:rsidRPr="009F162C">
        <w:rPr>
          <w:noProof/>
        </w:rPr>
        <w:tab/>
      </w:r>
      <w:r w:rsidRPr="009F162C">
        <w:rPr>
          <w:noProof/>
        </w:rPr>
        <w:t>34</w:t>
      </w:r>
    </w:p>
    <w:p w:rsidR="00A52940" w:rsidRPr="009F162C" w:rsidRDefault="00CF0D91">
      <w:pPr>
        <w:pStyle w:val="TOC3"/>
        <w:tabs>
          <w:tab w:val="left" w:pos="949"/>
          <w:tab w:val="right" w:leader="dot" w:pos="8656"/>
        </w:tabs>
        <w:rPr>
          <w:rFonts w:asciiTheme="minorHAnsi" w:hAnsiTheme="minorHAnsi"/>
          <w:i w:val="0"/>
          <w:noProof/>
          <w:sz w:val="24"/>
          <w:szCs w:val="24"/>
          <w:lang w:val="en-US"/>
        </w:rPr>
      </w:pPr>
      <w:r w:rsidRPr="009F162C">
        <w:rPr>
          <w:noProof/>
        </w:rPr>
        <w:t>2.4</w:t>
      </w:r>
      <w:r w:rsidR="00A52940" w:rsidRPr="009F162C">
        <w:rPr>
          <w:noProof/>
        </w:rPr>
        <w:t>.</w:t>
      </w:r>
      <w:r w:rsidRPr="009F162C">
        <w:rPr>
          <w:noProof/>
        </w:rPr>
        <w:t>3.</w:t>
      </w:r>
      <w:r w:rsidR="00A52940" w:rsidRPr="009F162C">
        <w:rPr>
          <w:noProof/>
        </w:rPr>
        <w:t>6</w:t>
      </w:r>
      <w:r w:rsidR="00A52940" w:rsidRPr="009F162C">
        <w:rPr>
          <w:rFonts w:asciiTheme="minorHAnsi" w:hAnsiTheme="minorHAnsi"/>
          <w:i w:val="0"/>
          <w:noProof/>
          <w:sz w:val="24"/>
          <w:szCs w:val="24"/>
          <w:lang w:val="en-US"/>
        </w:rPr>
        <w:tab/>
      </w:r>
      <w:r w:rsidR="00A52940" w:rsidRPr="009F162C">
        <w:rPr>
          <w:noProof/>
        </w:rPr>
        <w:t>Monitoring and Evaluation:</w:t>
      </w:r>
      <w:r w:rsidR="00A52940" w:rsidRPr="009F162C">
        <w:rPr>
          <w:noProof/>
        </w:rPr>
        <w:tab/>
      </w:r>
      <w:r w:rsidRPr="009F162C">
        <w:rPr>
          <w:noProof/>
        </w:rPr>
        <w:t>3</w:t>
      </w:r>
      <w:r w:rsidR="007853B8" w:rsidRPr="009F162C">
        <w:rPr>
          <w:noProof/>
        </w:rPr>
        <w:t>5</w:t>
      </w:r>
    </w:p>
    <w:p w:rsidR="00A52940" w:rsidRPr="009F162C" w:rsidRDefault="00A52940">
      <w:pPr>
        <w:pStyle w:val="TOC1"/>
        <w:tabs>
          <w:tab w:val="left" w:pos="394"/>
          <w:tab w:val="right" w:leader="dot" w:pos="8656"/>
        </w:tabs>
        <w:rPr>
          <w:rFonts w:asciiTheme="minorHAnsi" w:hAnsiTheme="minorHAnsi"/>
          <w:b w:val="0"/>
          <w:noProof/>
          <w:color w:val="auto"/>
          <w:lang w:val="en-US"/>
        </w:rPr>
      </w:pPr>
      <w:r w:rsidRPr="009F162C">
        <w:rPr>
          <w:rFonts w:ascii="Arial Bold" w:hAnsi="Arial Bold"/>
          <w:i/>
          <w:noProof/>
          <w:color w:val="auto"/>
        </w:rPr>
        <w:t>3</w:t>
      </w:r>
      <w:r w:rsidR="00CF0D91" w:rsidRPr="009F162C">
        <w:rPr>
          <w:rFonts w:asciiTheme="minorHAnsi" w:hAnsiTheme="minorHAnsi"/>
          <w:b w:val="0"/>
          <w:i/>
          <w:noProof/>
          <w:color w:val="auto"/>
          <w:lang w:val="en-US"/>
        </w:rPr>
        <w:t xml:space="preserve">.0            </w:t>
      </w:r>
      <w:r w:rsidRPr="009F162C">
        <w:rPr>
          <w:noProof/>
          <w:color w:val="auto"/>
        </w:rPr>
        <w:t>ENACTMENT OF BILLS AND LEGISLATION</w:t>
      </w:r>
      <w:r w:rsidRPr="009F162C">
        <w:rPr>
          <w:noProof/>
          <w:color w:val="auto"/>
        </w:rPr>
        <w:tab/>
      </w:r>
      <w:r w:rsidR="00CF0D91" w:rsidRPr="009F162C">
        <w:rPr>
          <w:noProof/>
          <w:color w:val="auto"/>
        </w:rPr>
        <w:t>36</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A52940" w:rsidRPr="009F162C">
        <w:rPr>
          <w:noProof/>
        </w:rPr>
        <w:t>3.1</w:t>
      </w:r>
      <w:r w:rsidR="00A52940" w:rsidRPr="009F162C">
        <w:rPr>
          <w:rFonts w:asciiTheme="minorHAnsi" w:hAnsiTheme="minorHAnsi"/>
          <w:noProof/>
          <w:sz w:val="24"/>
          <w:szCs w:val="24"/>
          <w:lang w:val="en-US"/>
        </w:rPr>
        <w:tab/>
      </w:r>
      <w:r w:rsidR="00A52940" w:rsidRPr="009F162C">
        <w:rPr>
          <w:noProof/>
        </w:rPr>
        <w:t>Preparing a policy requiring legislation</w:t>
      </w:r>
      <w:r w:rsidR="00A52940" w:rsidRPr="009F162C">
        <w:rPr>
          <w:noProof/>
        </w:rPr>
        <w:tab/>
      </w:r>
      <w:r w:rsidR="00CF0D91" w:rsidRPr="009F162C">
        <w:rPr>
          <w:noProof/>
        </w:rPr>
        <w:t>36</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A52940" w:rsidRPr="009F162C">
        <w:rPr>
          <w:noProof/>
        </w:rPr>
        <w:t>3.2</w:t>
      </w:r>
      <w:r w:rsidR="00A52940" w:rsidRPr="009F162C">
        <w:rPr>
          <w:rFonts w:asciiTheme="minorHAnsi" w:hAnsiTheme="minorHAnsi"/>
          <w:noProof/>
          <w:sz w:val="24"/>
          <w:szCs w:val="24"/>
          <w:lang w:val="en-US"/>
        </w:rPr>
        <w:tab/>
      </w:r>
      <w:r w:rsidR="00A52940" w:rsidRPr="009F162C">
        <w:rPr>
          <w:noProof/>
        </w:rPr>
        <w:t>Review and approval of Policy Memorandum requiring legislation</w:t>
      </w:r>
      <w:r w:rsidR="00A52940" w:rsidRPr="009F162C">
        <w:rPr>
          <w:noProof/>
        </w:rPr>
        <w:tab/>
      </w:r>
      <w:r w:rsidR="00CF0D91" w:rsidRPr="009F162C">
        <w:rPr>
          <w:noProof/>
        </w:rPr>
        <w:t>36</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A52940" w:rsidRPr="009F162C">
        <w:rPr>
          <w:noProof/>
        </w:rPr>
        <w:t>3.3</w:t>
      </w:r>
      <w:r w:rsidR="00A52940" w:rsidRPr="009F162C">
        <w:rPr>
          <w:rFonts w:asciiTheme="minorHAnsi" w:hAnsiTheme="minorHAnsi"/>
          <w:noProof/>
          <w:sz w:val="24"/>
          <w:szCs w:val="24"/>
          <w:lang w:val="en-US"/>
        </w:rPr>
        <w:tab/>
      </w:r>
      <w:r w:rsidR="00A52940" w:rsidRPr="009F162C">
        <w:rPr>
          <w:noProof/>
        </w:rPr>
        <w:t>Drafting the Bill</w:t>
      </w:r>
      <w:r w:rsidR="00A52940" w:rsidRPr="009F162C">
        <w:rPr>
          <w:noProof/>
        </w:rPr>
        <w:tab/>
      </w:r>
      <w:r w:rsidR="00CF0D91" w:rsidRPr="009F162C">
        <w:rPr>
          <w:noProof/>
        </w:rPr>
        <w:t>37</w:t>
      </w:r>
    </w:p>
    <w:p w:rsidR="00CF0D91" w:rsidRPr="009F162C" w:rsidRDefault="00087C2A" w:rsidP="00087C2A">
      <w:pPr>
        <w:pStyle w:val="TOC2"/>
        <w:tabs>
          <w:tab w:val="left" w:pos="546"/>
          <w:tab w:val="right" w:leader="dot" w:pos="8656"/>
        </w:tabs>
        <w:ind w:left="426" w:hanging="426"/>
        <w:rPr>
          <w:noProof/>
        </w:rPr>
      </w:pPr>
      <w:r w:rsidRPr="009F162C">
        <w:rPr>
          <w:noProof/>
        </w:rPr>
        <w:t xml:space="preserve">   </w:t>
      </w:r>
      <w:r w:rsidR="00A52940" w:rsidRPr="009F162C">
        <w:rPr>
          <w:noProof/>
        </w:rPr>
        <w:t>3.4</w:t>
      </w:r>
      <w:r w:rsidR="00A52940" w:rsidRPr="009F162C">
        <w:rPr>
          <w:rFonts w:asciiTheme="minorHAnsi" w:hAnsiTheme="minorHAnsi"/>
          <w:noProof/>
          <w:sz w:val="24"/>
          <w:szCs w:val="24"/>
          <w:lang w:val="en-US"/>
        </w:rPr>
        <w:tab/>
      </w:r>
      <w:r w:rsidR="00A52940" w:rsidRPr="009F162C">
        <w:rPr>
          <w:noProof/>
        </w:rPr>
        <w:t>Drafting Instructions Checklist</w:t>
      </w:r>
      <w:r w:rsidR="00CF0D91" w:rsidRPr="009F162C">
        <w:rPr>
          <w:noProof/>
        </w:rPr>
        <w:t>/ Contents of the Draft Bill</w:t>
      </w:r>
      <w:r w:rsidR="00A52940" w:rsidRPr="009F162C">
        <w:rPr>
          <w:noProof/>
        </w:rPr>
        <w:tab/>
      </w:r>
      <w:r w:rsidR="00CF0D91" w:rsidRPr="009F162C">
        <w:rPr>
          <w:noProof/>
        </w:rPr>
        <w:t>37</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CF0D91" w:rsidRPr="009F162C">
        <w:rPr>
          <w:noProof/>
        </w:rPr>
        <w:t>3.4.1</w:t>
      </w:r>
      <w:r w:rsidR="00A52940" w:rsidRPr="009F162C">
        <w:rPr>
          <w:noProof/>
        </w:rPr>
        <w:t>Style of the Draft Bill</w:t>
      </w:r>
      <w:r w:rsidR="00A52940" w:rsidRPr="009F162C">
        <w:rPr>
          <w:noProof/>
        </w:rPr>
        <w:tab/>
      </w:r>
      <w:r w:rsidR="00CF0D91" w:rsidRPr="009F162C">
        <w:rPr>
          <w:noProof/>
        </w:rPr>
        <w:t>37</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A52940" w:rsidRPr="009F162C">
        <w:rPr>
          <w:noProof/>
        </w:rPr>
        <w:t>3.5</w:t>
      </w:r>
      <w:r w:rsidR="00A52940" w:rsidRPr="009F162C">
        <w:rPr>
          <w:rFonts w:asciiTheme="minorHAnsi" w:hAnsiTheme="minorHAnsi"/>
          <w:noProof/>
          <w:sz w:val="24"/>
          <w:szCs w:val="24"/>
          <w:lang w:val="en-US"/>
        </w:rPr>
        <w:tab/>
      </w:r>
      <w:r w:rsidR="00A52940" w:rsidRPr="009F162C">
        <w:rPr>
          <w:noProof/>
        </w:rPr>
        <w:t>Procedure for the Enactment of Subsidiary Legislation</w:t>
      </w:r>
      <w:r w:rsidR="00A52940" w:rsidRPr="009F162C">
        <w:rPr>
          <w:noProof/>
        </w:rPr>
        <w:tab/>
      </w:r>
      <w:r w:rsidR="00CF0D91" w:rsidRPr="009F162C">
        <w:rPr>
          <w:noProof/>
        </w:rPr>
        <w:t>37</w:t>
      </w:r>
    </w:p>
    <w:p w:rsidR="00A52940" w:rsidRPr="009F162C" w:rsidRDefault="00087C2A" w:rsidP="00087C2A">
      <w:pPr>
        <w:pStyle w:val="TOC2"/>
        <w:tabs>
          <w:tab w:val="left" w:pos="546"/>
          <w:tab w:val="right" w:leader="dot" w:pos="8656"/>
        </w:tabs>
        <w:ind w:left="426" w:hanging="426"/>
        <w:rPr>
          <w:rFonts w:asciiTheme="minorHAnsi" w:hAnsiTheme="minorHAnsi"/>
          <w:noProof/>
          <w:sz w:val="24"/>
          <w:szCs w:val="24"/>
          <w:lang w:val="en-US"/>
        </w:rPr>
      </w:pPr>
      <w:r w:rsidRPr="009F162C">
        <w:rPr>
          <w:noProof/>
        </w:rPr>
        <w:t xml:space="preserve">   </w:t>
      </w:r>
      <w:r w:rsidR="00A52940" w:rsidRPr="009F162C">
        <w:rPr>
          <w:noProof/>
        </w:rPr>
        <w:t>3.6</w:t>
      </w:r>
      <w:r w:rsidR="00A52940" w:rsidRPr="009F162C">
        <w:rPr>
          <w:rFonts w:asciiTheme="minorHAnsi" w:hAnsiTheme="minorHAnsi"/>
          <w:noProof/>
          <w:sz w:val="24"/>
          <w:szCs w:val="24"/>
          <w:lang w:val="en-US"/>
        </w:rPr>
        <w:tab/>
      </w:r>
      <w:r w:rsidR="00A52940" w:rsidRPr="009F162C">
        <w:rPr>
          <w:noProof/>
        </w:rPr>
        <w:t>Submission of Policy Papers and Credit Agreements to the National Assembly</w:t>
      </w:r>
      <w:r w:rsidR="00A52940" w:rsidRPr="009F162C">
        <w:rPr>
          <w:noProof/>
        </w:rPr>
        <w:tab/>
      </w:r>
      <w:r w:rsidR="00CF0D91" w:rsidRPr="009F162C">
        <w:rPr>
          <w:noProof/>
        </w:rPr>
        <w:t>38</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ANNEXES</w:t>
      </w:r>
      <w:r w:rsidRPr="009F162C">
        <w:rPr>
          <w:noProof/>
          <w:color w:val="auto"/>
        </w:rPr>
        <w:tab/>
      </w:r>
      <w:r w:rsidR="00CF0D91" w:rsidRPr="009F162C">
        <w:rPr>
          <w:noProof/>
          <w:color w:val="auto"/>
        </w:rPr>
        <w:t>39</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1: Securi</w:t>
      </w:r>
      <w:r w:rsidR="003F31B7">
        <w:rPr>
          <w:noProof/>
          <w:color w:val="auto"/>
        </w:rPr>
        <w:t>ty of Council</w:t>
      </w:r>
      <w:r w:rsidRPr="009F162C">
        <w:rPr>
          <w:noProof/>
          <w:color w:val="auto"/>
        </w:rPr>
        <w:t xml:space="preserve"> Documents</w:t>
      </w:r>
      <w:r w:rsidRPr="009F162C">
        <w:rPr>
          <w:noProof/>
          <w:color w:val="auto"/>
        </w:rPr>
        <w:tab/>
      </w:r>
      <w:r w:rsidR="005F3BF1" w:rsidRPr="009F162C">
        <w:rPr>
          <w:noProof/>
          <w:color w:val="auto"/>
        </w:rPr>
        <w:t>39</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 xml:space="preserve">Annex 2: Checklist for </w:t>
      </w:r>
      <w:r w:rsidR="003F31B7">
        <w:rPr>
          <w:noProof/>
          <w:color w:val="auto"/>
        </w:rPr>
        <w:t>Writing and Submitting an Executive Council</w:t>
      </w:r>
      <w:r w:rsidRPr="009F162C">
        <w:rPr>
          <w:noProof/>
          <w:color w:val="auto"/>
        </w:rPr>
        <w:t xml:space="preserve"> Memorandum</w:t>
      </w:r>
      <w:r w:rsidRPr="009F162C">
        <w:rPr>
          <w:noProof/>
          <w:color w:val="auto"/>
        </w:rPr>
        <w:tab/>
      </w:r>
      <w:r w:rsidR="005F3BF1" w:rsidRPr="009F162C">
        <w:rPr>
          <w:noProof/>
          <w:color w:val="auto"/>
        </w:rPr>
        <w:t>42</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3: Policy Development Questionnaire</w:t>
      </w:r>
      <w:r w:rsidRPr="009F162C">
        <w:rPr>
          <w:noProof/>
          <w:color w:val="auto"/>
        </w:rPr>
        <w:tab/>
      </w:r>
      <w:r w:rsidR="005F3BF1" w:rsidRPr="009F162C">
        <w:rPr>
          <w:noProof/>
          <w:color w:val="auto"/>
        </w:rPr>
        <w:t>44</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4: Policy Impact Assessment Guides</w:t>
      </w:r>
      <w:r w:rsidRPr="009F162C">
        <w:rPr>
          <w:noProof/>
          <w:color w:val="auto"/>
        </w:rPr>
        <w:tab/>
      </w:r>
      <w:r w:rsidR="005F3BF1" w:rsidRPr="009F162C">
        <w:rPr>
          <w:noProof/>
          <w:color w:val="auto"/>
        </w:rPr>
        <w:t>45</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5: Gender Assessment Tool</w:t>
      </w:r>
      <w:r w:rsidRPr="009F162C">
        <w:rPr>
          <w:noProof/>
          <w:color w:val="auto"/>
        </w:rPr>
        <w:tab/>
      </w:r>
      <w:r w:rsidR="006A5A6A" w:rsidRPr="009F162C">
        <w:rPr>
          <w:noProof/>
          <w:color w:val="auto"/>
        </w:rPr>
        <w:t>53</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6: Regulatory Impact Assessment Template</w:t>
      </w:r>
      <w:r w:rsidRPr="009F162C">
        <w:rPr>
          <w:noProof/>
          <w:color w:val="auto"/>
        </w:rPr>
        <w:tab/>
      </w:r>
      <w:r w:rsidR="006A5A6A" w:rsidRPr="009F162C">
        <w:rPr>
          <w:noProof/>
          <w:color w:val="auto"/>
        </w:rPr>
        <w:t>56</w:t>
      </w:r>
    </w:p>
    <w:p w:rsidR="00A52940" w:rsidRPr="009F162C" w:rsidRDefault="00A52940">
      <w:pPr>
        <w:pStyle w:val="TOC1"/>
        <w:tabs>
          <w:tab w:val="right" w:leader="dot" w:pos="8656"/>
        </w:tabs>
        <w:rPr>
          <w:noProof/>
          <w:color w:val="auto"/>
        </w:rPr>
      </w:pPr>
      <w:r w:rsidRPr="009F162C">
        <w:rPr>
          <w:noProof/>
          <w:color w:val="auto"/>
        </w:rPr>
        <w:t>Annex 7:</w:t>
      </w:r>
      <w:r w:rsidR="003F31B7">
        <w:rPr>
          <w:noProof/>
          <w:color w:val="auto"/>
        </w:rPr>
        <w:t xml:space="preserve"> Executive</w:t>
      </w:r>
      <w:r w:rsidRPr="009F162C">
        <w:rPr>
          <w:noProof/>
          <w:color w:val="auto"/>
        </w:rPr>
        <w:t xml:space="preserve"> Cabinet Memorandum Templates</w:t>
      </w:r>
      <w:r w:rsidR="003505BB" w:rsidRPr="009F162C">
        <w:rPr>
          <w:noProof/>
          <w:color w:val="auto"/>
        </w:rPr>
        <w:t xml:space="preserve"> I, II, III &amp; IV</w:t>
      </w:r>
      <w:r w:rsidRPr="009F162C">
        <w:rPr>
          <w:noProof/>
          <w:color w:val="auto"/>
        </w:rPr>
        <w:tab/>
      </w:r>
      <w:r w:rsidR="00B632F8" w:rsidRPr="009F162C">
        <w:rPr>
          <w:noProof/>
          <w:color w:val="auto"/>
        </w:rPr>
        <w:t>59</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8. Fundamental Objectives and Directive Principles of State Policy</w:t>
      </w:r>
      <w:r w:rsidRPr="009F162C">
        <w:rPr>
          <w:noProof/>
          <w:color w:val="auto"/>
        </w:rPr>
        <w:tab/>
      </w:r>
      <w:r w:rsidR="00B632F8" w:rsidRPr="009F162C">
        <w:rPr>
          <w:noProof/>
          <w:color w:val="auto"/>
        </w:rPr>
        <w:t>64</w:t>
      </w:r>
    </w:p>
    <w:p w:rsidR="00A52940" w:rsidRPr="009F162C" w:rsidRDefault="00A52940">
      <w:pPr>
        <w:pStyle w:val="TOC1"/>
        <w:tabs>
          <w:tab w:val="right" w:leader="dot" w:pos="8656"/>
        </w:tabs>
        <w:rPr>
          <w:rFonts w:asciiTheme="minorHAnsi" w:hAnsiTheme="minorHAnsi"/>
          <w:b w:val="0"/>
          <w:noProof/>
          <w:color w:val="auto"/>
          <w:lang w:val="en-US"/>
        </w:rPr>
      </w:pPr>
      <w:r w:rsidRPr="009F162C">
        <w:rPr>
          <w:noProof/>
          <w:color w:val="auto"/>
        </w:rPr>
        <w:t>Annex 9: Membership of proposed FEC Standing Committees</w:t>
      </w:r>
      <w:r w:rsidRPr="009F162C">
        <w:rPr>
          <w:noProof/>
          <w:color w:val="auto"/>
        </w:rPr>
        <w:tab/>
      </w:r>
      <w:r w:rsidR="00B632F8" w:rsidRPr="009F162C">
        <w:rPr>
          <w:noProof/>
          <w:color w:val="auto"/>
        </w:rPr>
        <w:t>69</w:t>
      </w:r>
    </w:p>
    <w:p w:rsidR="00F91FB4" w:rsidRPr="009F162C" w:rsidRDefault="00575DD0" w:rsidP="00F91FB4">
      <w:pPr>
        <w:pStyle w:val="0BodyFont"/>
        <w:rPr>
          <w:rFonts w:eastAsiaTheme="minorEastAsia"/>
          <w:b/>
          <w:kern w:val="0"/>
          <w:sz w:val="24"/>
        </w:rPr>
      </w:pPr>
      <w:r w:rsidRPr="009F162C">
        <w:rPr>
          <w:rFonts w:eastAsiaTheme="minorEastAsia"/>
          <w:b/>
          <w:kern w:val="0"/>
          <w:sz w:val="24"/>
        </w:rPr>
        <w:fldChar w:fldCharType="end"/>
      </w:r>
      <w:bookmarkStart w:id="6" w:name="_Toc257900377"/>
    </w:p>
    <w:p w:rsidR="00971E47" w:rsidRDefault="00971E47">
      <w:pPr>
        <w:spacing w:after="0" w:line="240" w:lineRule="auto"/>
        <w:jc w:val="left"/>
        <w:rPr>
          <w:rStyle w:val="Strong"/>
          <w:rFonts w:ascii="Calibri" w:eastAsiaTheme="minorHAnsi" w:hAnsi="Calibri"/>
          <w:b w:val="0"/>
          <w:bCs w:val="0"/>
          <w:kern w:val="2"/>
          <w:szCs w:val="24"/>
        </w:rPr>
      </w:pPr>
      <w:r>
        <w:rPr>
          <w:rStyle w:val="Strong"/>
          <w:b w:val="0"/>
          <w:bCs w:val="0"/>
        </w:rPr>
        <w:br w:type="page"/>
      </w:r>
    </w:p>
    <w:p w:rsidR="00986A29" w:rsidRDefault="00986A29" w:rsidP="00F91FB4">
      <w:pPr>
        <w:pStyle w:val="0BodyFont"/>
        <w:jc w:val="center"/>
        <w:rPr>
          <w:rStyle w:val="Strong"/>
          <w:b w:val="0"/>
          <w:bCs w:val="0"/>
        </w:rPr>
      </w:pPr>
      <w:r w:rsidRPr="002D7F93">
        <w:rPr>
          <w:rStyle w:val="Strong"/>
          <w:b w:val="0"/>
          <w:bCs w:val="0"/>
        </w:rPr>
        <w:t>FOREWORD</w:t>
      </w:r>
      <w:bookmarkEnd w:id="1"/>
      <w:bookmarkEnd w:id="2"/>
      <w:bookmarkEnd w:id="3"/>
      <w:bookmarkEnd w:id="4"/>
      <w:bookmarkEnd w:id="6"/>
    </w:p>
    <w:p w:rsidR="00ED5E7E" w:rsidRPr="002D7F93" w:rsidRDefault="00ED5E7E" w:rsidP="00F91FB4">
      <w:pPr>
        <w:pStyle w:val="0BodyFont"/>
        <w:jc w:val="center"/>
        <w:rPr>
          <w:rStyle w:val="Strong"/>
          <w:b w:val="0"/>
          <w:bCs w:val="0"/>
        </w:rPr>
      </w:pPr>
    </w:p>
    <w:p w:rsidR="00986A29" w:rsidRPr="002D7F93" w:rsidRDefault="00986A29" w:rsidP="00986A29">
      <w:r w:rsidRPr="002D7F93">
        <w:t>The establishment of formal, coherent, consistent policy manageme</w:t>
      </w:r>
      <w:r w:rsidR="00ED5E7E">
        <w:t>nt and decision-making process</w:t>
      </w:r>
      <w:r w:rsidRPr="002D7F93">
        <w:t xml:space="preserve"> is fundamental to the achievement of the President’s agenda for transforming the Nigerian State. It is in this regard that the Cabinet Affairs Office in the Office of the Secretary to the Government of the Federation has developed the ‘</w:t>
      </w:r>
      <w:r w:rsidR="00C75B49">
        <w:t>Operation</w:t>
      </w:r>
      <w:r w:rsidR="003F31B7" w:rsidRPr="002D7F93">
        <w:t xml:space="preserve"> Manual for </w:t>
      </w:r>
      <w:r w:rsidRPr="002D7F93">
        <w:t>Council Documents’</w:t>
      </w:r>
      <w:r w:rsidR="00A86F32" w:rsidRPr="002D7F93">
        <w:t xml:space="preserve"> to guide Ministries, D</w:t>
      </w:r>
      <w:r w:rsidRPr="002D7F93">
        <w:t>epartments,</w:t>
      </w:r>
      <w:r w:rsidR="00A86F32" w:rsidRPr="002D7F93">
        <w:t xml:space="preserve"> and A</w:t>
      </w:r>
      <w:r w:rsidRPr="002D7F93">
        <w:t>gencies (MDAs) in the preparation of documents for the Federal Executive Council (FEC)</w:t>
      </w:r>
      <w:r w:rsidR="00C75B49">
        <w:t xml:space="preserve"> and other advisory councils</w:t>
      </w:r>
      <w:r w:rsidRPr="002D7F93">
        <w:t>. This is in accordance with Section 148 (2) of the Constitution of the Federal Republic of Nigeria, 1999 (as amended), which states, "</w:t>
      </w:r>
      <w:r w:rsidRPr="002D7F93">
        <w:rPr>
          <w:lang w:val="en-US"/>
        </w:rPr>
        <w:t xml:space="preserve">The President shall hold regular meetings with the Vice-President and all the Ministers of the Government of the Federation". </w:t>
      </w:r>
    </w:p>
    <w:p w:rsidR="00986A29" w:rsidRPr="002D7F93" w:rsidRDefault="003F31B7" w:rsidP="00986A29">
      <w:r w:rsidRPr="002D7F93">
        <w:t>Executive</w:t>
      </w:r>
      <w:r w:rsidR="00BF785C" w:rsidRPr="002D7F93">
        <w:t xml:space="preserve"> Council</w:t>
      </w:r>
      <w:r w:rsidR="00986A29" w:rsidRPr="002D7F93">
        <w:t xml:space="preserve"> Memoranda (</w:t>
      </w:r>
      <w:r w:rsidR="00187098" w:rsidRPr="002D7F93">
        <w:t>ECM</w:t>
      </w:r>
      <w:r w:rsidR="00A86F32" w:rsidRPr="002D7F93">
        <w:t>) from the various MDAs of the Federal G</w:t>
      </w:r>
      <w:r w:rsidR="00986A29" w:rsidRPr="002D7F93">
        <w:t xml:space="preserve">overnment are important, as they enable the </w:t>
      </w:r>
      <w:r w:rsidR="009D116B" w:rsidRPr="002D7F93">
        <w:t>President-in-Council</w:t>
      </w:r>
      <w:r w:rsidR="00A86F32" w:rsidRPr="002D7F93">
        <w:t>,</w:t>
      </w:r>
      <w:r w:rsidR="00986A29" w:rsidRPr="002D7F93">
        <w:t xml:space="preserve"> to make decisions that have wide-ranging implications for the country. The manner in which such </w:t>
      </w:r>
      <w:r w:rsidR="00187098" w:rsidRPr="002D7F93">
        <w:t>ECM</w:t>
      </w:r>
      <w:r w:rsidR="00986A29" w:rsidRPr="002D7F93">
        <w:t xml:space="preserve"> are prepared and presented may simplify or complicate the work of the FEC and may even influence the quality of decisions made by the FEC. In view of this, this Manual has been prepared to serve as a guide to the MDAs in the preparation of </w:t>
      </w:r>
      <w:r w:rsidR="00187098" w:rsidRPr="002D7F93">
        <w:t>C</w:t>
      </w:r>
      <w:r w:rsidR="00BF785C" w:rsidRPr="002D7F93">
        <w:t xml:space="preserve">ouncil </w:t>
      </w:r>
      <w:r w:rsidR="002D7F93" w:rsidRPr="002D7F93">
        <w:t>d</w:t>
      </w:r>
      <w:r w:rsidR="00BF785C" w:rsidRPr="002D7F93">
        <w:t>ocuments</w:t>
      </w:r>
      <w:r w:rsidR="00A86F32" w:rsidRPr="002D7F93">
        <w:t xml:space="preserve">, and as a reference </w:t>
      </w:r>
      <w:r w:rsidR="0084096F" w:rsidRPr="002D7F93">
        <w:t>document</w:t>
      </w:r>
      <w:r w:rsidR="00A86F32" w:rsidRPr="002D7F93">
        <w:t xml:space="preserve"> for Council matters</w:t>
      </w:r>
      <w:r w:rsidR="00986A29" w:rsidRPr="002D7F93">
        <w:t>.</w:t>
      </w:r>
    </w:p>
    <w:p w:rsidR="00986A29" w:rsidRPr="002D7F93" w:rsidRDefault="00986A29" w:rsidP="00986A29">
      <w:r w:rsidRPr="002D7F93">
        <w:t>The development of this Manual was informed by the Public Service Rules, FEC practices and experience over the years, as well as insights gained from other countries with similar Cabinet processes. Nonetheless, the Manual is a dynamic and living document that will benefit from review as the need arises, to accord with evolving political, structural and technical trends.</w:t>
      </w:r>
    </w:p>
    <w:p w:rsidR="00986A29" w:rsidRPr="002D7F93" w:rsidRDefault="00986A29" w:rsidP="00986A29">
      <w:r w:rsidRPr="002D7F93">
        <w:t xml:space="preserve">It is my conviction that strict adherence to the guidelines in this Manual in the preparation of </w:t>
      </w:r>
      <w:r w:rsidR="002D7F93" w:rsidRPr="002D7F93">
        <w:t>Council documents</w:t>
      </w:r>
      <w:r w:rsidRPr="002D7F93">
        <w:t xml:space="preserve"> will facilitate the work of the President-in-Council and, thereby, ensure good governance and delivery on the Government’s agenda. I, therefore,</w:t>
      </w:r>
      <w:r w:rsidR="00A86F32" w:rsidRPr="002D7F93">
        <w:t xml:space="preserve"> enjoin Ministers and Heads of D</w:t>
      </w:r>
      <w:r w:rsidRPr="002D7F93">
        <w:t>epartm</w:t>
      </w:r>
      <w:r w:rsidR="00A86F32" w:rsidRPr="002D7F93">
        <w:t>ents and A</w:t>
      </w:r>
      <w:r w:rsidRPr="002D7F93">
        <w:t xml:space="preserve">gencies to ensure strict adherence to the Manual. </w:t>
      </w:r>
    </w:p>
    <w:p w:rsidR="00986A29" w:rsidRPr="002D7F93" w:rsidRDefault="00986A29" w:rsidP="00986A29">
      <w:pPr>
        <w:spacing w:after="0" w:line="240" w:lineRule="auto"/>
      </w:pPr>
    </w:p>
    <w:p w:rsidR="00986A29" w:rsidRPr="002D7F93" w:rsidRDefault="00986A29" w:rsidP="00986A29">
      <w:pPr>
        <w:spacing w:after="0" w:line="240" w:lineRule="auto"/>
      </w:pPr>
    </w:p>
    <w:p w:rsidR="00986A29" w:rsidRPr="002D7F93" w:rsidRDefault="00986A29" w:rsidP="00986A29">
      <w:pPr>
        <w:spacing w:after="0" w:line="240" w:lineRule="auto"/>
        <w:jc w:val="right"/>
        <w:rPr>
          <w:b/>
        </w:rPr>
      </w:pPr>
      <w:r w:rsidRPr="002D7F93">
        <w:rPr>
          <w:b/>
        </w:rPr>
        <w:t>Anyim Pius Anyim, GCON</w:t>
      </w:r>
    </w:p>
    <w:p w:rsidR="00A86F32" w:rsidRDefault="00986A29" w:rsidP="00986A29">
      <w:pPr>
        <w:spacing w:after="0" w:line="240" w:lineRule="auto"/>
        <w:jc w:val="right"/>
      </w:pPr>
      <w:r w:rsidRPr="00B01956">
        <w:t>Secretary to the Government of the Federation</w:t>
      </w:r>
    </w:p>
    <w:p w:rsidR="00986A29" w:rsidRPr="00FC0E3D" w:rsidRDefault="00986A29" w:rsidP="00986A29">
      <w:pPr>
        <w:spacing w:after="0" w:line="240" w:lineRule="auto"/>
        <w:jc w:val="right"/>
      </w:pPr>
      <w:r w:rsidRPr="00B01956">
        <w:t xml:space="preserve"> </w:t>
      </w:r>
      <w:r w:rsidR="002F3628">
        <w:t>December</w:t>
      </w:r>
      <w:r w:rsidRPr="00AD61F1">
        <w:t xml:space="preserve"> 2014</w:t>
      </w:r>
    </w:p>
    <w:p w:rsidR="00986A29" w:rsidRDefault="00986A29" w:rsidP="00986A29">
      <w:pPr>
        <w:spacing w:after="0" w:line="240" w:lineRule="auto"/>
        <w:jc w:val="left"/>
        <w:rPr>
          <w:rFonts w:eastAsiaTheme="majorEastAsia" w:cstheme="majorBidi"/>
          <w:b/>
          <w:bCs/>
          <w:kern w:val="2"/>
          <w:sz w:val="28"/>
          <w:szCs w:val="40"/>
        </w:rPr>
      </w:pPr>
      <w:bookmarkStart w:id="7" w:name="_Toc229599763"/>
      <w:bookmarkStart w:id="8" w:name="_Toc229599764"/>
      <w:bookmarkStart w:id="9" w:name="_Toc229606830"/>
      <w:bookmarkStart w:id="10" w:name="_Toc229607145"/>
      <w:bookmarkStart w:id="11" w:name="_Toc229610917"/>
      <w:bookmarkEnd w:id="7"/>
    </w:p>
    <w:p w:rsidR="00986A29" w:rsidRDefault="00986A29" w:rsidP="00986A29">
      <w:pPr>
        <w:spacing w:after="0" w:line="240" w:lineRule="auto"/>
        <w:jc w:val="left"/>
        <w:rPr>
          <w:rFonts w:eastAsiaTheme="majorEastAsia" w:cstheme="majorBidi"/>
          <w:b/>
          <w:bCs/>
          <w:kern w:val="2"/>
          <w:sz w:val="28"/>
          <w:szCs w:val="40"/>
        </w:rPr>
      </w:pPr>
      <w:r>
        <w:br w:type="page"/>
      </w:r>
    </w:p>
    <w:p w:rsidR="00986A29" w:rsidRPr="00B01956" w:rsidRDefault="00986A29" w:rsidP="00986A29">
      <w:pPr>
        <w:pStyle w:val="3Heading1NoNumbering"/>
      </w:pPr>
      <w:bookmarkStart w:id="12" w:name="_Toc257900378"/>
      <w:r w:rsidRPr="00B01956">
        <w:t>PREFACE</w:t>
      </w:r>
      <w:bookmarkEnd w:id="8"/>
      <w:bookmarkEnd w:id="9"/>
      <w:bookmarkEnd w:id="10"/>
      <w:bookmarkEnd w:id="11"/>
      <w:bookmarkEnd w:id="12"/>
    </w:p>
    <w:p w:rsidR="00986A29" w:rsidRPr="00F972E4" w:rsidRDefault="00986A29" w:rsidP="00986A29">
      <w:r w:rsidRPr="00F972E4">
        <w:t>The majority of the decisions of the Federal Executive Council (FEC)</w:t>
      </w:r>
      <w:r w:rsidR="00D72AA2" w:rsidRPr="00F972E4">
        <w:t>, Council of State (CS), etc.</w:t>
      </w:r>
      <w:r w:rsidRPr="00F972E4">
        <w:t xml:space="preserve"> are based on the materials contained in </w:t>
      </w:r>
      <w:r w:rsidR="00D72AA2" w:rsidRPr="00F972E4">
        <w:t>Council Documents</w:t>
      </w:r>
      <w:r w:rsidRPr="00F972E4">
        <w:t xml:space="preserve"> (</w:t>
      </w:r>
      <w:r w:rsidR="0082364B" w:rsidRPr="00F972E4">
        <w:t>CDs</w:t>
      </w:r>
      <w:r w:rsidRPr="00F972E4">
        <w:t>) submitted to the President-in-Council by the President and Ministers. It is important that</w:t>
      </w:r>
      <w:r w:rsidR="00E94F6A">
        <w:t>,</w:t>
      </w:r>
      <w:r w:rsidR="008659DE">
        <w:t xml:space="preserve"> the</w:t>
      </w:r>
      <w:r w:rsidRPr="00F972E4">
        <w:t xml:space="preserve"> </w:t>
      </w:r>
      <w:r w:rsidR="008659DE">
        <w:t>E</w:t>
      </w:r>
      <w:r w:rsidR="004D7BA9">
        <w:t>CM</w:t>
      </w:r>
      <w:r w:rsidR="00D72AA2" w:rsidRPr="00F972E4">
        <w:t xml:space="preserve"> as well as other Council documents</w:t>
      </w:r>
      <w:r w:rsidR="004D7BA9">
        <w:t>, are</w:t>
      </w:r>
      <w:r w:rsidRPr="00F972E4">
        <w:t xml:space="preserve"> appropriate in structure and adequate in content so as to facilitate the work of the Cabinet Affairs Office (CAO) and to ensure the efficiency and effectiveness of FEC decision making. Hence, there is a</w:t>
      </w:r>
      <w:r w:rsidR="00993F02" w:rsidRPr="00F972E4">
        <w:t xml:space="preserve"> need for a Manual to guide Ministries, D</w:t>
      </w:r>
      <w:r w:rsidRPr="00F972E4">
        <w:t>epartments,</w:t>
      </w:r>
      <w:r w:rsidR="00993F02" w:rsidRPr="00F972E4">
        <w:t xml:space="preserve"> and A</w:t>
      </w:r>
      <w:r w:rsidRPr="00F972E4">
        <w:t>gencies (MDAs) in the pr</w:t>
      </w:r>
      <w:r w:rsidR="00D72AA2" w:rsidRPr="00F972E4">
        <w:t xml:space="preserve">eparation and submission of all Council </w:t>
      </w:r>
      <w:r w:rsidRPr="00F972E4">
        <w:t>documents.</w:t>
      </w:r>
    </w:p>
    <w:p w:rsidR="00986A29" w:rsidRPr="00F972E4" w:rsidRDefault="00986A29" w:rsidP="00986A29">
      <w:pPr>
        <w:rPr>
          <w:bCs/>
        </w:rPr>
      </w:pPr>
      <w:r w:rsidRPr="00F972E4">
        <w:t xml:space="preserve">The Manual has two specific purposes, and is accordingly arranged in two </w:t>
      </w:r>
      <w:r w:rsidR="0019110B" w:rsidRPr="00F972E4">
        <w:t xml:space="preserve">major </w:t>
      </w:r>
      <w:r w:rsidRPr="00F972E4">
        <w:t>parts. First, it sets out the correct procedures for providing information to the FEC</w:t>
      </w:r>
      <w:r w:rsidR="00F85C8C">
        <w:t xml:space="preserve"> and </w:t>
      </w:r>
      <w:r w:rsidR="004D7BA9">
        <w:t>o</w:t>
      </w:r>
      <w:r w:rsidR="00F85C8C">
        <w:t>the</w:t>
      </w:r>
      <w:r w:rsidR="004D7BA9">
        <w:t>r</w:t>
      </w:r>
      <w:r w:rsidR="00F85C8C">
        <w:t xml:space="preserve"> advisory councils</w:t>
      </w:r>
      <w:r w:rsidRPr="00F972E4">
        <w:t xml:space="preserve"> and second, it details the contents, format, and quality required by the CAO before acceptance and presentation</w:t>
      </w:r>
      <w:r w:rsidR="0082364B" w:rsidRPr="00F972E4">
        <w:t xml:space="preserve"> of the CDs</w:t>
      </w:r>
      <w:r w:rsidR="00F85C8C">
        <w:t xml:space="preserve"> to the various councils</w:t>
      </w:r>
      <w:r w:rsidRPr="00F972E4">
        <w:t xml:space="preserve">. The Manual has been developed by the CAO to serve as a comprehensive and standard guide to MDAs for the preparation and submission of </w:t>
      </w:r>
      <w:r w:rsidR="0082364B" w:rsidRPr="00F972E4">
        <w:t xml:space="preserve">CDs </w:t>
      </w:r>
      <w:r w:rsidRPr="00F972E4">
        <w:t>to the CAO and, ultimately, to the FEC</w:t>
      </w:r>
      <w:r w:rsidR="003D4342">
        <w:t xml:space="preserve"> or </w:t>
      </w:r>
      <w:r w:rsidR="005D4880">
        <w:t xml:space="preserve">other </w:t>
      </w:r>
      <w:r w:rsidR="003D4342">
        <w:t>advisory</w:t>
      </w:r>
      <w:r w:rsidR="00F85C8C">
        <w:t xml:space="preserve"> councils</w:t>
      </w:r>
      <w:r w:rsidRPr="00F972E4">
        <w:t>.</w:t>
      </w:r>
    </w:p>
    <w:p w:rsidR="00986A29" w:rsidRPr="00F972E4" w:rsidRDefault="00E07960" w:rsidP="00986A29">
      <w:pPr>
        <w:rPr>
          <w:bCs/>
        </w:rPr>
      </w:pPr>
      <w:r>
        <w:rPr>
          <w:bCs/>
        </w:rPr>
        <w:t>The major emphasi</w:t>
      </w:r>
      <w:r w:rsidR="00986A29" w:rsidRPr="00F972E4">
        <w:rPr>
          <w:bCs/>
        </w:rPr>
        <w:t xml:space="preserve">s of the Manual concern, </w:t>
      </w:r>
      <w:r w:rsidR="00986A29" w:rsidRPr="00F972E4">
        <w:rPr>
          <w:bCs/>
          <w:i/>
        </w:rPr>
        <w:t>inter alia</w:t>
      </w:r>
      <w:r w:rsidR="00986A29" w:rsidRPr="00F972E4">
        <w:rPr>
          <w:bCs/>
        </w:rPr>
        <w:t>, the following: the need to restrict</w:t>
      </w:r>
      <w:r w:rsidR="00561E1B" w:rsidRPr="00F972E4">
        <w:rPr>
          <w:bCs/>
        </w:rPr>
        <w:t xml:space="preserve"> </w:t>
      </w:r>
      <w:r w:rsidR="00986A29" w:rsidRPr="00F972E4">
        <w:rPr>
          <w:bCs/>
        </w:rPr>
        <w:t xml:space="preserve"> the </w:t>
      </w:r>
      <w:r w:rsidR="00FF0A61" w:rsidRPr="00F972E4">
        <w:rPr>
          <w:bCs/>
        </w:rPr>
        <w:t>CD</w:t>
      </w:r>
      <w:r w:rsidR="00986A29" w:rsidRPr="00F972E4">
        <w:rPr>
          <w:bCs/>
        </w:rPr>
        <w:t xml:space="preserve"> to an explanation of the essence of the matter and to attach a more comprehensive and technical exposition in one or more annexes to the Memorandum</w:t>
      </w:r>
      <w:r w:rsidR="00FF0A61" w:rsidRPr="00F972E4">
        <w:rPr>
          <w:bCs/>
        </w:rPr>
        <w:t xml:space="preserve"> or Note where applicable</w:t>
      </w:r>
      <w:r w:rsidR="00986A29" w:rsidRPr="00F972E4">
        <w:rPr>
          <w:bCs/>
        </w:rPr>
        <w:t xml:space="preserve">; the presentation of sound and coherent proposals that are well laid out; </w:t>
      </w:r>
      <w:r w:rsidR="00561E1B" w:rsidRPr="00F972E4">
        <w:rPr>
          <w:bCs/>
        </w:rPr>
        <w:t>and the</w:t>
      </w:r>
      <w:r w:rsidR="00986A29" w:rsidRPr="00F972E4">
        <w:rPr>
          <w:bCs/>
        </w:rPr>
        <w:t xml:space="preserve"> acknowledgement that the </w:t>
      </w:r>
      <w:r w:rsidR="00187098" w:rsidRPr="00F972E4">
        <w:rPr>
          <w:bCs/>
        </w:rPr>
        <w:t>C</w:t>
      </w:r>
      <w:r w:rsidR="00FF0A61" w:rsidRPr="00F972E4">
        <w:rPr>
          <w:bCs/>
        </w:rPr>
        <w:t>Ds result</w:t>
      </w:r>
      <w:r w:rsidR="00986A29" w:rsidRPr="00F972E4">
        <w:rPr>
          <w:bCs/>
        </w:rPr>
        <w:t xml:space="preserve"> from</w:t>
      </w:r>
      <w:r w:rsidR="00561E1B" w:rsidRPr="00F972E4">
        <w:rPr>
          <w:bCs/>
        </w:rPr>
        <w:t xml:space="preserve"> </w:t>
      </w:r>
      <w:r w:rsidR="00986A29" w:rsidRPr="00F972E4">
        <w:rPr>
          <w:bCs/>
        </w:rPr>
        <w:t>rigorous policy development process</w:t>
      </w:r>
      <w:r w:rsidR="00561E1B" w:rsidRPr="00F972E4">
        <w:rPr>
          <w:bCs/>
        </w:rPr>
        <w:t>es</w:t>
      </w:r>
      <w:r w:rsidR="00986A29" w:rsidRPr="00F972E4">
        <w:rPr>
          <w:bCs/>
        </w:rPr>
        <w:t xml:space="preserve"> </w:t>
      </w:r>
      <w:r w:rsidR="00FF0A61" w:rsidRPr="00F972E4">
        <w:rPr>
          <w:bCs/>
        </w:rPr>
        <w:t>and present</w:t>
      </w:r>
      <w:r w:rsidR="00986A29" w:rsidRPr="00F972E4">
        <w:rPr>
          <w:bCs/>
        </w:rPr>
        <w:t xml:space="preserve"> the best options for consideration by the FEC</w:t>
      </w:r>
      <w:r w:rsidR="002F58F3">
        <w:rPr>
          <w:bCs/>
        </w:rPr>
        <w:t xml:space="preserve"> or other executive c</w:t>
      </w:r>
      <w:r w:rsidR="00FF0A61" w:rsidRPr="00F972E4">
        <w:rPr>
          <w:bCs/>
        </w:rPr>
        <w:t>ouncils</w:t>
      </w:r>
      <w:r w:rsidR="00986A29" w:rsidRPr="00F972E4">
        <w:rPr>
          <w:bCs/>
        </w:rPr>
        <w:t xml:space="preserve">. The </w:t>
      </w:r>
      <w:r w:rsidR="00187098" w:rsidRPr="00F972E4">
        <w:rPr>
          <w:bCs/>
        </w:rPr>
        <w:t>C</w:t>
      </w:r>
      <w:r w:rsidR="00FF0A61" w:rsidRPr="00F972E4">
        <w:rPr>
          <w:bCs/>
        </w:rPr>
        <w:t>Ds</w:t>
      </w:r>
      <w:r w:rsidR="008F542C" w:rsidRPr="00F972E4">
        <w:rPr>
          <w:bCs/>
        </w:rPr>
        <w:t xml:space="preserve"> should adhere to </w:t>
      </w:r>
      <w:r w:rsidR="00986A29" w:rsidRPr="00F972E4">
        <w:rPr>
          <w:bCs/>
        </w:rPr>
        <w:t>standard structure</w:t>
      </w:r>
      <w:r w:rsidR="00561E1B" w:rsidRPr="00F972E4">
        <w:rPr>
          <w:bCs/>
        </w:rPr>
        <w:t>s</w:t>
      </w:r>
      <w:r w:rsidR="00986A29" w:rsidRPr="00F972E4">
        <w:rPr>
          <w:bCs/>
        </w:rPr>
        <w:t xml:space="preserve"> and be presented in simple, straightforward language.</w:t>
      </w:r>
    </w:p>
    <w:p w:rsidR="00986A29" w:rsidRPr="00F972E4" w:rsidRDefault="00986A29" w:rsidP="00986A29">
      <w:pPr>
        <w:rPr>
          <w:bCs/>
        </w:rPr>
      </w:pPr>
      <w:r w:rsidRPr="00F972E4">
        <w:rPr>
          <w:bCs/>
        </w:rPr>
        <w:t>Faithful application of the Manual will facilitate the work of all involved in developing, reviewing, approving, and tracking policy in Nigeria. The CAO, therefore, urges MDAs and other stakeholders to be diligent in their adherence to the standards set out in the Manual.</w:t>
      </w:r>
    </w:p>
    <w:p w:rsidR="00986A29" w:rsidRPr="00F972E4" w:rsidRDefault="00986A29" w:rsidP="00986A29">
      <w:pPr>
        <w:spacing w:after="0" w:line="240" w:lineRule="auto"/>
        <w:jc w:val="right"/>
        <w:rPr>
          <w:b/>
        </w:rPr>
      </w:pPr>
    </w:p>
    <w:p w:rsidR="00986A29" w:rsidRDefault="00986A29" w:rsidP="00986A29">
      <w:pPr>
        <w:spacing w:after="0" w:line="240" w:lineRule="auto"/>
        <w:jc w:val="right"/>
        <w:rPr>
          <w:b/>
        </w:rPr>
      </w:pPr>
    </w:p>
    <w:p w:rsidR="00986A29" w:rsidRDefault="00986A29" w:rsidP="00986A29">
      <w:pPr>
        <w:spacing w:after="0" w:line="240" w:lineRule="auto"/>
        <w:jc w:val="right"/>
        <w:rPr>
          <w:b/>
        </w:rPr>
      </w:pPr>
    </w:p>
    <w:p w:rsidR="00986A29" w:rsidRDefault="00986A29" w:rsidP="00986A29">
      <w:pPr>
        <w:spacing w:after="0" w:line="240" w:lineRule="auto"/>
        <w:jc w:val="right"/>
        <w:rPr>
          <w:b/>
        </w:rPr>
      </w:pPr>
    </w:p>
    <w:p w:rsidR="00986A29" w:rsidRDefault="00986A29" w:rsidP="00986A29">
      <w:pPr>
        <w:spacing w:after="0" w:line="240" w:lineRule="auto"/>
        <w:jc w:val="right"/>
        <w:rPr>
          <w:b/>
        </w:rPr>
      </w:pPr>
    </w:p>
    <w:p w:rsidR="00986A29" w:rsidRDefault="00986A29" w:rsidP="00986A29">
      <w:pPr>
        <w:spacing w:after="0" w:line="240" w:lineRule="auto"/>
        <w:jc w:val="right"/>
        <w:rPr>
          <w:b/>
        </w:rPr>
      </w:pPr>
    </w:p>
    <w:p w:rsidR="00986A29" w:rsidRPr="00127EBA" w:rsidRDefault="00986A29" w:rsidP="00986A29">
      <w:pPr>
        <w:spacing w:after="0" w:line="240" w:lineRule="auto"/>
        <w:jc w:val="right"/>
        <w:rPr>
          <w:b/>
        </w:rPr>
      </w:pPr>
    </w:p>
    <w:p w:rsidR="00986A29" w:rsidRPr="00127EBA" w:rsidRDefault="00986A29" w:rsidP="00986A29">
      <w:pPr>
        <w:spacing w:after="0" w:line="240" w:lineRule="auto"/>
        <w:jc w:val="right"/>
        <w:rPr>
          <w:b/>
        </w:rPr>
      </w:pPr>
      <w:r w:rsidRPr="00127EBA">
        <w:rPr>
          <w:b/>
        </w:rPr>
        <w:t>Ambassador J. A. Gana</w:t>
      </w:r>
    </w:p>
    <w:p w:rsidR="00986A29" w:rsidRPr="00127EBA" w:rsidRDefault="0079354B" w:rsidP="00986A29">
      <w:pPr>
        <w:spacing w:after="0" w:line="240" w:lineRule="auto"/>
        <w:jc w:val="right"/>
      </w:pPr>
      <w:r w:rsidRPr="00127EBA">
        <w:t>PS</w:t>
      </w:r>
      <w:r w:rsidR="00986A29" w:rsidRPr="00127EBA">
        <w:t>, Cabinet Affairs Office</w:t>
      </w:r>
    </w:p>
    <w:p w:rsidR="00986A29" w:rsidRPr="00550219" w:rsidRDefault="00986A29" w:rsidP="00986A29">
      <w:pPr>
        <w:tabs>
          <w:tab w:val="left" w:pos="2235"/>
        </w:tabs>
        <w:jc w:val="right"/>
      </w:pPr>
      <w:r w:rsidRPr="00127EBA">
        <w:rPr>
          <w:b/>
        </w:rPr>
        <w:tab/>
      </w:r>
      <w:r w:rsidRPr="00127EBA">
        <w:rPr>
          <w:b/>
        </w:rPr>
        <w:tab/>
      </w:r>
      <w:r w:rsidRPr="00127EBA">
        <w:rPr>
          <w:b/>
        </w:rPr>
        <w:tab/>
      </w:r>
      <w:r w:rsidRPr="00127EBA">
        <w:rPr>
          <w:b/>
        </w:rPr>
        <w:tab/>
      </w:r>
      <w:r w:rsidRPr="00127EBA">
        <w:t>March 2014</w:t>
      </w:r>
    </w:p>
    <w:p w:rsidR="00986A29" w:rsidRDefault="00986A29" w:rsidP="00986A29">
      <w:pPr>
        <w:tabs>
          <w:tab w:val="left" w:pos="2235"/>
        </w:tabs>
        <w:rPr>
          <w:b/>
        </w:rPr>
      </w:pPr>
      <w:r>
        <w:rPr>
          <w:b/>
        </w:rPr>
        <w:tab/>
      </w:r>
      <w:r>
        <w:rPr>
          <w:b/>
        </w:rPr>
        <w:tab/>
      </w:r>
      <w:r>
        <w:rPr>
          <w:b/>
        </w:rPr>
        <w:tab/>
      </w:r>
      <w:r>
        <w:rPr>
          <w:b/>
        </w:rPr>
        <w:tab/>
      </w:r>
    </w:p>
    <w:p w:rsidR="00986A29" w:rsidRDefault="00986A29" w:rsidP="00986A29">
      <w:pPr>
        <w:tabs>
          <w:tab w:val="left" w:pos="2235"/>
        </w:tabs>
        <w:rPr>
          <w:b/>
        </w:rPr>
      </w:pPr>
    </w:p>
    <w:p w:rsidR="00986A29" w:rsidRDefault="00986A29" w:rsidP="00986A29">
      <w:pPr>
        <w:tabs>
          <w:tab w:val="left" w:pos="2235"/>
        </w:tabs>
        <w:rPr>
          <w:b/>
        </w:rPr>
      </w:pPr>
    </w:p>
    <w:p w:rsidR="00986A29" w:rsidRDefault="00986A29" w:rsidP="00986A29">
      <w:pPr>
        <w:tabs>
          <w:tab w:val="left" w:pos="2235"/>
        </w:tabs>
        <w:rPr>
          <w:b/>
        </w:rPr>
      </w:pPr>
    </w:p>
    <w:p w:rsidR="0096631E" w:rsidRDefault="0096631E" w:rsidP="00986A29">
      <w:pPr>
        <w:pStyle w:val="3Heading1NoNumbering"/>
        <w:spacing w:before="0" w:after="0"/>
        <w:rPr>
          <w:sz w:val="22"/>
          <w:szCs w:val="22"/>
        </w:rPr>
      </w:pPr>
      <w:bookmarkStart w:id="13" w:name="_Toc257900379"/>
    </w:p>
    <w:p w:rsidR="008C481D" w:rsidRDefault="008C481D" w:rsidP="00986A29">
      <w:pPr>
        <w:pStyle w:val="3Heading1NoNumbering"/>
        <w:spacing w:before="0" w:after="0"/>
        <w:rPr>
          <w:sz w:val="22"/>
          <w:szCs w:val="22"/>
        </w:rPr>
      </w:pPr>
    </w:p>
    <w:p w:rsidR="00986A29" w:rsidRDefault="00986A29" w:rsidP="00986A29">
      <w:pPr>
        <w:pStyle w:val="3Heading1NoNumbering"/>
        <w:spacing w:before="0" w:after="0"/>
        <w:rPr>
          <w:sz w:val="22"/>
          <w:szCs w:val="22"/>
        </w:rPr>
      </w:pPr>
      <w:r w:rsidRPr="00BF5508">
        <w:rPr>
          <w:sz w:val="22"/>
          <w:szCs w:val="22"/>
        </w:rPr>
        <w:t>ACRONYMS</w:t>
      </w:r>
      <w:bookmarkEnd w:id="13"/>
    </w:p>
    <w:p w:rsidR="00027290" w:rsidRDefault="00027290" w:rsidP="00027290">
      <w:pPr>
        <w:pStyle w:val="0BodyFont"/>
      </w:pPr>
    </w:p>
    <w:p w:rsidR="0096631E" w:rsidRPr="00023A01" w:rsidRDefault="0096631E" w:rsidP="00027290">
      <w:pPr>
        <w:pStyle w:val="0BodyFont"/>
      </w:pPr>
    </w:p>
    <w:p w:rsidR="00986A29" w:rsidRPr="00023A01" w:rsidRDefault="00986A29" w:rsidP="00986A29">
      <w:pPr>
        <w:spacing w:after="0" w:line="240" w:lineRule="auto"/>
      </w:pPr>
      <w:r w:rsidRPr="00023A01">
        <w:t>A</w:t>
      </w:r>
      <w:r w:rsidR="00187098" w:rsidRPr="00023A01">
        <w:t>CM</w:t>
      </w:r>
      <w:r w:rsidRPr="00023A01">
        <w:tab/>
      </w:r>
      <w:r w:rsidRPr="00023A01">
        <w:tab/>
        <w:t>African Common Market</w:t>
      </w:r>
    </w:p>
    <w:p w:rsidR="00986A29" w:rsidRPr="00023A01" w:rsidRDefault="00986A29" w:rsidP="00986A29">
      <w:pPr>
        <w:spacing w:after="0" w:line="240" w:lineRule="auto"/>
      </w:pPr>
      <w:r w:rsidRPr="00023A01">
        <w:t>AU</w:t>
      </w:r>
      <w:r w:rsidRPr="00023A01">
        <w:tab/>
      </w:r>
      <w:r w:rsidRPr="00023A01">
        <w:tab/>
        <w:t>African Union</w:t>
      </w:r>
    </w:p>
    <w:p w:rsidR="00986A29" w:rsidRDefault="00986A29" w:rsidP="00986A29">
      <w:pPr>
        <w:spacing w:after="0" w:line="240" w:lineRule="auto"/>
      </w:pPr>
      <w:r w:rsidRPr="00023A01">
        <w:t>BPP</w:t>
      </w:r>
      <w:r w:rsidRPr="00023A01">
        <w:tab/>
      </w:r>
      <w:r w:rsidRPr="00023A01">
        <w:tab/>
        <w:t>Bureau of Public Procurement</w:t>
      </w:r>
    </w:p>
    <w:p w:rsidR="00986A29" w:rsidRPr="00023A01" w:rsidRDefault="00986A29" w:rsidP="00986A29">
      <w:pPr>
        <w:spacing w:after="0" w:line="240" w:lineRule="auto"/>
      </w:pPr>
      <w:r w:rsidRPr="00023A01">
        <w:t>CAs</w:t>
      </w:r>
      <w:r w:rsidRPr="00023A01">
        <w:tab/>
      </w:r>
      <w:r w:rsidRPr="00023A01">
        <w:tab/>
        <w:t>Central Agencies</w:t>
      </w:r>
    </w:p>
    <w:p w:rsidR="00986A29" w:rsidRPr="00023A01" w:rsidRDefault="00986A29" w:rsidP="00986A29">
      <w:pPr>
        <w:spacing w:after="0" w:line="240" w:lineRule="auto"/>
      </w:pPr>
      <w:r w:rsidRPr="00023A01">
        <w:t>CAO</w:t>
      </w:r>
      <w:r w:rsidRPr="00023A01">
        <w:tab/>
      </w:r>
      <w:r w:rsidRPr="00023A01">
        <w:tab/>
        <w:t>Cabinet Affairs Office</w:t>
      </w:r>
    </w:p>
    <w:p w:rsidR="00986A29" w:rsidRPr="00023A01" w:rsidRDefault="00986A29" w:rsidP="00986A29">
      <w:pPr>
        <w:spacing w:after="0" w:line="240" w:lineRule="auto"/>
      </w:pPr>
      <w:r w:rsidRPr="00023A01">
        <w:t>CBOs</w:t>
      </w:r>
      <w:r w:rsidRPr="00023A01">
        <w:tab/>
      </w:r>
      <w:r w:rsidRPr="00023A01">
        <w:tab/>
        <w:t>Community Based Organisations</w:t>
      </w:r>
    </w:p>
    <w:p w:rsidR="00986A29" w:rsidRPr="00023A01" w:rsidRDefault="00986A29" w:rsidP="00986A29">
      <w:pPr>
        <w:spacing w:after="0" w:line="240" w:lineRule="auto"/>
      </w:pPr>
      <w:r w:rsidRPr="00023A01">
        <w:t>CD</w:t>
      </w:r>
      <w:r w:rsidR="00462BDF">
        <w:t>(</w:t>
      </w:r>
      <w:r w:rsidRPr="00023A01">
        <w:t>s</w:t>
      </w:r>
      <w:r w:rsidR="00462BDF">
        <w:t>)</w:t>
      </w:r>
      <w:r w:rsidR="0086689B">
        <w:tab/>
      </w:r>
      <w:r w:rsidR="0086689B">
        <w:tab/>
        <w:t>Council</w:t>
      </w:r>
      <w:r w:rsidRPr="00023A01">
        <w:t xml:space="preserve"> Document</w:t>
      </w:r>
      <w:r w:rsidR="00462BDF">
        <w:t>(</w:t>
      </w:r>
      <w:r w:rsidRPr="00023A01">
        <w:t>s</w:t>
      </w:r>
      <w:r w:rsidR="00462BDF">
        <w:t>)</w:t>
      </w:r>
    </w:p>
    <w:p w:rsidR="00986A29" w:rsidRPr="00023A01" w:rsidRDefault="00187098" w:rsidP="00986A29">
      <w:pPr>
        <w:spacing w:after="0" w:line="240" w:lineRule="auto"/>
      </w:pPr>
      <w:r w:rsidRPr="00023A01">
        <w:t>CM</w:t>
      </w:r>
      <w:r w:rsidR="005202DD">
        <w:tab/>
      </w:r>
      <w:r w:rsidR="005202DD">
        <w:tab/>
        <w:t>Council</w:t>
      </w:r>
      <w:r w:rsidR="00986A29" w:rsidRPr="00023A01">
        <w:t xml:space="preserve"> Memorandum</w:t>
      </w:r>
      <w:r w:rsidR="005202DD">
        <w:t>/Council</w:t>
      </w:r>
      <w:r w:rsidR="00027290" w:rsidRPr="00023A01">
        <w:t xml:space="preserve"> Memoranda</w:t>
      </w:r>
    </w:p>
    <w:p w:rsidR="00BD1C27" w:rsidRDefault="00BD1C27" w:rsidP="00986A29">
      <w:pPr>
        <w:spacing w:after="0" w:line="240" w:lineRule="auto"/>
      </w:pPr>
      <w:r w:rsidRPr="00023A01">
        <w:t>CSN</w:t>
      </w:r>
      <w:r w:rsidRPr="00023A01">
        <w:tab/>
      </w:r>
      <w:r w:rsidRPr="00023A01">
        <w:tab/>
        <w:t>Council of State Note</w:t>
      </w:r>
    </w:p>
    <w:p w:rsidR="00D701AE" w:rsidRDefault="00D701AE" w:rsidP="00D701AE">
      <w:pPr>
        <w:spacing w:after="0" w:line="240" w:lineRule="auto"/>
      </w:pPr>
      <w:r>
        <w:t>ECA</w:t>
      </w:r>
      <w:r>
        <w:tab/>
      </w:r>
      <w:r>
        <w:tab/>
        <w:t>Executive Council Agenda</w:t>
      </w:r>
    </w:p>
    <w:p w:rsidR="00D701AE" w:rsidRPr="00023A01" w:rsidRDefault="00D701AE" w:rsidP="00D701AE">
      <w:pPr>
        <w:spacing w:after="0" w:line="240" w:lineRule="auto"/>
      </w:pPr>
      <w:r w:rsidRPr="00023A01">
        <w:t>ECC</w:t>
      </w:r>
      <w:r w:rsidRPr="00023A01">
        <w:tab/>
      </w:r>
      <w:r w:rsidRPr="00023A01">
        <w:tab/>
        <w:t>Executive Council Conclusion</w:t>
      </w:r>
    </w:p>
    <w:p w:rsidR="00AF4544" w:rsidRPr="00023A01" w:rsidRDefault="00AF4544" w:rsidP="00986A29">
      <w:pPr>
        <w:spacing w:after="0" w:line="240" w:lineRule="auto"/>
      </w:pPr>
      <w:r>
        <w:t>ECE</w:t>
      </w:r>
      <w:r>
        <w:tab/>
      </w:r>
      <w:r>
        <w:tab/>
        <w:t>Executive Council Extract</w:t>
      </w:r>
    </w:p>
    <w:p w:rsidR="00497EA1" w:rsidRPr="00023A01" w:rsidRDefault="005202DD" w:rsidP="00986A29">
      <w:pPr>
        <w:spacing w:after="0" w:line="240" w:lineRule="auto"/>
      </w:pPr>
      <w:r>
        <w:t>ECM</w:t>
      </w:r>
      <w:r>
        <w:tab/>
      </w:r>
      <w:r>
        <w:tab/>
        <w:t>Executive Council</w:t>
      </w:r>
      <w:r w:rsidR="00497EA1" w:rsidRPr="00023A01">
        <w:t xml:space="preserve"> Memorandum/Memoranda</w:t>
      </w:r>
    </w:p>
    <w:p w:rsidR="00497EA1" w:rsidRPr="00023A01" w:rsidRDefault="005202DD" w:rsidP="00986A29">
      <w:pPr>
        <w:spacing w:after="0" w:line="240" w:lineRule="auto"/>
      </w:pPr>
      <w:r>
        <w:t>ECN</w:t>
      </w:r>
      <w:r>
        <w:tab/>
      </w:r>
      <w:r>
        <w:tab/>
        <w:t>Executive Council</w:t>
      </w:r>
      <w:r w:rsidR="00497EA1" w:rsidRPr="00023A01">
        <w:t xml:space="preserve"> Note</w:t>
      </w:r>
    </w:p>
    <w:p w:rsidR="00986A29" w:rsidRPr="00023A01" w:rsidRDefault="00986A29" w:rsidP="00986A29">
      <w:pPr>
        <w:spacing w:after="0" w:line="240" w:lineRule="auto"/>
      </w:pPr>
      <w:r w:rsidRPr="00023A01">
        <w:t>ECOWAS</w:t>
      </w:r>
      <w:r w:rsidRPr="00023A01">
        <w:tab/>
        <w:t>Economic Community of West Africa</w:t>
      </w:r>
      <w:r w:rsidR="00027290" w:rsidRPr="00023A01">
        <w:t>n</w:t>
      </w:r>
      <w:r w:rsidRPr="00023A01">
        <w:t xml:space="preserve"> States</w:t>
      </w:r>
    </w:p>
    <w:p w:rsidR="00986A29" w:rsidRPr="00023A01" w:rsidRDefault="00986A29" w:rsidP="00986A29">
      <w:pPr>
        <w:spacing w:after="0" w:line="240" w:lineRule="auto"/>
      </w:pPr>
      <w:r w:rsidRPr="00023A01">
        <w:t>EDMS</w:t>
      </w:r>
      <w:r w:rsidRPr="00023A01">
        <w:tab/>
      </w:r>
      <w:r w:rsidRPr="00023A01">
        <w:tab/>
        <w:t>Electronic Document Management System</w:t>
      </w:r>
    </w:p>
    <w:p w:rsidR="00986A29" w:rsidRPr="00023A01" w:rsidRDefault="00986A29" w:rsidP="00986A29">
      <w:pPr>
        <w:spacing w:after="0" w:line="240" w:lineRule="auto"/>
      </w:pPr>
      <w:r w:rsidRPr="00023A01">
        <w:t>FCSC</w:t>
      </w:r>
      <w:r w:rsidRPr="00023A01">
        <w:tab/>
      </w:r>
      <w:r w:rsidRPr="00023A01">
        <w:tab/>
        <w:t>Federal Civil Service Commission</w:t>
      </w:r>
    </w:p>
    <w:p w:rsidR="00986A29" w:rsidRPr="00023A01" w:rsidRDefault="00986A29" w:rsidP="00986A29">
      <w:pPr>
        <w:spacing w:after="0" w:line="240" w:lineRule="auto"/>
      </w:pPr>
      <w:r w:rsidRPr="00023A01">
        <w:t>FEC</w:t>
      </w:r>
      <w:r w:rsidRPr="00023A01">
        <w:tab/>
      </w:r>
      <w:r w:rsidRPr="00023A01">
        <w:tab/>
        <w:t>Federal Executive Council</w:t>
      </w:r>
    </w:p>
    <w:p w:rsidR="00986A29" w:rsidRPr="00023A01" w:rsidRDefault="00986A29" w:rsidP="00986A29">
      <w:pPr>
        <w:spacing w:after="0" w:line="240" w:lineRule="auto"/>
      </w:pPr>
      <w:r w:rsidRPr="00023A01">
        <w:t>FGN</w:t>
      </w:r>
      <w:r w:rsidRPr="00023A01">
        <w:tab/>
      </w:r>
      <w:r w:rsidRPr="00023A01">
        <w:tab/>
        <w:t>Federal Government of Nigeria</w:t>
      </w:r>
    </w:p>
    <w:p w:rsidR="00986A29" w:rsidRPr="00023A01" w:rsidRDefault="00986A29" w:rsidP="00986A29">
      <w:pPr>
        <w:spacing w:after="0" w:line="240" w:lineRule="auto"/>
      </w:pPr>
      <w:r w:rsidRPr="00023A01">
        <w:t>FMF</w:t>
      </w:r>
      <w:r w:rsidRPr="00023A01">
        <w:tab/>
      </w:r>
      <w:r w:rsidRPr="00023A01">
        <w:tab/>
        <w:t>Federal Ministry of Finance</w:t>
      </w:r>
    </w:p>
    <w:p w:rsidR="00986A29" w:rsidRPr="00023A01" w:rsidRDefault="00986A29" w:rsidP="00986A29">
      <w:pPr>
        <w:spacing w:after="0" w:line="240" w:lineRule="auto"/>
      </w:pPr>
      <w:r w:rsidRPr="00023A01">
        <w:t>FMI</w:t>
      </w:r>
      <w:r w:rsidRPr="00023A01">
        <w:tab/>
      </w:r>
      <w:r w:rsidRPr="00023A01">
        <w:tab/>
        <w:t>Federal Ministry of Information</w:t>
      </w:r>
    </w:p>
    <w:p w:rsidR="00986A29" w:rsidRPr="00023A01" w:rsidRDefault="00986A29" w:rsidP="00986A29">
      <w:pPr>
        <w:spacing w:after="0" w:line="240" w:lineRule="auto"/>
      </w:pPr>
      <w:r w:rsidRPr="00023A01">
        <w:t>FMJ</w:t>
      </w:r>
      <w:r w:rsidRPr="00023A01">
        <w:tab/>
      </w:r>
      <w:r w:rsidRPr="00023A01">
        <w:tab/>
        <w:t>Federal Ministry of Justice</w:t>
      </w:r>
    </w:p>
    <w:p w:rsidR="00986A29" w:rsidRPr="00023A01" w:rsidRDefault="00986A29" w:rsidP="00986A29">
      <w:pPr>
        <w:spacing w:after="0" w:line="240" w:lineRule="auto"/>
      </w:pPr>
      <w:r w:rsidRPr="00023A01">
        <w:t>HCSF</w:t>
      </w:r>
      <w:r w:rsidRPr="00023A01">
        <w:tab/>
      </w:r>
      <w:r w:rsidRPr="00023A01">
        <w:tab/>
        <w:t xml:space="preserve">Head of </w:t>
      </w:r>
      <w:r w:rsidR="00027290" w:rsidRPr="00023A01">
        <w:t xml:space="preserve">the </w:t>
      </w:r>
      <w:r w:rsidRPr="00023A01">
        <w:t>Civil Service of the Federation</w:t>
      </w:r>
    </w:p>
    <w:p w:rsidR="00986A29" w:rsidRPr="00023A01" w:rsidRDefault="00986A29" w:rsidP="00986A29">
      <w:pPr>
        <w:spacing w:after="0" w:line="240" w:lineRule="auto"/>
      </w:pPr>
      <w:r w:rsidRPr="00023A01">
        <w:t>ICPC</w:t>
      </w:r>
      <w:r w:rsidRPr="00023A01">
        <w:tab/>
      </w:r>
      <w:r w:rsidRPr="00023A01">
        <w:tab/>
        <w:t>Independent Corrupt Practices and</w:t>
      </w:r>
      <w:r w:rsidR="00DB039E" w:rsidRPr="00023A01">
        <w:t xml:space="preserve"> Oth</w:t>
      </w:r>
      <w:r w:rsidR="00027290" w:rsidRPr="00023A01">
        <w:t>er</w:t>
      </w:r>
      <w:r w:rsidRPr="00023A01">
        <w:t xml:space="preserve"> Related Offences Commission</w:t>
      </w:r>
    </w:p>
    <w:p w:rsidR="00986A29" w:rsidRPr="00023A01" w:rsidRDefault="00986A29" w:rsidP="00986A29">
      <w:pPr>
        <w:spacing w:after="0" w:line="240" w:lineRule="auto"/>
      </w:pPr>
      <w:r w:rsidRPr="00023A01">
        <w:t>IM</w:t>
      </w:r>
      <w:r w:rsidRPr="00023A01">
        <w:tab/>
      </w:r>
      <w:r w:rsidRPr="00023A01">
        <w:tab/>
        <w:t>Initiating Minister</w:t>
      </w:r>
      <w:r w:rsidR="001D7EC2" w:rsidRPr="00023A01">
        <w:t>(s)</w:t>
      </w:r>
      <w:r w:rsidR="00027290" w:rsidRPr="00023A01">
        <w:t>/Ministry</w:t>
      </w:r>
    </w:p>
    <w:p w:rsidR="00986A29" w:rsidRPr="00023A01" w:rsidRDefault="00986A29" w:rsidP="00986A29">
      <w:pPr>
        <w:spacing w:after="0" w:line="240" w:lineRule="auto"/>
      </w:pPr>
      <w:r w:rsidRPr="00023A01">
        <w:t>IMF</w:t>
      </w:r>
      <w:r w:rsidRPr="00023A01">
        <w:tab/>
      </w:r>
      <w:r w:rsidRPr="00023A01">
        <w:tab/>
        <w:t>International Monetary Fund</w:t>
      </w:r>
    </w:p>
    <w:p w:rsidR="00986A29" w:rsidRPr="00023A01" w:rsidRDefault="00986A29" w:rsidP="00986A29">
      <w:pPr>
        <w:spacing w:after="0" w:line="240" w:lineRule="auto"/>
      </w:pPr>
      <w:r w:rsidRPr="00023A01">
        <w:t>MDAs</w:t>
      </w:r>
      <w:r w:rsidRPr="00023A01">
        <w:tab/>
      </w:r>
      <w:r w:rsidRPr="00023A01">
        <w:tab/>
        <w:t>Ministries, Departments, and Agencies</w:t>
      </w:r>
    </w:p>
    <w:p w:rsidR="00986A29" w:rsidRPr="00023A01" w:rsidRDefault="00986A29" w:rsidP="00986A29">
      <w:pPr>
        <w:spacing w:after="0" w:line="240" w:lineRule="auto"/>
      </w:pPr>
      <w:r w:rsidRPr="00023A01">
        <w:t>NEPAD</w:t>
      </w:r>
      <w:r w:rsidRPr="00023A01">
        <w:tab/>
        <w:t>New Partnership for African Development</w:t>
      </w:r>
    </w:p>
    <w:p w:rsidR="00986A29" w:rsidRPr="00023A01" w:rsidRDefault="00986A29" w:rsidP="00986A29">
      <w:pPr>
        <w:spacing w:after="0" w:line="240" w:lineRule="auto"/>
      </w:pPr>
      <w:r w:rsidRPr="00023A01">
        <w:t>NGOs</w:t>
      </w:r>
      <w:r w:rsidRPr="00023A01">
        <w:tab/>
      </w:r>
      <w:r w:rsidRPr="00023A01">
        <w:tab/>
        <w:t>Non-governmental Organisations</w:t>
      </w:r>
    </w:p>
    <w:p w:rsidR="00986A29" w:rsidRPr="00023A01" w:rsidRDefault="00986A29" w:rsidP="00986A29">
      <w:pPr>
        <w:spacing w:after="0" w:line="240" w:lineRule="auto"/>
      </w:pPr>
      <w:r w:rsidRPr="00023A01">
        <w:t>NPC</w:t>
      </w:r>
      <w:r w:rsidRPr="00023A01">
        <w:tab/>
      </w:r>
      <w:r w:rsidRPr="00023A01">
        <w:tab/>
        <w:t>National Planning Commission</w:t>
      </w:r>
    </w:p>
    <w:p w:rsidR="00986A29" w:rsidRPr="00023A01" w:rsidRDefault="00986A29" w:rsidP="00986A29">
      <w:pPr>
        <w:spacing w:after="0" w:line="240" w:lineRule="auto"/>
      </w:pPr>
      <w:r w:rsidRPr="00023A01">
        <w:t>OECD</w:t>
      </w:r>
      <w:r w:rsidRPr="00023A01">
        <w:tab/>
      </w:r>
      <w:r w:rsidRPr="00023A01">
        <w:tab/>
        <w:t>Organisation for Economic Cooperation and Development</w:t>
      </w:r>
    </w:p>
    <w:p w:rsidR="00986A29" w:rsidRPr="00023A01" w:rsidRDefault="00986A29" w:rsidP="00986A29">
      <w:pPr>
        <w:spacing w:after="0" w:line="240" w:lineRule="auto"/>
      </w:pPr>
      <w:r w:rsidRPr="00023A01">
        <w:t>OHCSF</w:t>
      </w:r>
      <w:r w:rsidRPr="00023A01">
        <w:tab/>
        <w:t>Office of the Head of the Civil Service of the Federation</w:t>
      </w:r>
    </w:p>
    <w:p w:rsidR="00986A29" w:rsidRPr="00023A01" w:rsidRDefault="00986A29" w:rsidP="00986A29">
      <w:pPr>
        <w:spacing w:after="0" w:line="240" w:lineRule="auto"/>
      </w:pPr>
      <w:r w:rsidRPr="00023A01">
        <w:t>OSGF</w:t>
      </w:r>
      <w:r w:rsidRPr="00023A01">
        <w:tab/>
      </w:r>
      <w:r w:rsidRPr="00023A01">
        <w:tab/>
        <w:t>Office of the Secretary to the Government of the Federation</w:t>
      </w:r>
    </w:p>
    <w:p w:rsidR="00BD1C27" w:rsidRPr="00023A01" w:rsidRDefault="00BD1C27" w:rsidP="00986A29">
      <w:pPr>
        <w:spacing w:after="0" w:line="240" w:lineRule="auto"/>
      </w:pPr>
      <w:r w:rsidRPr="00023A01">
        <w:t>PCC</w:t>
      </w:r>
      <w:r w:rsidRPr="00023A01">
        <w:tab/>
      </w:r>
      <w:r w:rsidRPr="00023A01">
        <w:tab/>
        <w:t>Police Council Conclusion</w:t>
      </w:r>
    </w:p>
    <w:p w:rsidR="00BD1C27" w:rsidRPr="00023A01" w:rsidRDefault="00BD1C27" w:rsidP="00986A29">
      <w:pPr>
        <w:spacing w:after="0" w:line="240" w:lineRule="auto"/>
      </w:pPr>
      <w:r w:rsidRPr="00023A01">
        <w:t>PCN</w:t>
      </w:r>
      <w:r w:rsidRPr="00023A01">
        <w:tab/>
      </w:r>
      <w:r w:rsidRPr="00023A01">
        <w:tab/>
        <w:t>Police Council Note</w:t>
      </w:r>
    </w:p>
    <w:p w:rsidR="0079354B" w:rsidRPr="00023A01" w:rsidRDefault="0079354B" w:rsidP="00986A29">
      <w:pPr>
        <w:spacing w:after="0" w:line="240" w:lineRule="auto"/>
      </w:pPr>
      <w:r w:rsidRPr="00023A01">
        <w:t>PS</w:t>
      </w:r>
      <w:r w:rsidRPr="00023A01">
        <w:tab/>
      </w:r>
      <w:r w:rsidRPr="00023A01">
        <w:tab/>
        <w:t>Permanent Secretary</w:t>
      </w:r>
    </w:p>
    <w:p w:rsidR="00986A29" w:rsidRPr="00023A01" w:rsidRDefault="00986A29" w:rsidP="00986A29">
      <w:pPr>
        <w:spacing w:after="0" w:line="240" w:lineRule="auto"/>
      </w:pPr>
      <w:r w:rsidRPr="00023A01">
        <w:t>SGF</w:t>
      </w:r>
      <w:r w:rsidRPr="00023A01">
        <w:tab/>
      </w:r>
      <w:r w:rsidRPr="00023A01">
        <w:tab/>
        <w:t>Secretary to the Government of the Federation</w:t>
      </w:r>
    </w:p>
    <w:p w:rsidR="00986A29" w:rsidRPr="00023A01" w:rsidRDefault="00986A29" w:rsidP="00986A29">
      <w:pPr>
        <w:spacing w:after="0" w:line="240" w:lineRule="auto"/>
      </w:pPr>
      <w:r w:rsidRPr="00023A01">
        <w:t>UNDP</w:t>
      </w:r>
      <w:r w:rsidRPr="00023A01">
        <w:tab/>
      </w:r>
      <w:r w:rsidRPr="00023A01">
        <w:tab/>
        <w:t>United Nations Development Programme</w:t>
      </w:r>
    </w:p>
    <w:p w:rsidR="00B84123" w:rsidRDefault="00B84123" w:rsidP="00B84123">
      <w:pPr>
        <w:pStyle w:val="3Heading1NoNumbering"/>
        <w:ind w:left="0"/>
        <w:jc w:val="both"/>
        <w:rPr>
          <w:b w:val="0"/>
        </w:rPr>
      </w:pPr>
    </w:p>
    <w:p w:rsidR="00B84123" w:rsidRDefault="00B84123">
      <w:pPr>
        <w:spacing w:after="0" w:line="240" w:lineRule="auto"/>
        <w:jc w:val="left"/>
        <w:rPr>
          <w:rFonts w:eastAsiaTheme="majorEastAsia" w:cstheme="majorBidi"/>
          <w:bCs/>
          <w:kern w:val="2"/>
          <w:sz w:val="28"/>
          <w:szCs w:val="40"/>
        </w:rPr>
      </w:pPr>
      <w:r>
        <w:rPr>
          <w:b/>
        </w:rPr>
        <w:br w:type="page"/>
      </w:r>
    </w:p>
    <w:p w:rsidR="00B84123" w:rsidRDefault="00B84123" w:rsidP="00B84123">
      <w:pPr>
        <w:spacing w:after="0" w:line="240" w:lineRule="auto"/>
        <w:ind w:left="360"/>
        <w:rPr>
          <w:rFonts w:cs="Arial"/>
          <w:noProof/>
          <w:lang w:eastAsia="en-GB"/>
        </w:rPr>
      </w:pPr>
    </w:p>
    <w:p w:rsidR="00B84123" w:rsidRDefault="00B84123" w:rsidP="009A111D">
      <w:pPr>
        <w:spacing w:after="0" w:line="240" w:lineRule="auto"/>
        <w:ind w:left="360"/>
        <w:rPr>
          <w:rFonts w:cs="Arial"/>
          <w:noProof/>
          <w:lang w:eastAsia="en-GB"/>
        </w:rPr>
      </w:pPr>
      <w:r>
        <w:rPr>
          <w:rFonts w:cs="Arial"/>
          <w:noProof/>
          <w:lang w:val="en-US"/>
        </w:rPr>
        <w:drawing>
          <wp:inline distT="0" distB="0" distL="0" distR="0">
            <wp:extent cx="5762625" cy="3914775"/>
            <wp:effectExtent l="0" t="0" r="0" b="9525"/>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84123" w:rsidRDefault="00B84123" w:rsidP="00B84123">
      <w:pPr>
        <w:spacing w:after="0" w:line="240" w:lineRule="auto"/>
        <w:ind w:left="360"/>
        <w:rPr>
          <w:rFonts w:cs="Arial"/>
          <w:noProof/>
          <w:lang w:eastAsia="en-GB"/>
        </w:rPr>
      </w:pPr>
    </w:p>
    <w:p w:rsidR="00B84123" w:rsidRPr="00122720" w:rsidRDefault="00B84123" w:rsidP="00B84123">
      <w:pPr>
        <w:spacing w:after="0" w:line="240" w:lineRule="auto"/>
        <w:ind w:left="360"/>
        <w:rPr>
          <w:rFonts w:cs="Arial"/>
          <w:b/>
          <w:sz w:val="28"/>
          <w:szCs w:val="28"/>
          <w:u w:val="single"/>
        </w:rPr>
      </w:pPr>
      <w:r>
        <w:rPr>
          <w:rFonts w:cs="Arial"/>
          <w:sz w:val="28"/>
          <w:szCs w:val="28"/>
        </w:rPr>
        <w:t xml:space="preserve">                              </w:t>
      </w:r>
      <w:r w:rsidRPr="00122720">
        <w:rPr>
          <w:rFonts w:cs="Arial"/>
          <w:b/>
          <w:sz w:val="28"/>
          <w:szCs w:val="28"/>
          <w:u w:val="single"/>
        </w:rPr>
        <w:t xml:space="preserve">THE CAO MISSION </w:t>
      </w:r>
      <w:r>
        <w:rPr>
          <w:rFonts w:cs="Arial"/>
          <w:b/>
          <w:sz w:val="28"/>
          <w:szCs w:val="28"/>
          <w:u w:val="single"/>
        </w:rPr>
        <w:t>S</w:t>
      </w:r>
      <w:r w:rsidRPr="00122720">
        <w:rPr>
          <w:rFonts w:cs="Arial"/>
          <w:b/>
          <w:sz w:val="28"/>
          <w:szCs w:val="28"/>
          <w:u w:val="single"/>
        </w:rPr>
        <w:t>TATEMENT</w:t>
      </w:r>
    </w:p>
    <w:p w:rsidR="00B84123" w:rsidRDefault="00B84123" w:rsidP="00B84123">
      <w:pPr>
        <w:ind w:left="426"/>
        <w:rPr>
          <w:rFonts w:cs="Arial"/>
        </w:rPr>
      </w:pPr>
    </w:p>
    <w:p w:rsidR="00B84123" w:rsidRPr="00254379" w:rsidRDefault="00B84123" w:rsidP="00B84123">
      <w:pPr>
        <w:rPr>
          <w:b/>
          <w:i/>
          <w:sz w:val="28"/>
          <w:szCs w:val="28"/>
        </w:rPr>
      </w:pPr>
      <w:r>
        <w:rPr>
          <w:i/>
        </w:rPr>
        <w:tab/>
      </w:r>
      <w:r>
        <w:rPr>
          <w:i/>
        </w:rPr>
        <w:tab/>
      </w:r>
      <w:r>
        <w:rPr>
          <w:i/>
        </w:rPr>
        <w:tab/>
      </w:r>
      <w:r>
        <w:rPr>
          <w:i/>
        </w:rPr>
        <w:tab/>
        <w:t xml:space="preserve">      </w:t>
      </w:r>
      <w:r w:rsidRPr="00254379">
        <w:rPr>
          <w:b/>
          <w:i/>
          <w:sz w:val="28"/>
          <w:szCs w:val="28"/>
        </w:rPr>
        <w:t xml:space="preserve">The </w:t>
      </w:r>
      <w:r>
        <w:rPr>
          <w:b/>
          <w:i/>
          <w:sz w:val="28"/>
          <w:szCs w:val="28"/>
        </w:rPr>
        <w:t>Cabinet Affairs Office</w:t>
      </w:r>
      <w:r w:rsidRPr="00254379">
        <w:rPr>
          <w:b/>
          <w:i/>
          <w:sz w:val="28"/>
          <w:szCs w:val="28"/>
        </w:rPr>
        <w:t>,</w:t>
      </w:r>
    </w:p>
    <w:p w:rsidR="00B84123" w:rsidRDefault="00B84123" w:rsidP="00B84123">
      <w:pPr>
        <w:rPr>
          <w:b/>
          <w:i/>
          <w:sz w:val="28"/>
          <w:szCs w:val="28"/>
        </w:rPr>
      </w:pPr>
      <w:r>
        <w:rPr>
          <w:b/>
          <w:i/>
          <w:sz w:val="28"/>
          <w:szCs w:val="28"/>
        </w:rPr>
        <w:t xml:space="preserve"> </w:t>
      </w:r>
      <w:r>
        <w:rPr>
          <w:b/>
          <w:i/>
          <w:sz w:val="28"/>
          <w:szCs w:val="28"/>
        </w:rPr>
        <w:tab/>
      </w:r>
      <w:r>
        <w:rPr>
          <w:b/>
          <w:i/>
          <w:sz w:val="28"/>
          <w:szCs w:val="28"/>
        </w:rPr>
        <w:tab/>
      </w:r>
      <w:r>
        <w:rPr>
          <w:b/>
          <w:i/>
          <w:sz w:val="28"/>
          <w:szCs w:val="28"/>
        </w:rPr>
        <w:tab/>
        <w:t xml:space="preserve"> is determined and committed to serve as </w:t>
      </w:r>
    </w:p>
    <w:p w:rsidR="00B84123" w:rsidRDefault="00B84123" w:rsidP="00B84123">
      <w:pPr>
        <w:rPr>
          <w:b/>
          <w:i/>
          <w:sz w:val="28"/>
          <w:szCs w:val="28"/>
        </w:rPr>
      </w:pPr>
      <w:r>
        <w:rPr>
          <w:b/>
          <w:i/>
          <w:sz w:val="28"/>
          <w:szCs w:val="28"/>
        </w:rPr>
        <w:tab/>
      </w:r>
      <w:r>
        <w:rPr>
          <w:b/>
          <w:i/>
          <w:sz w:val="28"/>
          <w:szCs w:val="28"/>
        </w:rPr>
        <w:tab/>
        <w:t>the main facilitator in the consideration and approval</w:t>
      </w:r>
    </w:p>
    <w:p w:rsidR="00B84123" w:rsidRDefault="00B84123" w:rsidP="00B84123">
      <w:pPr>
        <w:rPr>
          <w:b/>
          <w:i/>
          <w:sz w:val="28"/>
          <w:szCs w:val="28"/>
        </w:rPr>
      </w:pPr>
      <w:r>
        <w:rPr>
          <w:b/>
          <w:i/>
          <w:sz w:val="28"/>
          <w:szCs w:val="28"/>
        </w:rPr>
        <w:tab/>
      </w:r>
      <w:r>
        <w:rPr>
          <w:b/>
          <w:i/>
          <w:sz w:val="28"/>
          <w:szCs w:val="28"/>
        </w:rPr>
        <w:tab/>
        <w:t xml:space="preserve"> of  all Government  programmes  and  projects by  the </w:t>
      </w:r>
    </w:p>
    <w:p w:rsidR="00B84123" w:rsidRPr="00254379" w:rsidRDefault="00B84123" w:rsidP="00B84123">
      <w:pPr>
        <w:spacing w:line="360" w:lineRule="auto"/>
        <w:jc w:val="center"/>
        <w:rPr>
          <w:b/>
          <w:i/>
          <w:sz w:val="28"/>
          <w:szCs w:val="28"/>
        </w:rPr>
      </w:pPr>
      <w:r>
        <w:rPr>
          <w:b/>
          <w:i/>
          <w:sz w:val="28"/>
          <w:szCs w:val="28"/>
        </w:rPr>
        <w:t>President-in Council  through  the  processing  of  the Council     Memoranda,   Notes,   Conclusions   and  discussions   of  all  statutory Councils and Committees</w:t>
      </w:r>
    </w:p>
    <w:p w:rsidR="00B84123" w:rsidRPr="00254379" w:rsidRDefault="00B84123" w:rsidP="00B84123">
      <w:pPr>
        <w:rPr>
          <w:b/>
          <w:i/>
          <w:sz w:val="28"/>
          <w:szCs w:val="28"/>
        </w:rPr>
      </w:pPr>
      <w:r>
        <w:rPr>
          <w:b/>
          <w:i/>
          <w:sz w:val="28"/>
          <w:szCs w:val="28"/>
        </w:rPr>
        <w:tab/>
      </w:r>
      <w:r>
        <w:rPr>
          <w:b/>
          <w:i/>
          <w:sz w:val="28"/>
          <w:szCs w:val="28"/>
        </w:rPr>
        <w:tab/>
      </w:r>
      <w:r>
        <w:rPr>
          <w:b/>
          <w:i/>
          <w:sz w:val="28"/>
          <w:szCs w:val="28"/>
        </w:rPr>
        <w:tab/>
        <w:t xml:space="preserve">       </w:t>
      </w:r>
    </w:p>
    <w:p w:rsidR="00B84123" w:rsidRPr="00254379" w:rsidRDefault="00B84123" w:rsidP="00B84123">
      <w:pPr>
        <w:rPr>
          <w:b/>
          <w:i/>
          <w:sz w:val="28"/>
          <w:szCs w:val="28"/>
        </w:rPr>
      </w:pPr>
    </w:p>
    <w:p w:rsidR="00986A29" w:rsidRPr="003E15A3" w:rsidRDefault="00986A29" w:rsidP="00B84123">
      <w:pPr>
        <w:pStyle w:val="3Heading1NoNumbering"/>
        <w:ind w:left="0"/>
      </w:pPr>
      <w:r w:rsidRPr="00023A01">
        <w:br w:type="page"/>
      </w:r>
      <w:bookmarkStart w:id="14" w:name="_Toc257900380"/>
      <w:r w:rsidRPr="003E15A3">
        <w:t>INTRODUCTION</w:t>
      </w:r>
      <w:bookmarkEnd w:id="14"/>
    </w:p>
    <w:p w:rsidR="00986A29" w:rsidRPr="003E15A3" w:rsidRDefault="00027290" w:rsidP="00986A29">
      <w:r w:rsidRPr="003E15A3">
        <w:t>The Executive Arm of the Federal G</w:t>
      </w:r>
      <w:r w:rsidR="00986A29" w:rsidRPr="003E15A3">
        <w:t xml:space="preserve">overnment is </w:t>
      </w:r>
      <w:r w:rsidRPr="003E15A3">
        <w:t>structured into Ministries, D</w:t>
      </w:r>
      <w:r w:rsidR="00986A29" w:rsidRPr="003E15A3">
        <w:t>epartments,</w:t>
      </w:r>
      <w:r w:rsidRPr="003E15A3">
        <w:t xml:space="preserve"> and A</w:t>
      </w:r>
      <w:r w:rsidR="00986A29" w:rsidRPr="003E15A3">
        <w:t xml:space="preserve">gencies (MDAs), each of which contributes to the formulation of policies and the implementation of government programmes that are approved by the Federal Executive Council (FEC). Ministers submit draft memoranda within the mandate of their ministries informed by some basic documents: the National Implementation Plan, the Government Policy Framework, International Conventions, Government Circulars, Financial Regulations, Public Service Rules, Reports and Enquiries, Previous Decisions of Council, etc. </w:t>
      </w:r>
    </w:p>
    <w:p w:rsidR="006262C6" w:rsidRPr="003E15A3" w:rsidRDefault="00986A29" w:rsidP="006262C6">
      <w:pPr>
        <w:rPr>
          <w:b/>
          <w:sz w:val="28"/>
          <w:szCs w:val="28"/>
        </w:rPr>
      </w:pPr>
      <w:r w:rsidRPr="003E15A3">
        <w:t>This manual sets out the correct procedures to provide information to the FEC and the roles of the central agencies in the Cabinet decision-making process. If these procedures are not followed, then FEC cannot be expected to take informed and effective decisions. It is therefore required that all Ministers ensure that the correct process is followed by their officers and advisers in order that the President and the FEC are able to take well-informed decisions, based on full access to relevant data and information</w:t>
      </w:r>
      <w:r w:rsidRPr="003E15A3">
        <w:rPr>
          <w:b/>
          <w:sz w:val="28"/>
          <w:szCs w:val="28"/>
        </w:rPr>
        <w:t>.</w:t>
      </w:r>
      <w:bookmarkStart w:id="15" w:name="_Toc257900381"/>
    </w:p>
    <w:p w:rsidR="00986A29" w:rsidRPr="003E15A3" w:rsidRDefault="006262C6" w:rsidP="006262C6">
      <w:pPr>
        <w:rPr>
          <w:b/>
          <w:sz w:val="28"/>
          <w:szCs w:val="28"/>
        </w:rPr>
      </w:pPr>
      <w:r w:rsidRPr="003E15A3">
        <w:rPr>
          <w:b/>
        </w:rPr>
        <w:t>1.0</w:t>
      </w:r>
      <w:r w:rsidRPr="003E15A3">
        <w:rPr>
          <w:b/>
          <w:sz w:val="28"/>
          <w:szCs w:val="28"/>
        </w:rPr>
        <w:tab/>
      </w:r>
      <w:r w:rsidR="008C5C4E" w:rsidRPr="003E15A3">
        <w:rPr>
          <w:b/>
          <w:sz w:val="28"/>
          <w:szCs w:val="28"/>
        </w:rPr>
        <w:t>MEMORANDUM</w:t>
      </w:r>
      <w:r w:rsidR="008C5C4E">
        <w:rPr>
          <w:b/>
          <w:sz w:val="28"/>
          <w:szCs w:val="28"/>
        </w:rPr>
        <w:t xml:space="preserve"> </w:t>
      </w:r>
      <w:r w:rsidR="008C5C4E" w:rsidRPr="003E15A3">
        <w:rPr>
          <w:b/>
          <w:sz w:val="28"/>
          <w:szCs w:val="28"/>
        </w:rPr>
        <w:t>IN</w:t>
      </w:r>
      <w:r w:rsidR="00986A29" w:rsidRPr="003E15A3">
        <w:rPr>
          <w:b/>
          <w:sz w:val="28"/>
          <w:szCs w:val="28"/>
        </w:rPr>
        <w:t xml:space="preserve"> GOVERNMENT DECISION-MAKING</w:t>
      </w:r>
      <w:bookmarkEnd w:id="15"/>
    </w:p>
    <w:p w:rsidR="00986A29" w:rsidRPr="003E15A3" w:rsidRDefault="00986A29" w:rsidP="00986A29">
      <w:pPr>
        <w:rPr>
          <w:lang w:val="en-US"/>
        </w:rPr>
      </w:pPr>
      <w:r w:rsidRPr="003E15A3">
        <w:rPr>
          <w:lang w:val="en-US"/>
        </w:rPr>
        <w:t>The FEC has a constitutional role in advising the President to determine the direction of government, although</w:t>
      </w:r>
      <w:r w:rsidRPr="003E15A3">
        <w:t xml:space="preserve"> the President is the ultimate executive decision-maker. </w:t>
      </w:r>
      <w:r w:rsidRPr="003E15A3">
        <w:rPr>
          <w:lang w:val="en-US"/>
        </w:rPr>
        <w:t xml:space="preserve">It is important that the FEC is properly informed through an appropriate </w:t>
      </w:r>
      <w:r w:rsidR="00187098" w:rsidRPr="003E15A3">
        <w:rPr>
          <w:lang w:val="en-US"/>
        </w:rPr>
        <w:t>ECM</w:t>
      </w:r>
      <w:r w:rsidRPr="003E15A3">
        <w:rPr>
          <w:lang w:val="en-US"/>
        </w:rPr>
        <w:t xml:space="preserve"> in order to stimulate debate and take decisions that are vital to </w:t>
      </w:r>
      <w:r w:rsidRPr="003E15A3">
        <w:t>the governance of Nigeria</w:t>
      </w:r>
      <w:r w:rsidRPr="003E15A3">
        <w:rPr>
          <w:lang w:val="en-US"/>
        </w:rPr>
        <w:t>.</w:t>
      </w:r>
    </w:p>
    <w:p w:rsidR="00986A29" w:rsidRPr="003E15A3" w:rsidRDefault="00986A29" w:rsidP="00986A29">
      <w:pPr>
        <w:pStyle w:val="Heading2"/>
      </w:pPr>
      <w:bookmarkStart w:id="16" w:name="_Toc257900382"/>
      <w:r w:rsidRPr="003E15A3">
        <w:t>Governance and Decision-Making in Nigeria</w:t>
      </w:r>
      <w:bookmarkEnd w:id="16"/>
    </w:p>
    <w:p w:rsidR="00986A29" w:rsidRPr="003E15A3" w:rsidRDefault="00986A29" w:rsidP="00986A29">
      <w:r w:rsidRPr="003E15A3">
        <w:t>To understand the role of the FEC, it is also useful to review the overall governance and decision-making system of Nigeria.  This can be seen in tw</w:t>
      </w:r>
      <w:r w:rsidR="00FA76ED" w:rsidRPr="003E15A3">
        <w:t>o parts: the three arms of the Federal G</w:t>
      </w:r>
      <w:r w:rsidRPr="003E15A3">
        <w:t>overnment and a set of central agencies. After these are reviewed, the detail of how the Council operates and the different types of decisions it can take are examined.</w:t>
      </w:r>
    </w:p>
    <w:p w:rsidR="00AB50CD" w:rsidRPr="003E15A3" w:rsidRDefault="00986A29" w:rsidP="00AB50CD">
      <w:r w:rsidRPr="003E15A3">
        <w:t>Article 144 (5) of the Constitution recognises the “executive council of the Federation" (the Federal Executive Council) as the “body of Ministers of the Government of the Federation, howsoever called, established by the President and charged with such responsibilities for the functions of government as the President may direct”.</w:t>
      </w:r>
      <w:bookmarkStart w:id="17" w:name="_Toc257900383"/>
    </w:p>
    <w:p w:rsidR="00986A29" w:rsidRPr="003E15A3" w:rsidRDefault="00AB50CD" w:rsidP="00AB50CD">
      <w:r w:rsidRPr="003E15A3">
        <w:rPr>
          <w:b/>
        </w:rPr>
        <w:t>1.1.1</w:t>
      </w:r>
      <w:r w:rsidRPr="003E15A3">
        <w:rPr>
          <w:b/>
        </w:rPr>
        <w:tab/>
      </w:r>
      <w:r w:rsidR="00986A29" w:rsidRPr="003E15A3">
        <w:rPr>
          <w:b/>
        </w:rPr>
        <w:t>The Federal Government</w:t>
      </w:r>
      <w:bookmarkEnd w:id="17"/>
      <w:r w:rsidR="00986A29" w:rsidRPr="003E15A3">
        <w:t xml:space="preserve"> </w:t>
      </w:r>
    </w:p>
    <w:p w:rsidR="00AB50CD" w:rsidRPr="003E15A3" w:rsidRDefault="00986A29" w:rsidP="00AB50CD">
      <w:pPr>
        <w:rPr>
          <w:b/>
        </w:rPr>
      </w:pPr>
      <w:r w:rsidRPr="003E15A3">
        <w:t xml:space="preserve">The </w:t>
      </w:r>
      <w:r w:rsidR="00AB50CD" w:rsidRPr="003E15A3">
        <w:t>Federal G</w:t>
      </w:r>
      <w:r w:rsidRPr="003E15A3">
        <w:t>overnment is made up of the three arms of government: the</w:t>
      </w:r>
      <w:r w:rsidR="00AB50CD" w:rsidRPr="003E15A3">
        <w:t xml:space="preserve"> L</w:t>
      </w:r>
      <w:r w:rsidRPr="003E15A3">
        <w:t>egislature (The National Ass</w:t>
      </w:r>
      <w:r w:rsidR="00AB50CD" w:rsidRPr="003E15A3">
        <w:t>embly), the Executive, and the J</w:t>
      </w:r>
      <w:r w:rsidRPr="003E15A3">
        <w:t>udiciary. The President, with the advice of the Federal Executive Council and other decision-making bodies, establishes governmental strategic directions, which provide the framework for the day-to-day operational decisions made by MDAs.</w:t>
      </w:r>
      <w:bookmarkStart w:id="18" w:name="_Toc229599768"/>
      <w:bookmarkStart w:id="19" w:name="_Toc229606833"/>
      <w:bookmarkStart w:id="20" w:name="_Toc229607148"/>
      <w:bookmarkStart w:id="21" w:name="_Toc229610920"/>
      <w:bookmarkStart w:id="22" w:name="_Toc257900384"/>
    </w:p>
    <w:p w:rsidR="00986A29" w:rsidRPr="003E15A3" w:rsidRDefault="00C107F6" w:rsidP="00AB50CD">
      <w:pPr>
        <w:rPr>
          <w:b/>
        </w:rPr>
      </w:pPr>
      <w:r w:rsidRPr="003E15A3">
        <w:rPr>
          <w:b/>
        </w:rPr>
        <w:t>1.1.2</w:t>
      </w:r>
      <w:r w:rsidRPr="003E15A3">
        <w:rPr>
          <w:b/>
        </w:rPr>
        <w:tab/>
      </w:r>
      <w:r w:rsidR="00986A29" w:rsidRPr="003E15A3">
        <w:rPr>
          <w:b/>
        </w:rPr>
        <w:t>The Legislature (The National Assembly)</w:t>
      </w:r>
      <w:bookmarkEnd w:id="18"/>
      <w:bookmarkEnd w:id="19"/>
      <w:bookmarkEnd w:id="20"/>
      <w:bookmarkEnd w:id="21"/>
      <w:bookmarkEnd w:id="22"/>
    </w:p>
    <w:p w:rsidR="00986A29" w:rsidRPr="00355B83" w:rsidRDefault="00986A29" w:rsidP="00986A29">
      <w:pPr>
        <w:rPr>
          <w:lang w:val="en-US"/>
        </w:rPr>
      </w:pPr>
      <w:r w:rsidRPr="003E15A3">
        <w:rPr>
          <w:lang w:val="en-US"/>
        </w:rPr>
        <w:t>The National Assembly is the legislative arm of government and has powers to make laws for the peace, order, and good government of the Federation with respect to any</w:t>
      </w:r>
      <w:r w:rsidR="00C107F6" w:rsidRPr="003E15A3">
        <w:rPr>
          <w:lang w:val="en-US"/>
        </w:rPr>
        <w:t xml:space="preserve"> </w:t>
      </w:r>
      <w:r w:rsidRPr="003E15A3">
        <w:rPr>
          <w:lang w:val="en-US"/>
        </w:rPr>
        <w:t>matter included in the Exclusive and Concurr</w:t>
      </w:r>
      <w:r w:rsidRPr="00C70196">
        <w:rPr>
          <w:lang w:val="en-US"/>
        </w:rPr>
        <w:t>ent Legislative Lists.</w:t>
      </w:r>
      <w:r w:rsidRPr="00355B83">
        <w:rPr>
          <w:lang w:val="en-US"/>
        </w:rPr>
        <w:t xml:space="preserve"> It also provides oversight of the executive agencies</w:t>
      </w:r>
      <w:r>
        <w:rPr>
          <w:lang w:val="en-US"/>
        </w:rPr>
        <w:t xml:space="preserve">. Furthermore, </w:t>
      </w:r>
      <w:r w:rsidRPr="00355B83">
        <w:rPr>
          <w:lang w:val="en-US"/>
        </w:rPr>
        <w:t xml:space="preserve">the legislators have a duty of representation of their respective constituencies. </w:t>
      </w:r>
    </w:p>
    <w:p w:rsidR="00C107F6" w:rsidRDefault="00986A29" w:rsidP="00C107F6">
      <w:pPr>
        <w:rPr>
          <w:lang w:val="en-US"/>
        </w:rPr>
      </w:pPr>
      <w:r w:rsidRPr="00355B83">
        <w:rPr>
          <w:lang w:val="en-US"/>
        </w:rPr>
        <w:t>The National Assembly consists of a Senate and a House of Representatives. The Senate comp</w:t>
      </w:r>
      <w:r w:rsidR="00A66C13">
        <w:rPr>
          <w:lang w:val="en-US"/>
        </w:rPr>
        <w:t>rises 109 senators, with three s</w:t>
      </w:r>
      <w:r w:rsidRPr="00355B83">
        <w:rPr>
          <w:lang w:val="en-US"/>
        </w:rPr>
        <w:t xml:space="preserve">enators from each State and one from the Federal Capital Territory, Abuja. The House of Representatives comprises 360 elected members. A President presides over Senate whilst a Speaker presides over the House of Representatives. The executive President and the Ministers are not members of the Legislature under the presidential system of government. </w:t>
      </w:r>
      <w:bookmarkStart w:id="23" w:name="_Toc229599769"/>
      <w:bookmarkStart w:id="24" w:name="_Toc229606834"/>
      <w:bookmarkStart w:id="25" w:name="_Toc229607149"/>
      <w:bookmarkStart w:id="26" w:name="_Toc229610921"/>
      <w:bookmarkStart w:id="27" w:name="_Toc257900385"/>
    </w:p>
    <w:p w:rsidR="00986A29" w:rsidRPr="003E15A3" w:rsidRDefault="00C107F6" w:rsidP="00C107F6">
      <w:pPr>
        <w:rPr>
          <w:b/>
          <w:lang w:val="en-US"/>
        </w:rPr>
      </w:pPr>
      <w:r w:rsidRPr="003E15A3">
        <w:rPr>
          <w:b/>
          <w:lang w:val="en-US"/>
        </w:rPr>
        <w:t>1.1.3</w:t>
      </w:r>
      <w:r w:rsidRPr="003E15A3">
        <w:rPr>
          <w:b/>
          <w:lang w:val="en-US"/>
        </w:rPr>
        <w:tab/>
      </w:r>
      <w:r w:rsidR="00986A29" w:rsidRPr="003E15A3">
        <w:rPr>
          <w:b/>
        </w:rPr>
        <w:t>The Executive</w:t>
      </w:r>
      <w:bookmarkEnd w:id="23"/>
      <w:bookmarkEnd w:id="24"/>
      <w:bookmarkEnd w:id="25"/>
      <w:bookmarkEnd w:id="26"/>
      <w:bookmarkEnd w:id="27"/>
    </w:p>
    <w:p w:rsidR="00986A29" w:rsidRPr="003E15A3" w:rsidRDefault="004E3E85" w:rsidP="00986A29">
      <w:r w:rsidRPr="003E15A3">
        <w:t>The executive powers of the Federal G</w:t>
      </w:r>
      <w:r w:rsidR="00986A29" w:rsidRPr="003E15A3">
        <w:t>overnment are vested in th</w:t>
      </w:r>
      <w:r w:rsidRPr="003E15A3">
        <w:t xml:space="preserve">e President as the </w:t>
      </w:r>
      <w:r w:rsidR="00C107F6" w:rsidRPr="003E15A3">
        <w:t>h</w:t>
      </w:r>
      <w:r w:rsidRPr="003E15A3">
        <w:t>ead of the E</w:t>
      </w:r>
      <w:r w:rsidR="00986A29" w:rsidRPr="003E15A3">
        <w:t>xec</w:t>
      </w:r>
      <w:r w:rsidRPr="003E15A3">
        <w:t>utive A</w:t>
      </w:r>
      <w:r w:rsidR="00986A29" w:rsidRPr="003E15A3">
        <w:t>rm. In the exercise of these powers as contained in Article 148 (2) of the Nigerian Constitution, "the President shall hold regular meetings with the Vice-President and all Ministers of the Government of the Federation (known as the Federal Executive Council) for the purposes of:</w:t>
      </w:r>
    </w:p>
    <w:p w:rsidR="00986A29" w:rsidRDefault="00986A29" w:rsidP="000129A6">
      <w:pPr>
        <w:pStyle w:val="List"/>
        <w:numPr>
          <w:ilvl w:val="0"/>
          <w:numId w:val="100"/>
        </w:numPr>
        <w:spacing w:after="240" w:line="360" w:lineRule="auto"/>
      </w:pPr>
      <w:r w:rsidRPr="00355B83">
        <w:t xml:space="preserve">determining the general direction of domestic and foreign policies of the Government of the Federation; </w:t>
      </w:r>
    </w:p>
    <w:p w:rsidR="00986A29" w:rsidRDefault="00986A29" w:rsidP="000129A6">
      <w:pPr>
        <w:pStyle w:val="List"/>
        <w:numPr>
          <w:ilvl w:val="0"/>
          <w:numId w:val="100"/>
        </w:numPr>
        <w:spacing w:after="240" w:line="360" w:lineRule="auto"/>
      </w:pPr>
      <w:r w:rsidRPr="00355B83">
        <w:t>coordinating the activities of the President, the Vice-President and the Ministers of the Government of the Federation in the discharge of their executive responsibilities; and</w:t>
      </w:r>
    </w:p>
    <w:p w:rsidR="00986A29" w:rsidRDefault="00986A29" w:rsidP="000129A6">
      <w:pPr>
        <w:pStyle w:val="List"/>
        <w:numPr>
          <w:ilvl w:val="0"/>
          <w:numId w:val="100"/>
        </w:numPr>
        <w:spacing w:after="240" w:line="360" w:lineRule="auto"/>
      </w:pPr>
      <w:r w:rsidRPr="00355B83">
        <w:t>advising the President generally in the discharge of his executive functions other than those functions with respect to which he is required by the Constitution to seek the advice or act on the recommendation of any other person or body.”</w:t>
      </w:r>
    </w:p>
    <w:p w:rsidR="00986A29" w:rsidRPr="00355B83" w:rsidRDefault="00986A29" w:rsidP="00986A29">
      <w:r w:rsidRPr="00355B83">
        <w:rPr>
          <w:lang w:val="en-US"/>
        </w:rPr>
        <w:t xml:space="preserve">In the discharge of its duty, the FEC considers and decides on policy proposals, presented as </w:t>
      </w:r>
      <w:r w:rsidR="005202DD">
        <w:rPr>
          <w:lang w:val="en-US"/>
        </w:rPr>
        <w:t xml:space="preserve">Executive </w:t>
      </w:r>
      <w:r w:rsidRPr="00355B83">
        <w:rPr>
          <w:color w:val="000000" w:themeColor="text1"/>
          <w:lang w:val="en-US"/>
        </w:rPr>
        <w:t xml:space="preserve">Cabinet </w:t>
      </w:r>
      <w:r w:rsidRPr="00355B83">
        <w:rPr>
          <w:lang w:val="en-US"/>
        </w:rPr>
        <w:t>Memoranda</w:t>
      </w:r>
      <w:r>
        <w:rPr>
          <w:lang w:val="en-US"/>
        </w:rPr>
        <w:t xml:space="preserve"> (</w:t>
      </w:r>
      <w:r w:rsidR="00187098">
        <w:rPr>
          <w:lang w:val="en-US"/>
        </w:rPr>
        <w:t>ECM</w:t>
      </w:r>
      <w:r>
        <w:rPr>
          <w:lang w:val="en-US"/>
        </w:rPr>
        <w:t>)</w:t>
      </w:r>
      <w:r w:rsidRPr="00355B83">
        <w:rPr>
          <w:lang w:val="en-US"/>
        </w:rPr>
        <w:t xml:space="preserve"> and draft federal budgets. The budgets are submitted to the National Assembly for passage into law. The FEC also coordinates other government business such as draft bills, loan agreements</w:t>
      </w:r>
      <w:r>
        <w:rPr>
          <w:lang w:val="en-US"/>
        </w:rPr>
        <w:t>,</w:t>
      </w:r>
      <w:r w:rsidRPr="00355B83">
        <w:rPr>
          <w:lang w:val="en-US"/>
        </w:rPr>
        <w:t xml:space="preserve"> and international treaties.</w:t>
      </w:r>
    </w:p>
    <w:p w:rsidR="00986A29" w:rsidRPr="00355B83" w:rsidRDefault="00986A29" w:rsidP="00986A29">
      <w:pPr>
        <w:rPr>
          <w:lang w:val="en-US"/>
        </w:rPr>
      </w:pPr>
      <w:r w:rsidRPr="00355B83">
        <w:rPr>
          <w:lang w:val="en-US"/>
        </w:rPr>
        <w:t>As Article 148 (2) of the Constitution also makes clear, the President is required to seek the advice or act on the recommendations of other constitutionally</w:t>
      </w:r>
      <w:r>
        <w:rPr>
          <w:lang w:val="en-US"/>
        </w:rPr>
        <w:t xml:space="preserve"> mandated</w:t>
      </w:r>
      <w:r w:rsidRPr="00355B83">
        <w:rPr>
          <w:lang w:val="en-US"/>
        </w:rPr>
        <w:t xml:space="preserve"> advisory bodies. These include </w:t>
      </w:r>
      <w:r w:rsidRPr="00C70196">
        <w:rPr>
          <w:lang w:val="en-US"/>
        </w:rPr>
        <w:t xml:space="preserve">the Council of </w:t>
      </w:r>
      <w:r w:rsidRPr="00C70196">
        <w:rPr>
          <w:color w:val="000000" w:themeColor="text1"/>
          <w:lang w:val="en-US"/>
        </w:rPr>
        <w:t>State</w:t>
      </w:r>
      <w:r w:rsidRPr="00C70196">
        <w:rPr>
          <w:lang w:val="en-US"/>
        </w:rPr>
        <w:t>, the National Security Council</w:t>
      </w:r>
      <w:r>
        <w:rPr>
          <w:lang w:val="en-US"/>
        </w:rPr>
        <w:t>,</w:t>
      </w:r>
      <w:r w:rsidRPr="00C70196">
        <w:rPr>
          <w:lang w:val="en-US"/>
        </w:rPr>
        <w:t xml:space="preserve"> and the Nigeria Police Council, amo</w:t>
      </w:r>
      <w:r w:rsidRPr="00355B83">
        <w:rPr>
          <w:lang w:val="en-US"/>
        </w:rPr>
        <w:t xml:space="preserve">ng others, each of which meets occasionally to offer such advice and recommendations.  </w:t>
      </w:r>
    </w:p>
    <w:p w:rsidR="00986A29" w:rsidRPr="00355B83" w:rsidRDefault="00986A29" w:rsidP="00986A29">
      <w:r w:rsidRPr="00355B83">
        <w:rPr>
          <w:lang w:val="en-US"/>
        </w:rPr>
        <w:t xml:space="preserve">For the FEC and the advisory </w:t>
      </w:r>
      <w:r w:rsidRPr="00C70196">
        <w:rPr>
          <w:lang w:val="en-US"/>
        </w:rPr>
        <w:t>councils, a</w:t>
      </w:r>
      <w:r w:rsidR="00F85C8C">
        <w:rPr>
          <w:lang w:val="en-US"/>
        </w:rPr>
        <w:t>n</w:t>
      </w:r>
      <w:r w:rsidRPr="00C70196">
        <w:rPr>
          <w:lang w:val="en-US"/>
        </w:rPr>
        <w:t xml:space="preserve"> </w:t>
      </w:r>
      <w:r w:rsidR="00187098">
        <w:rPr>
          <w:lang w:val="en-US"/>
        </w:rPr>
        <w:t>ECM</w:t>
      </w:r>
      <w:r w:rsidRPr="00C70196">
        <w:rPr>
          <w:lang w:val="en-US"/>
        </w:rPr>
        <w:t>,</w:t>
      </w:r>
      <w:r w:rsidRPr="00C70196">
        <w:rPr>
          <w:color w:val="00B050"/>
          <w:lang w:val="en-US"/>
        </w:rPr>
        <w:t xml:space="preserve"> </w:t>
      </w:r>
      <w:r w:rsidRPr="00C70196">
        <w:rPr>
          <w:color w:val="000000" w:themeColor="text1"/>
          <w:lang w:val="en-US"/>
        </w:rPr>
        <w:t>Note and Brief</w:t>
      </w:r>
      <w:r w:rsidRPr="00C70196">
        <w:rPr>
          <w:lang w:val="en-US"/>
        </w:rPr>
        <w:t xml:space="preserve"> must</w:t>
      </w:r>
      <w:r w:rsidRPr="00355B83">
        <w:rPr>
          <w:lang w:val="en-US"/>
        </w:rPr>
        <w:t xml:space="preserve"> be prepared if a decision of the President-in-Council is required. The </w:t>
      </w:r>
      <w:r w:rsidR="00187098">
        <w:rPr>
          <w:lang w:val="en-US"/>
        </w:rPr>
        <w:t>ECM</w:t>
      </w:r>
      <w:r w:rsidRPr="00355B83">
        <w:rPr>
          <w:lang w:val="en-US"/>
        </w:rPr>
        <w:t xml:space="preserve"> is prepared when issues </w:t>
      </w:r>
      <w:r w:rsidRPr="00355B83">
        <w:rPr>
          <w:color w:val="000000" w:themeColor="text1"/>
          <w:lang w:val="en-US"/>
        </w:rPr>
        <w:t>involving</w:t>
      </w:r>
      <w:r w:rsidRPr="00355B83">
        <w:rPr>
          <w:lang w:val="en-US"/>
        </w:rPr>
        <w:t xml:space="preserve"> direction</w:t>
      </w:r>
      <w:r>
        <w:rPr>
          <w:lang w:val="en-US"/>
        </w:rPr>
        <w:t xml:space="preserve"> setting</w:t>
      </w:r>
      <w:r w:rsidRPr="00355B83">
        <w:rPr>
          <w:lang w:val="en-US"/>
        </w:rPr>
        <w:t xml:space="preserve"> are of significant public interest and require a decision. </w:t>
      </w:r>
      <w:r w:rsidRPr="00355B83">
        <w:t>Responsibility for preparing a</w:t>
      </w:r>
      <w:r w:rsidR="003E15A3">
        <w:t>n</w:t>
      </w:r>
      <w:r w:rsidRPr="00355B83">
        <w:t xml:space="preserve"> </w:t>
      </w:r>
      <w:r w:rsidR="00187098">
        <w:t>ECM</w:t>
      </w:r>
      <w:r w:rsidRPr="00355B83">
        <w:t xml:space="preserve">, </w:t>
      </w:r>
      <w:r w:rsidR="003E15A3">
        <w:t xml:space="preserve">a </w:t>
      </w:r>
      <w:r w:rsidRPr="00355B83">
        <w:rPr>
          <w:color w:val="000000" w:themeColor="text1"/>
        </w:rPr>
        <w:t xml:space="preserve">Note and </w:t>
      </w:r>
      <w:r w:rsidR="003E15A3">
        <w:rPr>
          <w:color w:val="000000" w:themeColor="text1"/>
        </w:rPr>
        <w:t xml:space="preserve">a </w:t>
      </w:r>
      <w:r w:rsidRPr="00355B83">
        <w:rPr>
          <w:color w:val="000000" w:themeColor="text1"/>
        </w:rPr>
        <w:t>Brief</w:t>
      </w:r>
      <w:r w:rsidRPr="00355B83">
        <w:t xml:space="preserve"> is dictated by the type of council meeting to be convened:</w:t>
      </w:r>
    </w:p>
    <w:p w:rsidR="00986A29" w:rsidRDefault="00986A29" w:rsidP="000129A6">
      <w:pPr>
        <w:pStyle w:val="ListParagraph"/>
        <w:numPr>
          <w:ilvl w:val="0"/>
          <w:numId w:val="61"/>
        </w:numPr>
        <w:spacing w:line="360" w:lineRule="auto"/>
      </w:pPr>
      <w:r w:rsidRPr="00195FB0">
        <w:t>Council of State Notes are prepared by the Secretary to the Government of the Federation on behalf of the President;</w:t>
      </w:r>
    </w:p>
    <w:p w:rsidR="00986A29" w:rsidRDefault="00986A29" w:rsidP="000129A6">
      <w:pPr>
        <w:pStyle w:val="ListParagraph"/>
        <w:numPr>
          <w:ilvl w:val="0"/>
          <w:numId w:val="61"/>
        </w:numPr>
        <w:spacing w:line="360" w:lineRule="auto"/>
      </w:pPr>
      <w:r w:rsidRPr="00195FB0">
        <w:t>National Security Council Briefs are prepared by relevant ministries;</w:t>
      </w:r>
    </w:p>
    <w:p w:rsidR="00986A29" w:rsidRDefault="007A7B5E" w:rsidP="000129A6">
      <w:pPr>
        <w:pStyle w:val="ListParagraph"/>
        <w:numPr>
          <w:ilvl w:val="0"/>
          <w:numId w:val="61"/>
        </w:numPr>
        <w:spacing w:line="360" w:lineRule="auto"/>
      </w:pPr>
      <w:r>
        <w:t>Nigeria Police Council Notes</w:t>
      </w:r>
      <w:r w:rsidR="00986A29" w:rsidRPr="00195FB0">
        <w:t xml:space="preserve"> are prepared by the Minister of Police Affairs; and</w:t>
      </w:r>
    </w:p>
    <w:p w:rsidR="00986A29" w:rsidRPr="00195FB0" w:rsidRDefault="00986A29" w:rsidP="000129A6">
      <w:pPr>
        <w:pStyle w:val="ListParagraph"/>
        <w:numPr>
          <w:ilvl w:val="0"/>
          <w:numId w:val="61"/>
        </w:numPr>
        <w:spacing w:line="360" w:lineRule="auto"/>
      </w:pPr>
      <w:r w:rsidRPr="00195FB0">
        <w:t xml:space="preserve">Ministries prepare </w:t>
      </w:r>
      <w:r w:rsidR="00187098">
        <w:t>ECM</w:t>
      </w:r>
      <w:r w:rsidRPr="00195FB0">
        <w:t>.</w:t>
      </w:r>
    </w:p>
    <w:p w:rsidR="00DF0BD8" w:rsidRPr="007A7B5E" w:rsidRDefault="00986A29" w:rsidP="00DF0BD8">
      <w:r w:rsidRPr="00355B83">
        <w:t xml:space="preserve">Although the </w:t>
      </w:r>
      <w:r>
        <w:t>Secretary to the Government of the Federation (</w:t>
      </w:r>
      <w:r w:rsidRPr="00355B83">
        <w:t>SGF</w:t>
      </w:r>
      <w:r>
        <w:t>)</w:t>
      </w:r>
      <w:r w:rsidRPr="00355B83">
        <w:t xml:space="preserve"> coordinates the work of all these councils, </w:t>
      </w:r>
      <w:r>
        <w:t xml:space="preserve">this Manual focuses on </w:t>
      </w:r>
      <w:r w:rsidRPr="00355B83">
        <w:t>the work of the FEC. However, the principles and guidance provided herein are also applicable, as a rule, to submissions prepared for the advisory cou</w:t>
      </w:r>
      <w:r w:rsidRPr="007A7B5E">
        <w:t xml:space="preserve">ncils. </w:t>
      </w:r>
      <w:bookmarkStart w:id="28" w:name="_Toc257900386"/>
    </w:p>
    <w:p w:rsidR="00986A29" w:rsidRPr="007A7B5E" w:rsidRDefault="00DF0BD8" w:rsidP="00DF0BD8">
      <w:pPr>
        <w:rPr>
          <w:b/>
        </w:rPr>
      </w:pPr>
      <w:r w:rsidRPr="007A7B5E">
        <w:rPr>
          <w:b/>
        </w:rPr>
        <w:t>1.1.4</w:t>
      </w:r>
      <w:r w:rsidRPr="007A7B5E">
        <w:rPr>
          <w:b/>
        </w:rPr>
        <w:tab/>
      </w:r>
      <w:r w:rsidR="00986A29" w:rsidRPr="007A7B5E">
        <w:rPr>
          <w:b/>
        </w:rPr>
        <w:t>The Judiciary</w:t>
      </w:r>
      <w:bookmarkEnd w:id="28"/>
    </w:p>
    <w:p w:rsidR="00986A29" w:rsidRPr="007A7B5E" w:rsidRDefault="00986A29" w:rsidP="00986A29">
      <w:pPr>
        <w:rPr>
          <w:rFonts w:cs="Arial"/>
        </w:rPr>
      </w:pPr>
      <w:r w:rsidRPr="007A7B5E">
        <w:rPr>
          <w:rFonts w:cs="Arial"/>
        </w:rPr>
        <w:t xml:space="preserve">Judicial powers are vested in the courts to provide interpretation of laws and to adjudicate in disputes among parties in the Federation. </w:t>
      </w:r>
    </w:p>
    <w:p w:rsidR="00986A29" w:rsidRPr="007A7B5E" w:rsidRDefault="00986A29" w:rsidP="00986A29">
      <w:pPr>
        <w:pStyle w:val="Heading2"/>
      </w:pPr>
      <w:bookmarkStart w:id="29" w:name="_Toc257900387"/>
      <w:r w:rsidRPr="007A7B5E">
        <w:t>The Role of Central Agencies in the Decision-Making System</w:t>
      </w:r>
      <w:bookmarkEnd w:id="29"/>
    </w:p>
    <w:p w:rsidR="00DF0BD8" w:rsidRPr="007A7B5E" w:rsidRDefault="00DF0BD8" w:rsidP="00DF0BD8">
      <w:pPr>
        <w:rPr>
          <w:lang w:val="en-US"/>
        </w:rPr>
      </w:pPr>
      <w:r w:rsidRPr="007A7B5E">
        <w:rPr>
          <w:lang w:val="en-US"/>
        </w:rPr>
        <w:t>A number of Central A</w:t>
      </w:r>
      <w:r w:rsidR="00986A29" w:rsidRPr="007A7B5E">
        <w:rPr>
          <w:lang w:val="en-US"/>
        </w:rPr>
        <w:t xml:space="preserve">gencies (CAs) coordinate and/or support the policy development process and the executive decision-making system. The most important of the CAs are: the Office of the Secretary to the Government of the Federation (OSGF), the </w:t>
      </w:r>
      <w:r w:rsidR="00986A29" w:rsidRPr="007A7B5E">
        <w:rPr>
          <w:bCs/>
          <w:lang w:val="en-US"/>
        </w:rPr>
        <w:t>Office of the Head of the Civil Service of the Federation (OHCSF),</w:t>
      </w:r>
      <w:r w:rsidR="00986A29" w:rsidRPr="007A7B5E">
        <w:rPr>
          <w:lang w:val="en-US"/>
        </w:rPr>
        <w:t xml:space="preserve"> the Federal Ministry of Finance (FMF), the National Planning Commission (NPC), the Federal Ministry of Information (FMI), and the Federal Ministry of Justice</w:t>
      </w:r>
      <w:bookmarkStart w:id="30" w:name="_Toc229599779"/>
      <w:r w:rsidR="00986A29" w:rsidRPr="007A7B5E">
        <w:rPr>
          <w:lang w:val="en-US"/>
        </w:rPr>
        <w:t xml:space="preserve"> (FMJ).</w:t>
      </w:r>
      <w:bookmarkStart w:id="31" w:name="_Toc257900388"/>
    </w:p>
    <w:p w:rsidR="00986A29" w:rsidRPr="007A7B5E" w:rsidRDefault="00DF0BD8" w:rsidP="00DF0BD8">
      <w:pPr>
        <w:rPr>
          <w:b/>
          <w:lang w:val="en-US"/>
        </w:rPr>
      </w:pPr>
      <w:r w:rsidRPr="007A7B5E">
        <w:rPr>
          <w:b/>
          <w:lang w:val="en-US"/>
        </w:rPr>
        <w:t>1.2.1</w:t>
      </w:r>
      <w:r w:rsidRPr="007A7B5E">
        <w:rPr>
          <w:b/>
          <w:lang w:val="en-US"/>
        </w:rPr>
        <w:tab/>
      </w:r>
      <w:r w:rsidR="00986A29" w:rsidRPr="007A7B5E">
        <w:rPr>
          <w:b/>
          <w:lang w:val="en-US"/>
        </w:rPr>
        <w:t xml:space="preserve">The </w:t>
      </w:r>
      <w:r w:rsidR="00986A29" w:rsidRPr="007A7B5E">
        <w:rPr>
          <w:b/>
        </w:rPr>
        <w:t>Office of the Secretary to the Government of the Federation</w:t>
      </w:r>
      <w:bookmarkEnd w:id="30"/>
      <w:bookmarkEnd w:id="31"/>
    </w:p>
    <w:p w:rsidR="00986A29" w:rsidRPr="007A7B5E" w:rsidRDefault="00986A29" w:rsidP="00986A29">
      <w:r w:rsidRPr="007A7B5E">
        <w:t>The OSGF provides the secretariat for the FEC (and other councils) and ensures the effectiveness and efficiency of the FEC process. The Office also tracks the implementation of the FEC decisions and liaises with other MDAs to make sure that the President is provided with a complete range of high quality information and advice for decision-making. More specifically, the OSGF:</w:t>
      </w:r>
    </w:p>
    <w:p w:rsidR="00986A29" w:rsidRPr="007A7B5E" w:rsidRDefault="00986A29" w:rsidP="000129A6">
      <w:pPr>
        <w:pStyle w:val="ListParagraph"/>
        <w:numPr>
          <w:ilvl w:val="0"/>
          <w:numId w:val="60"/>
        </w:numPr>
        <w:spacing w:line="360" w:lineRule="auto"/>
      </w:pPr>
      <w:r w:rsidRPr="007A7B5E">
        <w:t xml:space="preserve">drives policy formulation and </w:t>
      </w:r>
      <w:r w:rsidR="00DF0BD8" w:rsidRPr="007A7B5E">
        <w:t>harmonisation;</w:t>
      </w:r>
      <w:r w:rsidRPr="007A7B5E">
        <w:t xml:space="preserve"> </w:t>
      </w:r>
    </w:p>
    <w:p w:rsidR="00986A29" w:rsidRPr="007A7B5E" w:rsidRDefault="00986A29" w:rsidP="000129A6">
      <w:pPr>
        <w:pStyle w:val="ListParagraph"/>
        <w:numPr>
          <w:ilvl w:val="0"/>
          <w:numId w:val="60"/>
        </w:numPr>
        <w:spacing w:line="360" w:lineRule="auto"/>
      </w:pPr>
      <w:r w:rsidRPr="007A7B5E">
        <w:t xml:space="preserve">monitors and coordinates the implementation of policies and programmes; </w:t>
      </w:r>
    </w:p>
    <w:p w:rsidR="00986A29" w:rsidRPr="007A7B5E" w:rsidRDefault="00986A29" w:rsidP="000129A6">
      <w:pPr>
        <w:pStyle w:val="ListParagraph"/>
        <w:numPr>
          <w:ilvl w:val="0"/>
          <w:numId w:val="60"/>
        </w:numPr>
        <w:spacing w:line="360" w:lineRule="auto"/>
      </w:pPr>
      <w:r w:rsidRPr="007A7B5E">
        <w:t>serves as frontline advisory institution of the Presidency; and</w:t>
      </w:r>
    </w:p>
    <w:p w:rsidR="00986A29" w:rsidRPr="007A7B5E" w:rsidRDefault="00986A29" w:rsidP="000129A6">
      <w:pPr>
        <w:pStyle w:val="ListParagraph"/>
        <w:numPr>
          <w:ilvl w:val="0"/>
          <w:numId w:val="60"/>
        </w:numPr>
        <w:spacing w:line="360" w:lineRule="auto"/>
      </w:pPr>
      <w:r w:rsidRPr="007A7B5E">
        <w:t>monitors institutions of governance</w:t>
      </w:r>
      <w:r w:rsidR="00DF0BD8" w:rsidRPr="007A7B5E">
        <w:t>.</w:t>
      </w:r>
      <w:r w:rsidRPr="007A7B5E" w:rsidDel="001D0CD1">
        <w:t xml:space="preserve"> </w:t>
      </w:r>
    </w:p>
    <w:p w:rsidR="00986A29" w:rsidRPr="007A7B5E" w:rsidRDefault="00DF0BD8" w:rsidP="00DF0BD8">
      <w:pPr>
        <w:pStyle w:val="Heading3"/>
        <w:numPr>
          <w:ilvl w:val="0"/>
          <w:numId w:val="0"/>
        </w:numPr>
      </w:pPr>
      <w:bookmarkStart w:id="32" w:name="_Toc257900389"/>
      <w:r w:rsidRPr="007A7B5E">
        <w:t>1.2.2</w:t>
      </w:r>
      <w:r w:rsidRPr="007A7B5E">
        <w:tab/>
      </w:r>
      <w:r w:rsidR="00986A29" w:rsidRPr="007A7B5E">
        <w:t xml:space="preserve">Cabinet </w:t>
      </w:r>
      <w:bookmarkEnd w:id="32"/>
      <w:r w:rsidR="003C2844" w:rsidRPr="007A7B5E">
        <w:t xml:space="preserve">Affairs Office </w:t>
      </w:r>
      <w:r w:rsidR="00DB039E" w:rsidRPr="007A7B5E">
        <w:t>(CAO)</w:t>
      </w:r>
    </w:p>
    <w:p w:rsidR="00986A29" w:rsidRPr="007A7B5E" w:rsidDel="00674DFC" w:rsidRDefault="00986A29" w:rsidP="00986A29">
      <w:r w:rsidRPr="007A7B5E">
        <w:t>The Cabinet</w:t>
      </w:r>
      <w:r w:rsidR="003C2844" w:rsidRPr="007A7B5E">
        <w:t xml:space="preserve"> Affairs Office</w:t>
      </w:r>
      <w:r w:rsidRPr="007A7B5E">
        <w:t xml:space="preserve"> (C</w:t>
      </w:r>
      <w:r w:rsidR="003C2844" w:rsidRPr="007A7B5E">
        <w:t>AO</w:t>
      </w:r>
      <w:r w:rsidRPr="007A7B5E">
        <w:t xml:space="preserve">) is the office in the OSGF that is responsible for the interface between the MDAs and the FEC. It is headed by a </w:t>
      </w:r>
      <w:r w:rsidR="0079354B" w:rsidRPr="007A7B5E">
        <w:t>PS</w:t>
      </w:r>
      <w:r w:rsidRPr="007A7B5E">
        <w:t xml:space="preserve"> and staffed with officers providing support to the President in his role</w:t>
      </w:r>
      <w:r w:rsidR="003C2844" w:rsidRPr="007A7B5E">
        <w:t xml:space="preserve"> as the Chair of the FEC. The CAO</w:t>
      </w:r>
      <w:r w:rsidRPr="007A7B5E">
        <w:t xml:space="preserve"> coordinates the FEC decision-making process and works closely with the other OSGF offices, the OHCSF, and MDAs to ensure that the President receives all the information and documentation required for sound decision-making. In</w:t>
      </w:r>
      <w:r w:rsidR="00DB039E" w:rsidRPr="007A7B5E">
        <w:t xml:space="preserve"> fulfilling this mandate, the CAO</w:t>
      </w:r>
      <w:r w:rsidRPr="007A7B5E">
        <w:t>:</w:t>
      </w:r>
    </w:p>
    <w:p w:rsidR="00986A29" w:rsidRPr="007A7B5E" w:rsidRDefault="00986A29" w:rsidP="000129A6">
      <w:pPr>
        <w:pStyle w:val="ListParagraph"/>
        <w:numPr>
          <w:ilvl w:val="0"/>
          <w:numId w:val="62"/>
        </w:numPr>
        <w:spacing w:line="360" w:lineRule="auto"/>
      </w:pPr>
      <w:r w:rsidRPr="007A7B5E">
        <w:t>provides technical and administrative support to the FEC and its committees;</w:t>
      </w:r>
    </w:p>
    <w:p w:rsidR="00986A29" w:rsidRPr="007A7B5E" w:rsidRDefault="00986A29" w:rsidP="000129A6">
      <w:pPr>
        <w:pStyle w:val="ListParagraph"/>
        <w:numPr>
          <w:ilvl w:val="0"/>
          <w:numId w:val="62"/>
        </w:numPr>
        <w:spacing w:line="360" w:lineRule="auto"/>
      </w:pPr>
      <w:r w:rsidRPr="007A7B5E">
        <w:t>works closely with ministries to ensure that FEC decisions are conveyed and implemented; and</w:t>
      </w:r>
    </w:p>
    <w:p w:rsidR="00986A29" w:rsidRPr="007A7B5E" w:rsidRDefault="00986A29" w:rsidP="000129A6">
      <w:pPr>
        <w:pStyle w:val="ListParagraph"/>
        <w:numPr>
          <w:ilvl w:val="0"/>
          <w:numId w:val="62"/>
        </w:numPr>
        <w:spacing w:line="360" w:lineRule="auto"/>
      </w:pPr>
      <w:r w:rsidRPr="007A7B5E">
        <w:t>coordinates linkages between FEC and the National Assembly through the SGF.</w:t>
      </w:r>
    </w:p>
    <w:p w:rsidR="00986A29" w:rsidRPr="007A7B5E" w:rsidRDefault="00986A29" w:rsidP="00986A29">
      <w:r w:rsidRPr="007A7B5E">
        <w:t xml:space="preserve">The </w:t>
      </w:r>
      <w:r w:rsidR="0079354B" w:rsidRPr="007A7B5E">
        <w:t>PS</w:t>
      </w:r>
      <w:r w:rsidRPr="007A7B5E">
        <w:t xml:space="preserve"> </w:t>
      </w:r>
      <w:r w:rsidR="006E152F" w:rsidRPr="007A7B5E">
        <w:t>CAO</w:t>
      </w:r>
      <w:r w:rsidR="00DB039E" w:rsidRPr="007A7B5E">
        <w:t xml:space="preserve"> </w:t>
      </w:r>
      <w:r w:rsidRPr="007A7B5E">
        <w:t xml:space="preserve">is appointed by the President, reports to the SGF, and is responsible for conveying FEC decisions and the President’s directives to MDAs and ensuring that the decisions are implemented. </w:t>
      </w:r>
      <w:bookmarkStart w:id="33" w:name="_Toc229599780"/>
    </w:p>
    <w:p w:rsidR="00986A29" w:rsidRPr="007A7B5E" w:rsidRDefault="00252EE3" w:rsidP="00252EE3">
      <w:pPr>
        <w:pStyle w:val="Heading3"/>
        <w:numPr>
          <w:ilvl w:val="0"/>
          <w:numId w:val="0"/>
        </w:numPr>
      </w:pPr>
      <w:bookmarkStart w:id="34" w:name="_Toc257900390"/>
      <w:r w:rsidRPr="007A7B5E">
        <w:t>1.2.3</w:t>
      </w:r>
      <w:r w:rsidRPr="007A7B5E">
        <w:tab/>
      </w:r>
      <w:r w:rsidR="00986A29" w:rsidRPr="007A7B5E">
        <w:t>Office of the Head of the Civil Service of the Federation</w:t>
      </w:r>
      <w:bookmarkEnd w:id="33"/>
      <w:bookmarkEnd w:id="34"/>
    </w:p>
    <w:p w:rsidR="00986A29" w:rsidRPr="007A7B5E" w:rsidRDefault="00986A29" w:rsidP="004A7CAF">
      <w:pPr>
        <w:jc w:val="left"/>
      </w:pPr>
      <w:r w:rsidRPr="007A7B5E">
        <w:t>The OHCSF, headed by the Head of the Civil Service of the Federation (HCSF) provides support to the President by pr</w:t>
      </w:r>
      <w:r w:rsidR="00DB039E" w:rsidRPr="007A7B5E">
        <w:t>eserving Civil S</w:t>
      </w:r>
      <w:r w:rsidRPr="007A7B5E">
        <w:t>ervice ethi</w:t>
      </w:r>
      <w:r w:rsidR="00DB039E" w:rsidRPr="007A7B5E">
        <w:t xml:space="preserve">cs </w:t>
      </w:r>
      <w:r w:rsidRPr="007A7B5E">
        <w:t>and values.  More specifically, the responsibilities of the OHCSF are to:</w:t>
      </w:r>
    </w:p>
    <w:p w:rsidR="00986A29" w:rsidRPr="007A7B5E" w:rsidRDefault="00986A29" w:rsidP="000129A6">
      <w:pPr>
        <w:pStyle w:val="List"/>
        <w:numPr>
          <w:ilvl w:val="0"/>
          <w:numId w:val="58"/>
        </w:numPr>
        <w:spacing w:line="360" w:lineRule="auto"/>
        <w:rPr>
          <w:lang w:val="en-US"/>
        </w:rPr>
      </w:pPr>
      <w:r w:rsidRPr="007A7B5E">
        <w:t>provid</w:t>
      </w:r>
      <w:r w:rsidR="00DB039E" w:rsidRPr="007A7B5E">
        <w:t>e effective leadership for the Civil S</w:t>
      </w:r>
      <w:r w:rsidRPr="007A7B5E">
        <w:t>ervice;</w:t>
      </w:r>
    </w:p>
    <w:p w:rsidR="00986A29" w:rsidRPr="007A7B5E" w:rsidRDefault="00986A29" w:rsidP="000129A6">
      <w:pPr>
        <w:pStyle w:val="List"/>
        <w:numPr>
          <w:ilvl w:val="0"/>
          <w:numId w:val="58"/>
        </w:numPr>
        <w:spacing w:line="360" w:lineRule="auto"/>
        <w:rPr>
          <w:lang w:val="en-US"/>
        </w:rPr>
      </w:pPr>
      <w:r w:rsidRPr="007A7B5E">
        <w:t xml:space="preserve">promote professional development through capacity-building, career progression and deployment of staff; and </w:t>
      </w:r>
    </w:p>
    <w:p w:rsidR="00986A29" w:rsidRPr="007A7B5E" w:rsidRDefault="007A7B5E" w:rsidP="000129A6">
      <w:pPr>
        <w:pStyle w:val="List"/>
        <w:numPr>
          <w:ilvl w:val="0"/>
          <w:numId w:val="58"/>
        </w:numPr>
        <w:spacing w:line="360" w:lineRule="auto"/>
        <w:rPr>
          <w:lang w:val="en-US"/>
        </w:rPr>
      </w:pPr>
      <w:r w:rsidRPr="007A7B5E">
        <w:t xml:space="preserve">motivate </w:t>
      </w:r>
      <w:r w:rsidR="00986A29" w:rsidRPr="007A7B5E">
        <w:t>civil servants to carry out their functions with competence, diligence, and integrity.</w:t>
      </w:r>
    </w:p>
    <w:p w:rsidR="00986A29" w:rsidRPr="007A7B5E" w:rsidRDefault="00986A29" w:rsidP="00986A29">
      <w:pPr>
        <w:rPr>
          <w:lang w:val="en-US"/>
        </w:rPr>
      </w:pPr>
      <w:r w:rsidRPr="007A7B5E">
        <w:rPr>
          <w:lang w:val="en-US"/>
        </w:rPr>
        <w:t>The President appoints the Head of the Civil Service of the Federation on the advice of the Federal Civil Service Commission (FCSC).</w:t>
      </w:r>
      <w:bookmarkStart w:id="35" w:name="_Toc229599781"/>
    </w:p>
    <w:p w:rsidR="00986A29" w:rsidRPr="007A7B5E" w:rsidRDefault="00252EE3" w:rsidP="00252EE3">
      <w:pPr>
        <w:pStyle w:val="Heading3"/>
        <w:numPr>
          <w:ilvl w:val="0"/>
          <w:numId w:val="0"/>
        </w:numPr>
      </w:pPr>
      <w:bookmarkStart w:id="36" w:name="_Toc257900391"/>
      <w:r w:rsidRPr="007A7B5E">
        <w:t>1.2.4</w:t>
      </w:r>
      <w:r w:rsidRPr="007A7B5E">
        <w:tab/>
      </w:r>
      <w:r w:rsidR="00986A29" w:rsidRPr="007A7B5E">
        <w:t>Federal Ministry of Finance</w:t>
      </w:r>
      <w:bookmarkEnd w:id="35"/>
      <w:bookmarkEnd w:id="36"/>
    </w:p>
    <w:p w:rsidR="00986A29" w:rsidRPr="007A7B5E" w:rsidRDefault="00986A29" w:rsidP="00986A29">
      <w:pPr>
        <w:rPr>
          <w:lang w:eastAsia="en-GB"/>
        </w:rPr>
      </w:pPr>
      <w:r w:rsidRPr="007A7B5E">
        <w:rPr>
          <w:lang w:val="en-US"/>
        </w:rPr>
        <w:t xml:space="preserve">The FMF provides advice and assistance in setting and achieving the government’s fiscal plan, taxation, and economic policies. In fulfilling its mandate, the FMF is tasked with the following </w:t>
      </w:r>
      <w:r w:rsidRPr="007A7B5E">
        <w:rPr>
          <w:lang w:eastAsia="en-GB"/>
        </w:rPr>
        <w:t>functions:</w:t>
      </w:r>
    </w:p>
    <w:p w:rsidR="00986A29" w:rsidRPr="007A7B5E" w:rsidRDefault="00986A29" w:rsidP="000129A6">
      <w:pPr>
        <w:pStyle w:val="ListParagraph"/>
        <w:numPr>
          <w:ilvl w:val="0"/>
          <w:numId w:val="59"/>
        </w:numPr>
        <w:spacing w:line="360" w:lineRule="auto"/>
      </w:pPr>
      <w:r w:rsidRPr="007A7B5E">
        <w:t>preparing annual estimates of revenue and ex</w:t>
      </w:r>
      <w:r w:rsidR="00DB039E" w:rsidRPr="007A7B5E">
        <w:t>penditure for the Federal G</w:t>
      </w:r>
      <w:r w:rsidRPr="007A7B5E">
        <w:t>overnment;</w:t>
      </w:r>
    </w:p>
    <w:p w:rsidR="00986A29" w:rsidRPr="007A7B5E" w:rsidRDefault="00986A29" w:rsidP="000129A6">
      <w:pPr>
        <w:pStyle w:val="ListParagraph"/>
        <w:numPr>
          <w:ilvl w:val="0"/>
          <w:numId w:val="59"/>
        </w:numPr>
        <w:spacing w:line="360" w:lineRule="auto"/>
      </w:pPr>
      <w:r w:rsidRPr="007A7B5E" w:rsidDel="004E00B5">
        <w:t xml:space="preserve"> </w:t>
      </w:r>
      <w:r w:rsidRPr="007A7B5E">
        <w:t>formulating policies on fiscal and monetary matters;</w:t>
      </w:r>
    </w:p>
    <w:p w:rsidR="00986A29" w:rsidRPr="007A7B5E" w:rsidRDefault="00986A29" w:rsidP="000129A6">
      <w:pPr>
        <w:pStyle w:val="ListParagraph"/>
        <w:numPr>
          <w:ilvl w:val="0"/>
          <w:numId w:val="59"/>
        </w:numPr>
        <w:spacing w:line="360" w:lineRule="auto"/>
      </w:pPr>
      <w:r w:rsidRPr="007A7B5E">
        <w:t>mobilising domestic and external financial resources through both internal and external financial institutions, for development purposes;</w:t>
      </w:r>
    </w:p>
    <w:p w:rsidR="00986A29" w:rsidRPr="007A7B5E" w:rsidRDefault="00986A29" w:rsidP="000129A6">
      <w:pPr>
        <w:pStyle w:val="ListParagraph"/>
        <w:numPr>
          <w:ilvl w:val="0"/>
          <w:numId w:val="59"/>
        </w:numPr>
        <w:spacing w:line="360" w:lineRule="auto"/>
      </w:pPr>
      <w:r w:rsidRPr="007A7B5E">
        <w:t>maintaining adequate foreign exchange reserves aimed at ensuring a healthy balance of payment position;</w:t>
      </w:r>
    </w:p>
    <w:p w:rsidR="00986A29" w:rsidRPr="007A7B5E" w:rsidRDefault="00986A29" w:rsidP="000129A6">
      <w:pPr>
        <w:pStyle w:val="ListParagraph"/>
        <w:numPr>
          <w:ilvl w:val="0"/>
          <w:numId w:val="59"/>
        </w:numPr>
        <w:spacing w:line="360" w:lineRule="auto"/>
      </w:pPr>
      <w:r w:rsidRPr="007A7B5E">
        <w:t xml:space="preserve">maintaining the internal and external value and stability of the Nigerian currency; </w:t>
      </w:r>
    </w:p>
    <w:p w:rsidR="00986A29" w:rsidRPr="007A7B5E" w:rsidRDefault="00986A29" w:rsidP="000129A6">
      <w:pPr>
        <w:pStyle w:val="ListParagraph"/>
        <w:numPr>
          <w:ilvl w:val="0"/>
          <w:numId w:val="59"/>
        </w:numPr>
        <w:spacing w:line="360" w:lineRule="auto"/>
      </w:pPr>
      <w:r w:rsidRPr="007A7B5E">
        <w:t>monitoring government revenue from oil and non-oil resources;</w:t>
      </w:r>
    </w:p>
    <w:p w:rsidR="00986A29" w:rsidRPr="007A7B5E" w:rsidRDefault="00986A29" w:rsidP="000129A6">
      <w:pPr>
        <w:pStyle w:val="ListParagraph"/>
        <w:numPr>
          <w:ilvl w:val="0"/>
          <w:numId w:val="59"/>
        </w:numPr>
        <w:spacing w:line="360" w:lineRule="auto"/>
      </w:pPr>
      <w:r w:rsidRPr="007A7B5E">
        <w:t>supervising the insurance industry;</w:t>
      </w:r>
    </w:p>
    <w:p w:rsidR="00986A29" w:rsidRPr="007A7B5E" w:rsidRDefault="00986A29" w:rsidP="000129A6">
      <w:pPr>
        <w:pStyle w:val="ListParagraph"/>
        <w:numPr>
          <w:ilvl w:val="0"/>
          <w:numId w:val="59"/>
        </w:numPr>
        <w:spacing w:line="360" w:lineRule="auto"/>
      </w:pPr>
      <w:r w:rsidRPr="007A7B5E">
        <w:t>managing revenue allocation matters; and</w:t>
      </w:r>
    </w:p>
    <w:p w:rsidR="00986A29" w:rsidRPr="007A7B5E" w:rsidRDefault="00986A29" w:rsidP="000129A6">
      <w:pPr>
        <w:pStyle w:val="ListParagraph"/>
        <w:numPr>
          <w:ilvl w:val="0"/>
          <w:numId w:val="59"/>
        </w:numPr>
        <w:spacing w:line="360" w:lineRule="auto"/>
      </w:pPr>
      <w:r w:rsidRPr="007A7B5E">
        <w:t>relating with relevant international organisations and financial institutions, such as the Economic Commission for Africa, World Bank, International Monetary Fund (IMF), United Nations Development Programme (UNDP), Commonwealth Economic Committee, European Union/Africa, Caribbean and Pacific, Economic and Social Commission of the African Union, Economic Community of West African States (ECOWAS), etc.</w:t>
      </w:r>
    </w:p>
    <w:p w:rsidR="004328C4" w:rsidRDefault="00986A29" w:rsidP="004328C4">
      <w:pPr>
        <w:rPr>
          <w:lang w:val="en-US"/>
        </w:rPr>
      </w:pPr>
      <w:r w:rsidRPr="007A7B5E">
        <w:rPr>
          <w:lang w:val="en-US"/>
        </w:rPr>
        <w:t xml:space="preserve">It is required that the FMF reviews all </w:t>
      </w:r>
      <w:r w:rsidR="00187098" w:rsidRPr="007A7B5E">
        <w:rPr>
          <w:lang w:val="en-US"/>
        </w:rPr>
        <w:t>ECM</w:t>
      </w:r>
      <w:r w:rsidRPr="007A7B5E">
        <w:rPr>
          <w:lang w:val="en-US"/>
        </w:rPr>
        <w:t xml:space="preserve"> for fiscal considerations and to ensure fiscal policy linkages.</w:t>
      </w:r>
      <w:bookmarkStart w:id="37" w:name="_Toc229599782"/>
      <w:bookmarkStart w:id="38" w:name="_Toc257900392"/>
    </w:p>
    <w:p w:rsidR="00FD03AA" w:rsidRPr="007A7B5E" w:rsidRDefault="00FD03AA" w:rsidP="004328C4">
      <w:pPr>
        <w:rPr>
          <w:lang w:val="en-US"/>
        </w:rPr>
      </w:pPr>
    </w:p>
    <w:p w:rsidR="00986A29" w:rsidRPr="007A7B5E" w:rsidRDefault="004328C4" w:rsidP="004328C4">
      <w:pPr>
        <w:rPr>
          <w:b/>
          <w:lang w:val="en-US"/>
        </w:rPr>
      </w:pPr>
      <w:r w:rsidRPr="007A7B5E">
        <w:rPr>
          <w:b/>
        </w:rPr>
        <w:t>1.2.5</w:t>
      </w:r>
      <w:r w:rsidRPr="007A7B5E">
        <w:rPr>
          <w:b/>
        </w:rPr>
        <w:tab/>
      </w:r>
      <w:r w:rsidR="00986A29" w:rsidRPr="007A7B5E">
        <w:rPr>
          <w:b/>
        </w:rPr>
        <w:t>National Planning Commission (NPC)</w:t>
      </w:r>
      <w:bookmarkEnd w:id="37"/>
      <w:bookmarkEnd w:id="38"/>
    </w:p>
    <w:p w:rsidR="00986A29" w:rsidRPr="00355B83" w:rsidRDefault="00986A29" w:rsidP="00986A29">
      <w:pPr>
        <w:rPr>
          <w:color w:val="1F1F1F"/>
        </w:rPr>
      </w:pPr>
      <w:r w:rsidRPr="007A7B5E">
        <w:t xml:space="preserve">The National Planning Commission (NPC) was established by Act 71 of 1993 and is responsible </w:t>
      </w:r>
      <w:r w:rsidRPr="00355B83">
        <w:t xml:space="preserve">to the President. Its role is </w:t>
      </w:r>
      <w:r w:rsidR="00DB039E" w:rsidRPr="00FE76F4">
        <w:t xml:space="preserve">to </w:t>
      </w:r>
      <w:r w:rsidRPr="00355B83">
        <w:t xml:space="preserve">pro-actively </w:t>
      </w:r>
      <w:r w:rsidR="00DB039E">
        <w:t xml:space="preserve">and efficiently </w:t>
      </w:r>
      <w:r w:rsidRPr="00355B83">
        <w:t xml:space="preserve">determine and advise on matters relating to national development and overall management of the economy for positive growth and to ensure that all relevant stakeholders properly implement approved plans and policies. </w:t>
      </w:r>
      <w:r w:rsidRPr="00355B83">
        <w:rPr>
          <w:color w:val="1F1F1F"/>
        </w:rPr>
        <w:t xml:space="preserve">The Act stipulates the following functions for the NPC: </w:t>
      </w:r>
    </w:p>
    <w:p w:rsidR="00986A29" w:rsidRPr="00A97506" w:rsidRDefault="00986A29" w:rsidP="000129A6">
      <w:pPr>
        <w:pStyle w:val="ListParagraph"/>
        <w:numPr>
          <w:ilvl w:val="0"/>
          <w:numId w:val="63"/>
        </w:numPr>
        <w:spacing w:line="360" w:lineRule="auto"/>
      </w:pPr>
      <w:r w:rsidRPr="00A97506">
        <w:t>provide policy advice to the President in particular and Nigeria in general on all spheres of national life;</w:t>
      </w:r>
    </w:p>
    <w:p w:rsidR="00986A29" w:rsidRPr="00A97506" w:rsidRDefault="00986A29" w:rsidP="000129A6">
      <w:pPr>
        <w:pStyle w:val="ListParagraph"/>
        <w:numPr>
          <w:ilvl w:val="0"/>
          <w:numId w:val="63"/>
        </w:numPr>
        <w:spacing w:line="360" w:lineRule="auto"/>
      </w:pPr>
      <w:r w:rsidRPr="00A97506">
        <w:t>set national priorities and goals and engender consensus among government agencies, as may be contained in guidelines issued by the Commission from time to time;</w:t>
      </w:r>
    </w:p>
    <w:p w:rsidR="00986A29" w:rsidRPr="00A97506" w:rsidRDefault="00986A29" w:rsidP="000129A6">
      <w:pPr>
        <w:pStyle w:val="ListParagraph"/>
        <w:numPr>
          <w:ilvl w:val="0"/>
          <w:numId w:val="63"/>
        </w:numPr>
        <w:spacing w:line="360" w:lineRule="auto"/>
      </w:pPr>
      <w:r w:rsidRPr="00A97506">
        <w:t>undertake periodic review and appraisal of the human and material resources capabilities of Nigeria with a view to advancing their development, efficiency, and effective utilisation;</w:t>
      </w:r>
    </w:p>
    <w:p w:rsidR="00986A29" w:rsidRPr="00A97506" w:rsidRDefault="00986A29" w:rsidP="000129A6">
      <w:pPr>
        <w:pStyle w:val="ListParagraph"/>
        <w:numPr>
          <w:ilvl w:val="0"/>
          <w:numId w:val="63"/>
        </w:numPr>
        <w:spacing w:line="360" w:lineRule="auto"/>
      </w:pPr>
      <w:r w:rsidRPr="00A97506">
        <w:t>formulate and prepare long-term, medium-term, and short-term national development plans and to coordinate such plans at the federal, state and local government levels;</w:t>
      </w:r>
    </w:p>
    <w:p w:rsidR="00986A29" w:rsidRPr="00A97506" w:rsidRDefault="00986A29" w:rsidP="000129A6">
      <w:pPr>
        <w:pStyle w:val="ListParagraph"/>
        <w:numPr>
          <w:ilvl w:val="0"/>
          <w:numId w:val="63"/>
        </w:numPr>
        <w:spacing w:line="360" w:lineRule="auto"/>
      </w:pPr>
      <w:r w:rsidRPr="00A97506">
        <w:t>monitor projects and progress relating to plan implementation;</w:t>
      </w:r>
    </w:p>
    <w:p w:rsidR="00986A29" w:rsidRPr="00A97506" w:rsidRDefault="00986A29" w:rsidP="000129A6">
      <w:pPr>
        <w:pStyle w:val="ListParagraph"/>
        <w:numPr>
          <w:ilvl w:val="0"/>
          <w:numId w:val="63"/>
        </w:numPr>
        <w:spacing w:line="360" w:lineRule="auto"/>
      </w:pPr>
      <w:r w:rsidRPr="00A97506">
        <w:t>advise on changes and adjustments in institutions and management techniques as well as attitudes necessary for the alignment of actions with plan targets and goals;</w:t>
      </w:r>
    </w:p>
    <w:p w:rsidR="00986A29" w:rsidRPr="00A97506" w:rsidRDefault="00986A29" w:rsidP="000129A6">
      <w:pPr>
        <w:pStyle w:val="ListParagraph"/>
        <w:numPr>
          <w:ilvl w:val="0"/>
          <w:numId w:val="63"/>
        </w:numPr>
        <w:spacing w:line="360" w:lineRule="auto"/>
      </w:pPr>
      <w:r w:rsidRPr="00A97506">
        <w:t>conduct research into various aspects of national interest and public policy and ensure that the implications and results of the findings in such research are geared towards the enhancement of national, economic, social, technological, defence, and security capabilities and management;</w:t>
      </w:r>
    </w:p>
    <w:p w:rsidR="00986A29" w:rsidRPr="00A97506" w:rsidRDefault="00986A29" w:rsidP="000129A6">
      <w:pPr>
        <w:pStyle w:val="ListParagraph"/>
        <w:numPr>
          <w:ilvl w:val="0"/>
          <w:numId w:val="63"/>
        </w:numPr>
        <w:spacing w:line="360" w:lineRule="auto"/>
      </w:pPr>
      <w:r w:rsidRPr="00A97506">
        <w:t>mobilise popular group and institutional consensus in support of government policies and programmes;</w:t>
      </w:r>
    </w:p>
    <w:p w:rsidR="00986A29" w:rsidRPr="00A97506" w:rsidRDefault="00986A29" w:rsidP="000129A6">
      <w:pPr>
        <w:pStyle w:val="ListParagraph"/>
        <w:numPr>
          <w:ilvl w:val="0"/>
          <w:numId w:val="63"/>
        </w:numPr>
        <w:spacing w:line="360" w:lineRule="auto"/>
      </w:pPr>
      <w:r w:rsidRPr="00A97506">
        <w:t>manage multilateral and bilateral economic cooperation, including development aid and technical assistance;</w:t>
      </w:r>
    </w:p>
    <w:p w:rsidR="00986A29" w:rsidRPr="00A97506" w:rsidRDefault="00986A29" w:rsidP="000129A6">
      <w:pPr>
        <w:pStyle w:val="ListParagraph"/>
        <w:numPr>
          <w:ilvl w:val="0"/>
          <w:numId w:val="63"/>
        </w:numPr>
        <w:spacing w:line="360" w:lineRule="auto"/>
      </w:pPr>
      <w:r w:rsidRPr="00A97506">
        <w:t>deal with matters relating to regional economic cooperation, including ECOWAS, the African Common Market (A</w:t>
      </w:r>
      <w:r w:rsidR="00187098">
        <w:t>ECM</w:t>
      </w:r>
      <w:r w:rsidRPr="00A97506">
        <w:t>), the United Nations</w:t>
      </w:r>
      <w:r w:rsidR="00DB039E">
        <w:t xml:space="preserve"> Economic Commission for Africa</w:t>
      </w:r>
      <w:r w:rsidRPr="00A97506">
        <w:t xml:space="preserve">, and the High-Level Committee on South-South cooperation; and </w:t>
      </w:r>
    </w:p>
    <w:p w:rsidR="00986A29" w:rsidRPr="00A97506" w:rsidRDefault="00986A29" w:rsidP="000129A6">
      <w:pPr>
        <w:pStyle w:val="ListParagraph"/>
        <w:numPr>
          <w:ilvl w:val="0"/>
          <w:numId w:val="63"/>
        </w:numPr>
        <w:spacing w:line="360" w:lineRule="auto"/>
      </w:pPr>
      <w:r w:rsidRPr="00A97506">
        <w:t>carry out such other duties as are necessary or expedient for the full discharge of all or any of the functions conferred on the Commission under the Act.</w:t>
      </w:r>
    </w:p>
    <w:p w:rsidR="00986A29" w:rsidRPr="00355B83" w:rsidRDefault="00986A29" w:rsidP="00986A29">
      <w:pPr>
        <w:rPr>
          <w:lang w:val="en-US"/>
        </w:rPr>
      </w:pPr>
      <w:r w:rsidRPr="00355B83">
        <w:rPr>
          <w:lang w:val="en-US"/>
        </w:rPr>
        <w:t xml:space="preserve">The Vice-President is the Chairman of the Commission and is assisted by a minister appointed by the President </w:t>
      </w:r>
      <w:r>
        <w:rPr>
          <w:lang w:val="en-US"/>
        </w:rPr>
        <w:t xml:space="preserve">who is </w:t>
      </w:r>
      <w:r w:rsidRPr="00355B83">
        <w:rPr>
          <w:lang w:val="en-US"/>
        </w:rPr>
        <w:t>responsible for the efficient organi</w:t>
      </w:r>
      <w:r>
        <w:rPr>
          <w:lang w:val="en-US"/>
        </w:rPr>
        <w:t>s</w:t>
      </w:r>
      <w:r w:rsidRPr="00355B83">
        <w:rPr>
          <w:lang w:val="en-US"/>
        </w:rPr>
        <w:t>ation and management of the Commission.</w:t>
      </w:r>
      <w:bookmarkStart w:id="39" w:name="_Toc229599783"/>
    </w:p>
    <w:p w:rsidR="00986A29" w:rsidRPr="00355B83" w:rsidRDefault="004328C4" w:rsidP="004328C4">
      <w:pPr>
        <w:pStyle w:val="Heading3"/>
        <w:numPr>
          <w:ilvl w:val="0"/>
          <w:numId w:val="0"/>
        </w:numPr>
        <w:rPr>
          <w:lang w:val="en-US"/>
        </w:rPr>
      </w:pPr>
      <w:bookmarkStart w:id="40" w:name="_Toc257900393"/>
      <w:r>
        <w:t xml:space="preserve">1.2.6 </w:t>
      </w:r>
      <w:r>
        <w:tab/>
      </w:r>
      <w:r w:rsidR="00986A29" w:rsidRPr="00355B83">
        <w:t>Federal Ministry of Information</w:t>
      </w:r>
      <w:bookmarkEnd w:id="39"/>
      <w:bookmarkEnd w:id="40"/>
    </w:p>
    <w:p w:rsidR="00986A29" w:rsidRPr="00355B83" w:rsidRDefault="00986A29" w:rsidP="00986A29">
      <w:r w:rsidRPr="00355B83">
        <w:t>The FMI is responsible for communicating government policies and programmes to the public,</w:t>
      </w:r>
      <w:r>
        <w:t xml:space="preserve"> as i</w:t>
      </w:r>
      <w:r w:rsidRPr="00355B83">
        <w:t xml:space="preserve">t is imperative for government and its partners to obtain the support of the target beneficiaries and other stakeholders of </w:t>
      </w:r>
      <w:r>
        <w:t>its</w:t>
      </w:r>
      <w:r w:rsidRPr="00355B83">
        <w:t xml:space="preserve"> policies and programmes. The Ministry is mandated to:</w:t>
      </w:r>
    </w:p>
    <w:p w:rsidR="00986A29" w:rsidRPr="00743842" w:rsidRDefault="00986A29" w:rsidP="000129A6">
      <w:pPr>
        <w:pStyle w:val="ListParagraph"/>
        <w:numPr>
          <w:ilvl w:val="0"/>
          <w:numId w:val="64"/>
        </w:numPr>
        <w:spacing w:line="360" w:lineRule="auto"/>
      </w:pPr>
      <w:r w:rsidRPr="00743842">
        <w:t>serve as the Federal Public Information organisation responsible for professional policy-making, planning, gathering, processing, packaging, and disseminating essential information to facilitate democratic governance;</w:t>
      </w:r>
    </w:p>
    <w:p w:rsidR="00986A29" w:rsidRPr="00743842" w:rsidRDefault="00986A29" w:rsidP="000129A6">
      <w:pPr>
        <w:pStyle w:val="ListParagraph"/>
        <w:numPr>
          <w:ilvl w:val="0"/>
          <w:numId w:val="64"/>
        </w:numPr>
        <w:spacing w:line="360" w:lineRule="auto"/>
      </w:pPr>
      <w:r w:rsidRPr="00743842">
        <w:t>provide professional information services that will project t</w:t>
      </w:r>
      <w:r w:rsidR="00036F67">
        <w:t>he image and reputation of the</w:t>
      </w:r>
      <w:r w:rsidR="00036F67" w:rsidRPr="00FE76F4">
        <w:t xml:space="preserve"> Federal G</w:t>
      </w:r>
      <w:r w:rsidRPr="00FE76F4">
        <w:t>o</w:t>
      </w:r>
      <w:r w:rsidRPr="00743842">
        <w:t>vernment and her people as a responsible society;</w:t>
      </w:r>
    </w:p>
    <w:p w:rsidR="00986A29" w:rsidRPr="00743842" w:rsidRDefault="00986A29" w:rsidP="000129A6">
      <w:pPr>
        <w:pStyle w:val="ListParagraph"/>
        <w:numPr>
          <w:ilvl w:val="0"/>
          <w:numId w:val="64"/>
        </w:numPr>
        <w:spacing w:line="360" w:lineRule="auto"/>
      </w:pPr>
      <w:r w:rsidRPr="00743842">
        <w:t>develop, design, and institutionalise appropriate and generally-acceptable public information and communication policies that will promote information management and control in a democratic society;</w:t>
      </w:r>
    </w:p>
    <w:p w:rsidR="00986A29" w:rsidRPr="00743842" w:rsidRDefault="00986A29" w:rsidP="000129A6">
      <w:pPr>
        <w:pStyle w:val="ListParagraph"/>
        <w:numPr>
          <w:ilvl w:val="0"/>
          <w:numId w:val="64"/>
        </w:numPr>
        <w:spacing w:line="360" w:lineRule="auto"/>
      </w:pPr>
      <w:r w:rsidRPr="00743842">
        <w:t>initiate policies, programmes, rules and regulations that will ensure the existence and maintenance of civilised and orderly information and communication systems in Nigeria consistent with acceptable cultural and conventional norms and ethi</w:t>
      </w:r>
      <w:r w:rsidR="00E6079B">
        <w:t xml:space="preserve">cs </w:t>
      </w:r>
      <w:r w:rsidRPr="00743842">
        <w:t>of the Nigerian people and world community;</w:t>
      </w:r>
    </w:p>
    <w:p w:rsidR="00986A29" w:rsidRPr="00743842" w:rsidRDefault="00986A29" w:rsidP="000129A6">
      <w:pPr>
        <w:pStyle w:val="ListParagraph"/>
        <w:numPr>
          <w:ilvl w:val="0"/>
          <w:numId w:val="64"/>
        </w:numPr>
        <w:spacing w:line="360" w:lineRule="auto"/>
      </w:pPr>
      <w:r w:rsidRPr="00743842">
        <w:t>provide broad and specific guidelines for development management and operation of print and electronic media for education, public enlightenment, entertainment, and socio-economic and political development and orientation. In this respect, the Ministry maintains appropriate relationships with the press and the government;</w:t>
      </w:r>
    </w:p>
    <w:p w:rsidR="00986A29" w:rsidRPr="00743842" w:rsidRDefault="00986A29" w:rsidP="000129A6">
      <w:pPr>
        <w:pStyle w:val="ListParagraph"/>
        <w:numPr>
          <w:ilvl w:val="0"/>
          <w:numId w:val="64"/>
        </w:numPr>
        <w:spacing w:line="360" w:lineRule="auto"/>
      </w:pPr>
      <w:r w:rsidRPr="00743842">
        <w:t>conduct research, surveys, and studies that will enhance better understanding of the relevance, impact, and approach to public information and their implications for public policies and programmes;</w:t>
      </w:r>
    </w:p>
    <w:p w:rsidR="00986A29" w:rsidRPr="00743842" w:rsidRDefault="00986A29" w:rsidP="000129A6">
      <w:pPr>
        <w:pStyle w:val="ListParagraph"/>
        <w:numPr>
          <w:ilvl w:val="0"/>
          <w:numId w:val="64"/>
        </w:numPr>
        <w:spacing w:line="360" w:lineRule="auto"/>
      </w:pPr>
      <w:r w:rsidRPr="00743842">
        <w:t>provide general printing and publishing services to all ministries for effective public administration and to educational, business, and international organisations for their use; and</w:t>
      </w:r>
    </w:p>
    <w:p w:rsidR="00986A29" w:rsidRPr="00743842" w:rsidRDefault="00986A29" w:rsidP="000129A6">
      <w:pPr>
        <w:pStyle w:val="ListParagraph"/>
        <w:numPr>
          <w:ilvl w:val="0"/>
          <w:numId w:val="64"/>
        </w:numPr>
        <w:spacing w:line="360" w:lineRule="auto"/>
      </w:pPr>
      <w:r w:rsidRPr="00743842">
        <w:t xml:space="preserve">advise on and review communication plans for </w:t>
      </w:r>
      <w:r w:rsidR="00187098">
        <w:t>ECM</w:t>
      </w:r>
      <w:r w:rsidRPr="00743842">
        <w:t>.</w:t>
      </w:r>
    </w:p>
    <w:p w:rsidR="00986A29" w:rsidRPr="004E419A" w:rsidRDefault="004328C4" w:rsidP="004328C4">
      <w:pPr>
        <w:pStyle w:val="Heading3"/>
        <w:numPr>
          <w:ilvl w:val="0"/>
          <w:numId w:val="0"/>
        </w:numPr>
      </w:pPr>
      <w:bookmarkStart w:id="41" w:name="_Toc257900394"/>
      <w:r>
        <w:t>1.2.7</w:t>
      </w:r>
      <w:r>
        <w:tab/>
      </w:r>
      <w:r w:rsidR="00986A29" w:rsidRPr="00087C7B">
        <w:t>Federal Ministry of Justice</w:t>
      </w:r>
      <w:bookmarkEnd w:id="41"/>
    </w:p>
    <w:p w:rsidR="00986A29" w:rsidRPr="004E419A" w:rsidRDefault="00986A29" w:rsidP="00986A29">
      <w:pPr>
        <w:rPr>
          <w:lang w:val="en-US"/>
        </w:rPr>
      </w:pPr>
      <w:r w:rsidRPr="002B041D">
        <w:rPr>
          <w:lang w:val="en-US"/>
        </w:rPr>
        <w:t>The</w:t>
      </w:r>
      <w:r>
        <w:rPr>
          <w:lang w:val="en-US"/>
        </w:rPr>
        <w:t xml:space="preserve"> Federal Ministry of Justice</w:t>
      </w:r>
      <w:r w:rsidRPr="002B041D">
        <w:rPr>
          <w:lang w:val="en-US"/>
        </w:rPr>
        <w:t xml:space="preserve"> </w:t>
      </w:r>
      <w:r>
        <w:rPr>
          <w:lang w:val="en-US"/>
        </w:rPr>
        <w:t>(</w:t>
      </w:r>
      <w:r w:rsidRPr="002B041D">
        <w:rPr>
          <w:lang w:val="en-US"/>
        </w:rPr>
        <w:t>FMJ</w:t>
      </w:r>
      <w:r>
        <w:rPr>
          <w:lang w:val="en-US"/>
        </w:rPr>
        <w:t>)</w:t>
      </w:r>
      <w:r w:rsidRPr="002B041D">
        <w:rPr>
          <w:lang w:val="en-US"/>
        </w:rPr>
        <w:t xml:space="preserve"> is responsible for ensuring justice for all and provides</w:t>
      </w:r>
      <w:r>
        <w:rPr>
          <w:lang w:val="en-US"/>
        </w:rPr>
        <w:t xml:space="preserve"> the</w:t>
      </w:r>
      <w:r w:rsidRPr="002B041D">
        <w:rPr>
          <w:lang w:val="en-US"/>
        </w:rPr>
        <w:t xml:space="preserve"> legal framework to maintain the rule of law as well as economic and social reform. Some of the duties that fall within the realm of the ministry include:</w:t>
      </w:r>
    </w:p>
    <w:p w:rsidR="00986A29" w:rsidRPr="007A69AC" w:rsidRDefault="00986A29" w:rsidP="000129A6">
      <w:pPr>
        <w:pStyle w:val="ListParagraph"/>
        <w:numPr>
          <w:ilvl w:val="0"/>
          <w:numId w:val="65"/>
        </w:numPr>
        <w:spacing w:line="360" w:lineRule="auto"/>
      </w:pPr>
      <w:r w:rsidRPr="007A69AC">
        <w:t>prosecuting criminal cases and defe</w:t>
      </w:r>
      <w:r w:rsidR="00036F67">
        <w:t xml:space="preserve">nce of civil suits against the </w:t>
      </w:r>
      <w:r w:rsidR="00036F67" w:rsidRPr="00324094">
        <w:rPr>
          <w:color w:val="C00000"/>
        </w:rPr>
        <w:t>G</w:t>
      </w:r>
      <w:r w:rsidRPr="007A69AC">
        <w:t xml:space="preserve">overnment; </w:t>
      </w:r>
    </w:p>
    <w:p w:rsidR="00986A29" w:rsidRPr="007A69AC" w:rsidRDefault="00986A29" w:rsidP="000129A6">
      <w:pPr>
        <w:pStyle w:val="ListParagraph"/>
        <w:numPr>
          <w:ilvl w:val="0"/>
          <w:numId w:val="65"/>
        </w:numPr>
        <w:spacing w:line="360" w:lineRule="auto"/>
      </w:pPr>
      <w:r w:rsidRPr="007A69AC">
        <w:t>providing legal advice to government organisations and institutions;</w:t>
      </w:r>
    </w:p>
    <w:p w:rsidR="00986A29" w:rsidRPr="007A69AC" w:rsidRDefault="00986A29" w:rsidP="000129A6">
      <w:pPr>
        <w:pStyle w:val="ListParagraph"/>
        <w:numPr>
          <w:ilvl w:val="0"/>
          <w:numId w:val="65"/>
        </w:numPr>
        <w:spacing w:line="360" w:lineRule="auto"/>
      </w:pPr>
      <w:r w:rsidRPr="007A69AC">
        <w:t>drafting bills; and</w:t>
      </w:r>
    </w:p>
    <w:p w:rsidR="003E2C5E" w:rsidRDefault="00986A29" w:rsidP="000129A6">
      <w:pPr>
        <w:pStyle w:val="ListParagraph"/>
        <w:numPr>
          <w:ilvl w:val="0"/>
          <w:numId w:val="65"/>
        </w:numPr>
        <w:spacing w:line="360" w:lineRule="auto"/>
      </w:pPr>
      <w:r w:rsidRPr="007A69AC">
        <w:t xml:space="preserve">handling complaints of breaches of citizens' rights, and publishing revised laws </w:t>
      </w:r>
      <w:r w:rsidR="003E2C5E">
        <w:t xml:space="preserve"> </w:t>
      </w:r>
    </w:p>
    <w:p w:rsidR="00036F67" w:rsidRDefault="003E2C5E" w:rsidP="003E2C5E">
      <w:pPr>
        <w:pStyle w:val="ListParagraph"/>
        <w:spacing w:line="360" w:lineRule="auto"/>
        <w:ind w:left="360"/>
      </w:pPr>
      <w:r>
        <w:t xml:space="preserve">      </w:t>
      </w:r>
      <w:r w:rsidR="00986A29" w:rsidRPr="007A69AC">
        <w:t>and white papers for the Ministry of Justice.</w:t>
      </w:r>
    </w:p>
    <w:p w:rsidR="00986A29" w:rsidRPr="007A69AC" w:rsidRDefault="00986A29" w:rsidP="00036F67">
      <w:pPr>
        <w:pStyle w:val="ListParagraph"/>
        <w:spacing w:line="360" w:lineRule="auto"/>
        <w:ind w:left="360" w:hanging="360"/>
      </w:pPr>
      <w:r w:rsidRPr="007A69AC">
        <w:t xml:space="preserve">It is required that the Ministry is consulted on drafting of all bills. </w:t>
      </w:r>
    </w:p>
    <w:p w:rsidR="00986A29" w:rsidRPr="00355B83" w:rsidRDefault="00986A29" w:rsidP="00986A29">
      <w:pPr>
        <w:pStyle w:val="Heading2"/>
      </w:pPr>
      <w:bookmarkStart w:id="42" w:name="_Toc257900395"/>
      <w:r w:rsidRPr="00355B83">
        <w:t xml:space="preserve">The </w:t>
      </w:r>
      <w:r>
        <w:t>O</w:t>
      </w:r>
      <w:r w:rsidRPr="00355B83">
        <w:t xml:space="preserve">perations of the Federal Executive Council and Types of </w:t>
      </w:r>
      <w:r>
        <w:t>D</w:t>
      </w:r>
      <w:r w:rsidRPr="00355B83">
        <w:t>ecisions</w:t>
      </w:r>
      <w:bookmarkEnd w:id="42"/>
    </w:p>
    <w:p w:rsidR="004328C4" w:rsidRDefault="00986A29" w:rsidP="004328C4">
      <w:r w:rsidRPr="00355B83">
        <w:t xml:space="preserve">The FEC meets weekly to discuss </w:t>
      </w:r>
      <w:r>
        <w:t xml:space="preserve">scheduled items </w:t>
      </w:r>
      <w:r w:rsidRPr="00355B83">
        <w:t xml:space="preserve">and take decisions. It is important that this time is used as productively as possible. </w:t>
      </w:r>
      <w:bookmarkStart w:id="43" w:name="_Toc229599770"/>
      <w:bookmarkStart w:id="44" w:name="_Toc229606835"/>
      <w:bookmarkStart w:id="45" w:name="_Toc229607150"/>
      <w:bookmarkStart w:id="46" w:name="_Toc229610922"/>
      <w:bookmarkStart w:id="47" w:name="_Toc257900396"/>
    </w:p>
    <w:p w:rsidR="00986A29" w:rsidRPr="004328C4" w:rsidRDefault="004328C4" w:rsidP="004328C4">
      <w:pPr>
        <w:rPr>
          <w:b/>
          <w:color w:val="00B050"/>
        </w:rPr>
      </w:pPr>
      <w:r w:rsidRPr="004328C4">
        <w:rPr>
          <w:b/>
        </w:rPr>
        <w:t>1.3.1</w:t>
      </w:r>
      <w:r w:rsidRPr="004328C4">
        <w:rPr>
          <w:b/>
        </w:rPr>
        <w:tab/>
      </w:r>
      <w:r w:rsidR="00986A29" w:rsidRPr="004328C4">
        <w:rPr>
          <w:b/>
        </w:rPr>
        <w:t>FEC Committees</w:t>
      </w:r>
      <w:bookmarkEnd w:id="43"/>
      <w:bookmarkEnd w:id="44"/>
      <w:bookmarkEnd w:id="45"/>
      <w:bookmarkEnd w:id="46"/>
      <w:bookmarkEnd w:id="47"/>
    </w:p>
    <w:p w:rsidR="00986A29" w:rsidRPr="00355B83" w:rsidRDefault="00986A29" w:rsidP="00986A29">
      <w:r w:rsidRPr="00355B83">
        <w:t xml:space="preserve">Provision has been made for the establishment of standing FEC committees </w:t>
      </w:r>
      <w:r>
        <w:t xml:space="preserve">to strengthen the </w:t>
      </w:r>
      <w:r w:rsidR="00187098">
        <w:t>ECM</w:t>
      </w:r>
      <w:r>
        <w:t xml:space="preserve"> review and approval process.</w:t>
      </w:r>
      <w:r w:rsidR="00157F38">
        <w:t xml:space="preserve"> Permanent committees are </w:t>
      </w:r>
      <w:r w:rsidRPr="00355B83">
        <w:t xml:space="preserve">very useful </w:t>
      </w:r>
      <w:r>
        <w:t>mechanism</w:t>
      </w:r>
      <w:r w:rsidRPr="00355B83">
        <w:t xml:space="preserve"> to ensure that all the relevant ministries are fully consulted and involved before a decision reaches</w:t>
      </w:r>
      <w:r>
        <w:t xml:space="preserve"> </w:t>
      </w:r>
      <w:r w:rsidRPr="00355B83">
        <w:t xml:space="preserve">Council. They can examine draft </w:t>
      </w:r>
      <w:r w:rsidR="00187098">
        <w:t>ECM</w:t>
      </w:r>
      <w:r w:rsidRPr="00355B83">
        <w:t xml:space="preserve">, challenge </w:t>
      </w:r>
      <w:r>
        <w:t xml:space="preserve">the </w:t>
      </w:r>
      <w:r w:rsidRPr="00355B83">
        <w:t xml:space="preserve">underlying analysis and ensure </w:t>
      </w:r>
      <w:r>
        <w:t xml:space="preserve">that </w:t>
      </w:r>
      <w:r w:rsidRPr="00355B83">
        <w:t>the options presented are coherent</w:t>
      </w:r>
      <w:r>
        <w:t>, appropriate linkages made, and potential impacts fully explored.</w:t>
      </w:r>
      <w:r w:rsidRPr="00355B83">
        <w:t xml:space="preserve"> In addition to these Standing FEC Committees, the President may appoint Special Committees as and when necessary to perform specific assignments.</w:t>
      </w:r>
    </w:p>
    <w:p w:rsidR="00986A29" w:rsidRPr="00FE76F4" w:rsidRDefault="00986A29" w:rsidP="00986A29">
      <w:r>
        <w:t xml:space="preserve">The expectation is that </w:t>
      </w:r>
      <w:r w:rsidRPr="00355B83">
        <w:t xml:space="preserve">the </w:t>
      </w:r>
      <w:r>
        <w:t xml:space="preserve">standing </w:t>
      </w:r>
      <w:r w:rsidRPr="00355B83">
        <w:t>committees will be comprised of ministers and serviced by the</w:t>
      </w:r>
      <w:r w:rsidRPr="00FE76F4">
        <w:t xml:space="preserve"> </w:t>
      </w:r>
      <w:r w:rsidR="003F0DCB" w:rsidRPr="00FE76F4">
        <w:t>CAO</w:t>
      </w:r>
      <w:r w:rsidRPr="00FE76F4">
        <w:t xml:space="preserve">. </w:t>
      </w:r>
    </w:p>
    <w:p w:rsidR="00986A29" w:rsidRPr="00FE76F4" w:rsidRDefault="00986A29" w:rsidP="00986A29">
      <w:r w:rsidRPr="00FE76F4">
        <w:t>There is provision for three main standing committees, as well as special committees (the membership of the various committees is set out in Annex 9):</w:t>
      </w:r>
    </w:p>
    <w:p w:rsidR="00986A29" w:rsidRPr="00FE76F4" w:rsidRDefault="00986A29" w:rsidP="000129A6">
      <w:pPr>
        <w:pStyle w:val="ListParagraph"/>
        <w:numPr>
          <w:ilvl w:val="0"/>
          <w:numId w:val="115"/>
        </w:numPr>
        <w:spacing w:line="360" w:lineRule="auto"/>
      </w:pPr>
      <w:r w:rsidRPr="00FE76F4">
        <w:t>Economic and Financial Services;</w:t>
      </w:r>
    </w:p>
    <w:p w:rsidR="00986A29" w:rsidRPr="00FE76F4" w:rsidRDefault="00986A29" w:rsidP="000129A6">
      <w:pPr>
        <w:pStyle w:val="ListParagraph"/>
        <w:numPr>
          <w:ilvl w:val="0"/>
          <w:numId w:val="115"/>
        </w:numPr>
        <w:spacing w:line="360" w:lineRule="auto"/>
      </w:pPr>
      <w:r w:rsidRPr="00FE76F4">
        <w:t>Social and Infrastructural Services;</w:t>
      </w:r>
    </w:p>
    <w:p w:rsidR="00986A29" w:rsidRPr="00FE76F4" w:rsidRDefault="00986A29" w:rsidP="000129A6">
      <w:pPr>
        <w:pStyle w:val="ListParagraph"/>
        <w:numPr>
          <w:ilvl w:val="0"/>
          <w:numId w:val="115"/>
        </w:numPr>
        <w:spacing w:line="360" w:lineRule="auto"/>
      </w:pPr>
      <w:r w:rsidRPr="00FE76F4">
        <w:t>Governance and Security Services; and</w:t>
      </w:r>
    </w:p>
    <w:p w:rsidR="00986A29" w:rsidRPr="00FE76F4" w:rsidRDefault="00986A29" w:rsidP="000129A6">
      <w:pPr>
        <w:pStyle w:val="ListParagraph"/>
        <w:numPr>
          <w:ilvl w:val="0"/>
          <w:numId w:val="115"/>
        </w:numPr>
        <w:spacing w:line="360" w:lineRule="auto"/>
      </w:pPr>
      <w:r w:rsidRPr="00FE76F4">
        <w:t>Special Committees (ad hoc committees established as when deemed necessary by the President)</w:t>
      </w:r>
      <w:r w:rsidR="004328C4" w:rsidRPr="00FE76F4">
        <w:t>.</w:t>
      </w:r>
    </w:p>
    <w:p w:rsidR="00986A29" w:rsidRPr="00FE76F4" w:rsidRDefault="00986A29" w:rsidP="00986A29">
      <w:r w:rsidRPr="00FE76F4">
        <w:t>FEC committees provide a political structure and process for managing complex issues that need more detailed consideration prior to Council’s final approval. They enhance the effectiveness of Council decision-making by providing a platform for detailed policy consideration and discussion, thus maximising decision-making time at Council meetings. The committees ensure</w:t>
      </w:r>
      <w:r w:rsidR="00470C4C" w:rsidRPr="00FE76F4">
        <w:t xml:space="preserve"> that:</w:t>
      </w:r>
      <w:r w:rsidRPr="00FE76F4">
        <w:t xml:space="preserve"> </w:t>
      </w:r>
    </w:p>
    <w:p w:rsidR="00986A29" w:rsidRPr="00FE76F4" w:rsidRDefault="00986A29" w:rsidP="00470C4C">
      <w:pPr>
        <w:pStyle w:val="ListParagraph"/>
        <w:numPr>
          <w:ilvl w:val="0"/>
          <w:numId w:val="66"/>
        </w:numPr>
        <w:spacing w:line="360" w:lineRule="auto"/>
        <w:ind w:firstLine="66"/>
      </w:pPr>
      <w:r w:rsidRPr="00FE76F4">
        <w:t>the underlying analysis has been challenged and checked;</w:t>
      </w:r>
    </w:p>
    <w:p w:rsidR="00986A29" w:rsidRPr="00FE76F4" w:rsidRDefault="00986A29" w:rsidP="00470C4C">
      <w:pPr>
        <w:pStyle w:val="ListParagraph"/>
        <w:numPr>
          <w:ilvl w:val="0"/>
          <w:numId w:val="66"/>
        </w:numPr>
        <w:tabs>
          <w:tab w:val="clear" w:pos="360"/>
          <w:tab w:val="num" w:pos="709"/>
        </w:tabs>
        <w:spacing w:line="360" w:lineRule="auto"/>
        <w:ind w:left="709" w:hanging="283"/>
      </w:pPr>
      <w:r w:rsidRPr="00FE76F4">
        <w:t xml:space="preserve">all relevant line ministries have been consulted and their concerns understood and, where </w:t>
      </w:r>
      <w:r w:rsidR="00470C4C" w:rsidRPr="00FE76F4">
        <w:t xml:space="preserve">   </w:t>
      </w:r>
      <w:r w:rsidRPr="00FE76F4">
        <w:t>possible, addressed (</w:t>
      </w:r>
      <w:r w:rsidR="00277981" w:rsidRPr="00FE76F4">
        <w:t xml:space="preserve">and where not, explanations </w:t>
      </w:r>
      <w:r w:rsidRPr="00FE76F4">
        <w:t>given);</w:t>
      </w:r>
    </w:p>
    <w:p w:rsidR="00986A29" w:rsidRPr="00FE76F4" w:rsidRDefault="00986A29" w:rsidP="000129A6">
      <w:pPr>
        <w:pStyle w:val="ListParagraph"/>
        <w:numPr>
          <w:ilvl w:val="0"/>
          <w:numId w:val="66"/>
        </w:numPr>
        <w:spacing w:line="360" w:lineRule="auto"/>
      </w:pPr>
      <w:r w:rsidRPr="00FE76F4">
        <w:t>all reasonable options have been explored;</w:t>
      </w:r>
    </w:p>
    <w:p w:rsidR="00986A29" w:rsidRPr="00FE76F4" w:rsidRDefault="00986A29" w:rsidP="000129A6">
      <w:pPr>
        <w:pStyle w:val="ListParagraph"/>
        <w:numPr>
          <w:ilvl w:val="0"/>
          <w:numId w:val="66"/>
        </w:numPr>
        <w:spacing w:line="360" w:lineRule="auto"/>
      </w:pPr>
      <w:r w:rsidRPr="00FE76F4">
        <w:t>sufficient consultations have occurred;</w:t>
      </w:r>
    </w:p>
    <w:p w:rsidR="00986A29" w:rsidRPr="00FE76F4" w:rsidRDefault="00986A29" w:rsidP="000129A6">
      <w:pPr>
        <w:pStyle w:val="ListParagraph"/>
        <w:numPr>
          <w:ilvl w:val="0"/>
          <w:numId w:val="66"/>
        </w:numPr>
        <w:spacing w:line="360" w:lineRule="auto"/>
      </w:pPr>
      <w:r w:rsidRPr="00FE76F4">
        <w:t>a communication plan has been produced both to explain the issue to the public and to assure ministers to know how to respond to questions;</w:t>
      </w:r>
    </w:p>
    <w:p w:rsidR="00986A29" w:rsidRPr="00FE76F4" w:rsidRDefault="00986A29" w:rsidP="000129A6">
      <w:pPr>
        <w:pStyle w:val="ListParagraph"/>
        <w:numPr>
          <w:ilvl w:val="0"/>
          <w:numId w:val="66"/>
        </w:numPr>
        <w:spacing w:line="360" w:lineRule="auto"/>
      </w:pPr>
      <w:r w:rsidRPr="00FE76F4">
        <w:t xml:space="preserve">management strategies are in place to address contentious issues; </w:t>
      </w:r>
    </w:p>
    <w:p w:rsidR="00986A29" w:rsidRPr="00FE76F4" w:rsidRDefault="00986A29" w:rsidP="000129A6">
      <w:pPr>
        <w:pStyle w:val="ListParagraph"/>
        <w:numPr>
          <w:ilvl w:val="0"/>
          <w:numId w:val="66"/>
        </w:numPr>
        <w:spacing w:line="360" w:lineRule="auto"/>
      </w:pPr>
      <w:r w:rsidRPr="00FE76F4">
        <w:t>proposals are consistent with the government’s strategic directions and priorities; and</w:t>
      </w:r>
    </w:p>
    <w:p w:rsidR="00986A29" w:rsidRPr="00FE76F4" w:rsidRDefault="00986A29" w:rsidP="000129A6">
      <w:pPr>
        <w:pStyle w:val="ListParagraph"/>
        <w:numPr>
          <w:ilvl w:val="0"/>
          <w:numId w:val="66"/>
        </w:numPr>
        <w:spacing w:line="360" w:lineRule="auto"/>
      </w:pPr>
      <w:r w:rsidRPr="00FE76F4">
        <w:t xml:space="preserve">any decisions that have spending implications have been discussed with the Ministry of Finance. </w:t>
      </w:r>
    </w:p>
    <w:p w:rsidR="00986A29" w:rsidRPr="00FE76F4" w:rsidRDefault="004328C4" w:rsidP="004328C4">
      <w:pPr>
        <w:pStyle w:val="Heading3"/>
        <w:numPr>
          <w:ilvl w:val="0"/>
          <w:numId w:val="0"/>
        </w:numPr>
        <w:ind w:left="396"/>
      </w:pPr>
      <w:bookmarkStart w:id="48" w:name="_Toc229599773"/>
      <w:bookmarkStart w:id="49" w:name="_Toc229606836"/>
      <w:bookmarkStart w:id="50" w:name="_Toc229607151"/>
      <w:bookmarkStart w:id="51" w:name="_Toc229610923"/>
      <w:bookmarkStart w:id="52" w:name="_Toc257900397"/>
      <w:r w:rsidRPr="00FE76F4">
        <w:t>1.3.2</w:t>
      </w:r>
      <w:r w:rsidRPr="00FE76F4">
        <w:tab/>
      </w:r>
      <w:r w:rsidR="00986A29" w:rsidRPr="00FE76F4">
        <w:t>Types of FEC Decisions</w:t>
      </w:r>
      <w:bookmarkEnd w:id="48"/>
      <w:bookmarkEnd w:id="49"/>
      <w:bookmarkEnd w:id="50"/>
      <w:bookmarkEnd w:id="51"/>
      <w:bookmarkEnd w:id="52"/>
    </w:p>
    <w:p w:rsidR="00277981" w:rsidRPr="00FE76F4" w:rsidRDefault="00986A29" w:rsidP="00986A29">
      <w:r w:rsidRPr="00FE76F4">
        <w:t xml:space="preserve">The majority of FEC decisions fall into four categories: </w:t>
      </w:r>
    </w:p>
    <w:p w:rsidR="00277981" w:rsidRDefault="00E67824" w:rsidP="000129A6">
      <w:pPr>
        <w:pStyle w:val="ListParagraph"/>
        <w:numPr>
          <w:ilvl w:val="0"/>
          <w:numId w:val="116"/>
        </w:numPr>
      </w:pPr>
      <w:r w:rsidRPr="00FE76F4">
        <w:t>Polic</w:t>
      </w:r>
      <w:r w:rsidRPr="00915EB0">
        <w:t>y</w:t>
      </w:r>
      <w:r w:rsidR="00986A29" w:rsidRPr="00915EB0">
        <w:t>,</w:t>
      </w:r>
    </w:p>
    <w:p w:rsidR="00277981" w:rsidRDefault="00E67824" w:rsidP="000129A6">
      <w:pPr>
        <w:pStyle w:val="ListParagraph"/>
        <w:numPr>
          <w:ilvl w:val="0"/>
          <w:numId w:val="116"/>
        </w:numPr>
      </w:pPr>
      <w:r w:rsidRPr="00915EB0">
        <w:t>Statutory</w:t>
      </w:r>
      <w:r w:rsidR="00986A29">
        <w:t>,</w:t>
      </w:r>
      <w:r w:rsidR="00986A29" w:rsidRPr="00915EB0">
        <w:t xml:space="preserve"> </w:t>
      </w:r>
    </w:p>
    <w:p w:rsidR="00277981" w:rsidRDefault="00E67824" w:rsidP="000129A6">
      <w:pPr>
        <w:pStyle w:val="ListParagraph"/>
        <w:numPr>
          <w:ilvl w:val="0"/>
          <w:numId w:val="116"/>
        </w:numPr>
      </w:pPr>
      <w:r w:rsidRPr="00915EB0">
        <w:t>Financial</w:t>
      </w:r>
      <w:r w:rsidR="00986A29">
        <w:t>,</w:t>
      </w:r>
      <w:r w:rsidR="00986A29" w:rsidRPr="00915EB0">
        <w:t xml:space="preserve"> and </w:t>
      </w:r>
    </w:p>
    <w:p w:rsidR="00986A29" w:rsidRPr="00355B83" w:rsidRDefault="00E67824" w:rsidP="000129A6">
      <w:pPr>
        <w:pStyle w:val="ListParagraph"/>
        <w:numPr>
          <w:ilvl w:val="0"/>
          <w:numId w:val="116"/>
        </w:numPr>
      </w:pPr>
      <w:r>
        <w:t>Resource</w:t>
      </w:r>
      <w:r w:rsidR="00277981">
        <w:t>.</w:t>
      </w:r>
    </w:p>
    <w:p w:rsidR="00986A29" w:rsidRPr="00355B83" w:rsidRDefault="00986A29" w:rsidP="00986A29">
      <w:pPr>
        <w:spacing w:after="0" w:line="240" w:lineRule="auto"/>
        <w:jc w:val="left"/>
        <w:rPr>
          <w:rFonts w:cs="Arial"/>
        </w:rPr>
      </w:pPr>
      <w:r>
        <w:rPr>
          <w:rFonts w:cs="Arial"/>
        </w:rPr>
        <w:br w:type="page"/>
      </w:r>
    </w:p>
    <w:tbl>
      <w:tblPr>
        <w:tblStyle w:val="TableGrid"/>
        <w:tblW w:w="4999" w:type="pct"/>
        <w:tblLook w:val="04A0" w:firstRow="1" w:lastRow="0" w:firstColumn="1" w:lastColumn="0" w:noHBand="0" w:noVBand="1"/>
      </w:tblPr>
      <w:tblGrid>
        <w:gridCol w:w="3189"/>
        <w:gridCol w:w="2040"/>
        <w:gridCol w:w="2406"/>
        <w:gridCol w:w="1605"/>
      </w:tblGrid>
      <w:tr w:rsidR="00986A29" w:rsidRPr="006A05D5" w:rsidTr="006A05D5">
        <w:trPr>
          <w:tblHeader/>
        </w:trPr>
        <w:tc>
          <w:tcPr>
            <w:tcW w:w="1823" w:type="pct"/>
          </w:tcPr>
          <w:p w:rsidR="00986A29" w:rsidRPr="006A05D5" w:rsidRDefault="00986A29" w:rsidP="005F35E3">
            <w:pPr>
              <w:spacing w:after="0" w:line="240" w:lineRule="auto"/>
              <w:jc w:val="center"/>
              <w:rPr>
                <w:rFonts w:cs="Arial"/>
                <w:b/>
                <w:sz w:val="20"/>
                <w:szCs w:val="20"/>
              </w:rPr>
            </w:pPr>
            <w:r w:rsidRPr="006A05D5">
              <w:rPr>
                <w:rFonts w:cs="Arial"/>
                <w:b/>
                <w:sz w:val="20"/>
                <w:szCs w:val="20"/>
              </w:rPr>
              <w:t>Policy</w:t>
            </w:r>
          </w:p>
        </w:tc>
        <w:tc>
          <w:tcPr>
            <w:tcW w:w="1006" w:type="pct"/>
          </w:tcPr>
          <w:p w:rsidR="00986A29" w:rsidRPr="006A05D5" w:rsidRDefault="00986A29" w:rsidP="005F35E3">
            <w:pPr>
              <w:spacing w:after="0" w:line="240" w:lineRule="auto"/>
              <w:jc w:val="center"/>
              <w:rPr>
                <w:rFonts w:cs="Arial"/>
                <w:b/>
                <w:sz w:val="20"/>
                <w:szCs w:val="20"/>
              </w:rPr>
            </w:pPr>
            <w:r w:rsidRPr="006A05D5">
              <w:rPr>
                <w:rFonts w:cs="Arial"/>
                <w:b/>
                <w:sz w:val="20"/>
                <w:szCs w:val="20"/>
              </w:rPr>
              <w:t>Statutory</w:t>
            </w:r>
          </w:p>
        </w:tc>
        <w:tc>
          <w:tcPr>
            <w:tcW w:w="1302" w:type="pct"/>
          </w:tcPr>
          <w:p w:rsidR="00986A29" w:rsidRPr="006A05D5" w:rsidRDefault="00986A29" w:rsidP="005F35E3">
            <w:pPr>
              <w:spacing w:after="0" w:line="240" w:lineRule="auto"/>
              <w:jc w:val="center"/>
              <w:rPr>
                <w:rFonts w:cs="Arial"/>
                <w:b/>
                <w:sz w:val="20"/>
                <w:szCs w:val="20"/>
              </w:rPr>
            </w:pPr>
            <w:r w:rsidRPr="006A05D5">
              <w:rPr>
                <w:rFonts w:cs="Arial"/>
                <w:b/>
                <w:sz w:val="20"/>
                <w:szCs w:val="20"/>
              </w:rPr>
              <w:t>Financial</w:t>
            </w:r>
          </w:p>
        </w:tc>
        <w:tc>
          <w:tcPr>
            <w:tcW w:w="869" w:type="pct"/>
          </w:tcPr>
          <w:p w:rsidR="00986A29" w:rsidRPr="006A05D5" w:rsidRDefault="00986A29" w:rsidP="005F35E3">
            <w:pPr>
              <w:spacing w:after="0" w:line="240" w:lineRule="auto"/>
              <w:jc w:val="center"/>
              <w:rPr>
                <w:rFonts w:cs="Arial"/>
                <w:b/>
                <w:sz w:val="20"/>
                <w:szCs w:val="20"/>
              </w:rPr>
            </w:pPr>
            <w:r w:rsidRPr="006A05D5">
              <w:rPr>
                <w:rFonts w:cs="Arial"/>
                <w:b/>
                <w:sz w:val="20"/>
                <w:szCs w:val="20"/>
              </w:rPr>
              <w:t>Resource</w:t>
            </w:r>
          </w:p>
        </w:tc>
      </w:tr>
      <w:tr w:rsidR="00986A29" w:rsidRPr="006A05D5" w:rsidTr="006A05D5">
        <w:tc>
          <w:tcPr>
            <w:tcW w:w="1823" w:type="pct"/>
          </w:tcPr>
          <w:p w:rsidR="00986A29" w:rsidRPr="006A05D5" w:rsidRDefault="00277981" w:rsidP="005F35E3">
            <w:pPr>
              <w:spacing w:after="0" w:line="240" w:lineRule="auto"/>
              <w:rPr>
                <w:rFonts w:cs="Arial"/>
                <w:sz w:val="20"/>
                <w:szCs w:val="20"/>
              </w:rPr>
            </w:pPr>
            <w:r w:rsidRPr="006A05D5">
              <w:rPr>
                <w:rFonts w:cs="Arial"/>
                <w:sz w:val="20"/>
                <w:szCs w:val="20"/>
              </w:rPr>
              <w:t>Policy decisions are</w:t>
            </w:r>
            <w:r w:rsidR="00E67824" w:rsidRPr="006A05D5">
              <w:rPr>
                <w:rFonts w:cs="Arial"/>
                <w:sz w:val="20"/>
                <w:szCs w:val="20"/>
              </w:rPr>
              <w:t xml:space="preserve"> taken on</w:t>
            </w:r>
            <w:r w:rsidRPr="006A05D5">
              <w:rPr>
                <w:rFonts w:cs="Arial"/>
                <w:sz w:val="20"/>
                <w:szCs w:val="20"/>
              </w:rPr>
              <w:t xml:space="preserve"> </w:t>
            </w:r>
            <w:r w:rsidR="00986A29" w:rsidRPr="006A05D5">
              <w:rPr>
                <w:rFonts w:cs="Arial"/>
                <w:sz w:val="20"/>
                <w:szCs w:val="20"/>
              </w:rPr>
              <w:t>Issues that involve setti</w:t>
            </w:r>
            <w:r w:rsidRPr="006A05D5">
              <w:rPr>
                <w:rFonts w:cs="Arial"/>
                <w:sz w:val="20"/>
                <w:szCs w:val="20"/>
              </w:rPr>
              <w:t>ng important D</w:t>
            </w:r>
            <w:r w:rsidR="00986A29" w:rsidRPr="006A05D5">
              <w:rPr>
                <w:rFonts w:cs="Arial"/>
                <w:sz w:val="20"/>
                <w:szCs w:val="20"/>
              </w:rPr>
              <w:t>irections or have significant public or political dimensions. They include:</w:t>
            </w:r>
          </w:p>
          <w:p w:rsidR="00986A29" w:rsidRPr="006A05D5" w:rsidRDefault="00986A29" w:rsidP="005F35E3">
            <w:pPr>
              <w:pStyle w:val="TableBullet"/>
              <w:rPr>
                <w:rFonts w:eastAsiaTheme="majorEastAsia" w:cs="Arial"/>
                <w:sz w:val="20"/>
              </w:rPr>
            </w:pPr>
            <w:r w:rsidRPr="006A05D5">
              <w:rPr>
                <w:rFonts w:cs="Arial"/>
                <w:sz w:val="20"/>
              </w:rPr>
              <w:t>Proposals to create, eliminate or substantially restructure major programmes;</w:t>
            </w:r>
          </w:p>
          <w:p w:rsidR="00986A29" w:rsidRPr="006A05D5" w:rsidRDefault="00986A29" w:rsidP="005F35E3">
            <w:pPr>
              <w:pStyle w:val="TableBullet"/>
              <w:numPr>
                <w:ilvl w:val="1"/>
                <w:numId w:val="1"/>
              </w:numPr>
            </w:pPr>
            <w:r w:rsidRPr="006A05D5">
              <w:t>A new or changed government position on a policy issue;</w:t>
            </w:r>
          </w:p>
          <w:p w:rsidR="00986A29" w:rsidRPr="006A05D5" w:rsidRDefault="00986A29" w:rsidP="005F35E3">
            <w:pPr>
              <w:pStyle w:val="TableBullet"/>
              <w:keepNext/>
              <w:keepLines/>
              <w:numPr>
                <w:ilvl w:val="1"/>
                <w:numId w:val="1"/>
              </w:numPr>
              <w:suppressAutoHyphens/>
              <w:outlineLvl w:val="2"/>
              <w:rPr>
                <w:rFonts w:cs="Arial"/>
                <w:sz w:val="20"/>
              </w:rPr>
            </w:pPr>
            <w:r w:rsidRPr="006A05D5">
              <w:rPr>
                <w:rFonts w:cs="Arial"/>
                <w:sz w:val="20"/>
              </w:rPr>
              <w:t>A regulatory change that would create a new government position or significantly affect an existing position;</w:t>
            </w:r>
          </w:p>
          <w:p w:rsidR="00986A29" w:rsidRPr="006A05D5" w:rsidRDefault="00986A29" w:rsidP="005F35E3">
            <w:pPr>
              <w:pStyle w:val="TableBullet"/>
              <w:keepNext/>
              <w:keepLines/>
              <w:numPr>
                <w:ilvl w:val="1"/>
                <w:numId w:val="1"/>
              </w:numPr>
              <w:suppressAutoHyphens/>
              <w:outlineLvl w:val="2"/>
              <w:rPr>
                <w:rFonts w:cs="Arial"/>
                <w:sz w:val="20"/>
              </w:rPr>
            </w:pPr>
            <w:r w:rsidRPr="006A05D5">
              <w:rPr>
                <w:rFonts w:cs="Arial"/>
                <w:sz w:val="20"/>
              </w:rPr>
              <w:t>A response to an urgent or strategic issue;</w:t>
            </w:r>
          </w:p>
          <w:p w:rsidR="00986A29" w:rsidRPr="006A05D5" w:rsidRDefault="00986A29" w:rsidP="005F35E3">
            <w:pPr>
              <w:pStyle w:val="TableBullet"/>
              <w:keepNext/>
              <w:keepLines/>
              <w:numPr>
                <w:ilvl w:val="1"/>
                <w:numId w:val="1"/>
              </w:numPr>
              <w:suppressAutoHyphens/>
              <w:outlineLvl w:val="2"/>
              <w:rPr>
                <w:rFonts w:cs="Arial"/>
                <w:sz w:val="20"/>
              </w:rPr>
            </w:pPr>
            <w:r w:rsidRPr="006A05D5">
              <w:rPr>
                <w:rFonts w:cs="Arial"/>
                <w:sz w:val="20"/>
              </w:rPr>
              <w:t>The launch of a high-profile external consultation process;</w:t>
            </w:r>
          </w:p>
          <w:p w:rsidR="00986A29" w:rsidRPr="006A05D5" w:rsidRDefault="00986A29" w:rsidP="005F35E3">
            <w:pPr>
              <w:pStyle w:val="TableBullet"/>
              <w:keepNext/>
              <w:keepLines/>
              <w:numPr>
                <w:ilvl w:val="1"/>
                <w:numId w:val="1"/>
              </w:numPr>
              <w:suppressAutoHyphens/>
              <w:outlineLvl w:val="2"/>
              <w:rPr>
                <w:rFonts w:cs="Arial"/>
                <w:sz w:val="20"/>
              </w:rPr>
            </w:pPr>
            <w:r w:rsidRPr="006A05D5">
              <w:rPr>
                <w:rFonts w:cs="Arial"/>
                <w:sz w:val="20"/>
              </w:rPr>
              <w:t>A framework for negotiations in which the outcome will have important consequences for the government and the country; and</w:t>
            </w:r>
          </w:p>
          <w:p w:rsidR="00986A29" w:rsidRPr="006A05D5" w:rsidRDefault="00986A29" w:rsidP="005F35E3">
            <w:pPr>
              <w:pStyle w:val="TableBullet"/>
              <w:keepNext/>
              <w:keepLines/>
              <w:numPr>
                <w:ilvl w:val="1"/>
                <w:numId w:val="1"/>
              </w:numPr>
              <w:suppressAutoHyphens/>
              <w:outlineLvl w:val="2"/>
              <w:rPr>
                <w:rFonts w:cs="Arial"/>
                <w:sz w:val="20"/>
              </w:rPr>
            </w:pPr>
            <w:r w:rsidRPr="006A05D5">
              <w:rPr>
                <w:rFonts w:cs="Arial"/>
                <w:sz w:val="20"/>
              </w:rPr>
              <w:t>Issues that affect inter-governmental relations.</w:t>
            </w:r>
          </w:p>
        </w:tc>
        <w:tc>
          <w:tcPr>
            <w:tcW w:w="1006" w:type="pct"/>
          </w:tcPr>
          <w:p w:rsidR="00986A29" w:rsidRPr="006A05D5" w:rsidRDefault="00277981" w:rsidP="005F35E3">
            <w:pPr>
              <w:spacing w:after="0" w:line="240" w:lineRule="auto"/>
              <w:rPr>
                <w:rFonts w:cs="Arial"/>
                <w:sz w:val="20"/>
                <w:szCs w:val="20"/>
              </w:rPr>
            </w:pPr>
            <w:r w:rsidRPr="006A05D5">
              <w:rPr>
                <w:rFonts w:cs="Arial"/>
                <w:sz w:val="20"/>
                <w:szCs w:val="20"/>
              </w:rPr>
              <w:t>Statutory D</w:t>
            </w:r>
            <w:r w:rsidR="00986A29" w:rsidRPr="006A05D5">
              <w:rPr>
                <w:rFonts w:cs="Arial"/>
                <w:sz w:val="20"/>
                <w:szCs w:val="20"/>
              </w:rPr>
              <w:t xml:space="preserve">ecisions are constitutional, legal, or legislative in nature. MDAs should consult the FMJ and the </w:t>
            </w:r>
            <w:r w:rsidR="00986A29" w:rsidRPr="006A05D5">
              <w:rPr>
                <w:rFonts w:cs="Arial"/>
                <w:bCs/>
                <w:sz w:val="20"/>
                <w:szCs w:val="20"/>
              </w:rPr>
              <w:t>Attorney-General’s Office</w:t>
            </w:r>
            <w:r w:rsidR="00986A29" w:rsidRPr="006A05D5">
              <w:rPr>
                <w:rFonts w:cs="Arial"/>
                <w:sz w:val="20"/>
                <w:szCs w:val="20"/>
              </w:rPr>
              <w:t xml:space="preserve">. </w:t>
            </w:r>
            <w:r w:rsidRPr="006A05D5">
              <w:rPr>
                <w:rFonts w:cs="Arial"/>
                <w:sz w:val="20"/>
                <w:szCs w:val="20"/>
              </w:rPr>
              <w:t xml:space="preserve">Statutory </w:t>
            </w:r>
            <w:r w:rsidR="00986A29" w:rsidRPr="006A05D5">
              <w:rPr>
                <w:rFonts w:cs="Arial"/>
                <w:sz w:val="20"/>
                <w:szCs w:val="20"/>
              </w:rPr>
              <w:t>Decisions include:</w:t>
            </w:r>
          </w:p>
          <w:p w:rsidR="004A5085" w:rsidRDefault="00986A29" w:rsidP="004A5085">
            <w:pPr>
              <w:pStyle w:val="TableBullet"/>
              <w:numPr>
                <w:ilvl w:val="0"/>
                <w:numId w:val="136"/>
              </w:numPr>
              <w:spacing w:after="240"/>
              <w:ind w:left="147" w:firstLine="28"/>
              <w:rPr>
                <w:rFonts w:cs="Arial"/>
                <w:sz w:val="20"/>
              </w:rPr>
            </w:pPr>
            <w:r w:rsidRPr="006A05D5">
              <w:rPr>
                <w:rFonts w:cs="Arial"/>
                <w:sz w:val="20"/>
              </w:rPr>
              <w:t>Legislation (new, repealed or amended);</w:t>
            </w:r>
          </w:p>
          <w:p w:rsidR="00986A29" w:rsidRPr="004A5085" w:rsidRDefault="00986A29" w:rsidP="004A5085">
            <w:pPr>
              <w:pStyle w:val="TableBullet"/>
              <w:numPr>
                <w:ilvl w:val="0"/>
                <w:numId w:val="136"/>
              </w:numPr>
              <w:spacing w:after="240"/>
              <w:ind w:left="147" w:firstLine="28"/>
              <w:rPr>
                <w:rFonts w:cs="Arial"/>
                <w:sz w:val="20"/>
              </w:rPr>
            </w:pPr>
            <w:r w:rsidRPr="004A5085">
              <w:rPr>
                <w:rFonts w:cs="Arial"/>
                <w:sz w:val="20"/>
              </w:rPr>
              <w:t>Draft regulations;</w:t>
            </w:r>
          </w:p>
          <w:p w:rsidR="00986A29" w:rsidRPr="006A05D5" w:rsidRDefault="00277981" w:rsidP="005F35E3">
            <w:pPr>
              <w:pStyle w:val="TableBullet"/>
              <w:rPr>
                <w:rFonts w:cs="Arial"/>
                <w:sz w:val="20"/>
              </w:rPr>
            </w:pPr>
            <w:r w:rsidRPr="006A05D5">
              <w:rPr>
                <w:rFonts w:cs="Arial"/>
                <w:sz w:val="20"/>
              </w:rPr>
              <w:t>International Treaties, Conventions and A</w:t>
            </w:r>
            <w:r w:rsidR="00986A29" w:rsidRPr="006A05D5">
              <w:rPr>
                <w:rFonts w:cs="Arial"/>
                <w:sz w:val="20"/>
              </w:rPr>
              <w:t>greements; and</w:t>
            </w:r>
          </w:p>
          <w:p w:rsidR="00986A29" w:rsidRPr="006A05D5" w:rsidRDefault="00986A29" w:rsidP="005F35E3">
            <w:pPr>
              <w:pStyle w:val="TableBullet"/>
              <w:rPr>
                <w:rFonts w:cs="Arial"/>
                <w:sz w:val="20"/>
              </w:rPr>
            </w:pPr>
            <w:r w:rsidRPr="006A05D5">
              <w:rPr>
                <w:rFonts w:cs="Arial"/>
                <w:sz w:val="20"/>
              </w:rPr>
              <w:t>Loan agreements.</w:t>
            </w:r>
          </w:p>
          <w:p w:rsidR="00986A29" w:rsidRPr="006A05D5" w:rsidRDefault="00986A29" w:rsidP="005F35E3">
            <w:pPr>
              <w:spacing w:after="0" w:line="240" w:lineRule="auto"/>
              <w:rPr>
                <w:rFonts w:cs="Arial"/>
                <w:sz w:val="20"/>
                <w:szCs w:val="20"/>
              </w:rPr>
            </w:pPr>
          </w:p>
        </w:tc>
        <w:tc>
          <w:tcPr>
            <w:tcW w:w="1302" w:type="pct"/>
          </w:tcPr>
          <w:p w:rsidR="00986A29" w:rsidRPr="006A05D5" w:rsidRDefault="00277981" w:rsidP="005F35E3">
            <w:pPr>
              <w:spacing w:after="0" w:line="240" w:lineRule="auto"/>
              <w:rPr>
                <w:rFonts w:cs="Arial"/>
                <w:sz w:val="20"/>
                <w:szCs w:val="20"/>
              </w:rPr>
            </w:pPr>
            <w:r w:rsidRPr="006A05D5">
              <w:rPr>
                <w:rFonts w:cs="Arial"/>
                <w:sz w:val="20"/>
                <w:szCs w:val="20"/>
              </w:rPr>
              <w:t>Financial D</w:t>
            </w:r>
            <w:r w:rsidR="00986A29" w:rsidRPr="006A05D5">
              <w:rPr>
                <w:rFonts w:cs="Arial"/>
                <w:sz w:val="20"/>
                <w:szCs w:val="20"/>
              </w:rPr>
              <w:t xml:space="preserve">ecisions are </w:t>
            </w:r>
            <w:r w:rsidR="00E67824" w:rsidRPr="006A05D5">
              <w:rPr>
                <w:rFonts w:cs="Arial"/>
                <w:sz w:val="20"/>
                <w:szCs w:val="20"/>
              </w:rPr>
              <w:t xml:space="preserve">taken on </w:t>
            </w:r>
            <w:r w:rsidR="00986A29" w:rsidRPr="006A05D5">
              <w:rPr>
                <w:rFonts w:cs="Arial"/>
                <w:sz w:val="20"/>
                <w:szCs w:val="20"/>
              </w:rPr>
              <w:t>items with financial impacts. MDAs shoul</w:t>
            </w:r>
            <w:r w:rsidRPr="006A05D5">
              <w:rPr>
                <w:rFonts w:cs="Arial"/>
                <w:sz w:val="20"/>
                <w:szCs w:val="20"/>
              </w:rPr>
              <w:t xml:space="preserve">d consult the FMF on </w:t>
            </w:r>
            <w:r w:rsidR="00E67824" w:rsidRPr="006A05D5">
              <w:rPr>
                <w:rFonts w:cs="Arial"/>
                <w:sz w:val="20"/>
                <w:szCs w:val="20"/>
              </w:rPr>
              <w:t xml:space="preserve">Financial </w:t>
            </w:r>
            <w:r w:rsidRPr="006A05D5">
              <w:rPr>
                <w:rFonts w:cs="Arial"/>
                <w:sz w:val="20"/>
                <w:szCs w:val="20"/>
              </w:rPr>
              <w:t>Decisions. Financial D</w:t>
            </w:r>
            <w:r w:rsidR="00986A29" w:rsidRPr="006A05D5">
              <w:rPr>
                <w:rFonts w:cs="Arial"/>
                <w:sz w:val="20"/>
                <w:szCs w:val="20"/>
              </w:rPr>
              <w:t>ecisions that require FEC approval include:</w:t>
            </w:r>
          </w:p>
          <w:p w:rsidR="00986A29" w:rsidRPr="006A05D5" w:rsidRDefault="00986A29" w:rsidP="005F35E3">
            <w:pPr>
              <w:pStyle w:val="TableBullet"/>
              <w:rPr>
                <w:rFonts w:cs="Arial"/>
                <w:sz w:val="20"/>
              </w:rPr>
            </w:pPr>
            <w:r w:rsidRPr="006A05D5">
              <w:rPr>
                <w:rFonts w:cs="Arial"/>
                <w:sz w:val="20"/>
              </w:rPr>
              <w:t>Approval of ministry budgets (allocations/estimates);</w:t>
            </w:r>
          </w:p>
          <w:p w:rsidR="00986A29" w:rsidRPr="006A05D5" w:rsidRDefault="00986A29" w:rsidP="005F35E3">
            <w:pPr>
              <w:pStyle w:val="TableBullet"/>
              <w:rPr>
                <w:rFonts w:cs="Arial"/>
                <w:sz w:val="20"/>
              </w:rPr>
            </w:pPr>
            <w:r w:rsidRPr="006A05D5">
              <w:rPr>
                <w:rFonts w:cs="Arial"/>
                <w:sz w:val="20"/>
              </w:rPr>
              <w:t>Financial impact of an approved policy initiative;</w:t>
            </w:r>
          </w:p>
          <w:p w:rsidR="00986A29" w:rsidRPr="006A05D5" w:rsidRDefault="00986A29" w:rsidP="005F35E3">
            <w:pPr>
              <w:pStyle w:val="TableBullet"/>
              <w:rPr>
                <w:rFonts w:cs="Arial"/>
                <w:sz w:val="20"/>
              </w:rPr>
            </w:pPr>
            <w:r w:rsidRPr="006A05D5">
              <w:rPr>
                <w:rFonts w:cs="Arial"/>
                <w:sz w:val="20"/>
              </w:rPr>
              <w:t>Request for an expenditure beyond the approved budget (supplementary budget);</w:t>
            </w:r>
          </w:p>
          <w:p w:rsidR="00986A29" w:rsidRPr="006A05D5" w:rsidRDefault="00986A29" w:rsidP="005F35E3">
            <w:pPr>
              <w:pStyle w:val="TableBullet"/>
              <w:rPr>
                <w:rFonts w:cs="Arial"/>
                <w:sz w:val="20"/>
              </w:rPr>
            </w:pPr>
            <w:r w:rsidRPr="006A05D5">
              <w:rPr>
                <w:rFonts w:cs="Arial"/>
                <w:sz w:val="20"/>
              </w:rPr>
              <w:t>Issues with major revenue or expenditure impacts (e.g., tax exemptions, national disasters, etc.);</w:t>
            </w:r>
          </w:p>
          <w:p w:rsidR="00986A29" w:rsidRPr="006A05D5" w:rsidRDefault="00986A29" w:rsidP="005F35E3">
            <w:pPr>
              <w:pStyle w:val="TableBullet"/>
              <w:rPr>
                <w:rFonts w:cs="Arial"/>
                <w:bCs/>
                <w:sz w:val="20"/>
              </w:rPr>
            </w:pPr>
            <w:r w:rsidRPr="006A05D5">
              <w:rPr>
                <w:rFonts w:cs="Arial"/>
                <w:sz w:val="20"/>
              </w:rPr>
              <w:t>Establishing fees or implementing other non-tax revenue initiatives; and</w:t>
            </w:r>
          </w:p>
          <w:p w:rsidR="00986A29" w:rsidRPr="006A05D5" w:rsidRDefault="00986A29" w:rsidP="005F35E3">
            <w:pPr>
              <w:pStyle w:val="TableBullet"/>
              <w:rPr>
                <w:rFonts w:cs="Arial"/>
                <w:bCs/>
                <w:sz w:val="20"/>
              </w:rPr>
            </w:pPr>
            <w:r w:rsidRPr="006A05D5">
              <w:rPr>
                <w:rFonts w:cs="Arial"/>
                <w:sz w:val="20"/>
              </w:rPr>
              <w:t>Approving loans and investments.</w:t>
            </w:r>
          </w:p>
          <w:p w:rsidR="00986A29" w:rsidRPr="006A05D5" w:rsidRDefault="00986A29" w:rsidP="005F35E3">
            <w:pPr>
              <w:spacing w:after="0" w:line="240" w:lineRule="auto"/>
              <w:rPr>
                <w:rFonts w:cs="Arial"/>
                <w:sz w:val="20"/>
                <w:szCs w:val="20"/>
              </w:rPr>
            </w:pPr>
          </w:p>
        </w:tc>
        <w:tc>
          <w:tcPr>
            <w:tcW w:w="869" w:type="pct"/>
          </w:tcPr>
          <w:p w:rsidR="00986A29" w:rsidRPr="006A05D5" w:rsidRDefault="00986A29" w:rsidP="005F35E3">
            <w:pPr>
              <w:spacing w:after="0" w:line="240" w:lineRule="auto"/>
              <w:rPr>
                <w:rFonts w:cs="Arial"/>
                <w:sz w:val="20"/>
                <w:szCs w:val="20"/>
              </w:rPr>
            </w:pPr>
            <w:r w:rsidRPr="006A05D5">
              <w:rPr>
                <w:rFonts w:cs="Arial"/>
                <w:sz w:val="20"/>
                <w:szCs w:val="20"/>
              </w:rPr>
              <w:t xml:space="preserve">MDAs preparing </w:t>
            </w:r>
            <w:r w:rsidR="000837DB" w:rsidRPr="006A05D5">
              <w:rPr>
                <w:rFonts w:cs="Arial"/>
                <w:sz w:val="20"/>
                <w:szCs w:val="20"/>
              </w:rPr>
              <w:t xml:space="preserve">other </w:t>
            </w:r>
            <w:r w:rsidRPr="006A05D5">
              <w:rPr>
                <w:rFonts w:cs="Arial"/>
                <w:sz w:val="20"/>
                <w:szCs w:val="20"/>
              </w:rPr>
              <w:t xml:space="preserve">resource-related memoranda should consult </w:t>
            </w:r>
            <w:r w:rsidRPr="006A05D5">
              <w:rPr>
                <w:rFonts w:cs="Arial"/>
                <w:bCs/>
                <w:sz w:val="20"/>
                <w:szCs w:val="20"/>
              </w:rPr>
              <w:t>t</w:t>
            </w:r>
            <w:r w:rsidR="00277981" w:rsidRPr="006A05D5">
              <w:rPr>
                <w:rFonts w:cs="Arial"/>
                <w:bCs/>
                <w:sz w:val="20"/>
                <w:szCs w:val="20"/>
              </w:rPr>
              <w:t>he appropriate authorities</w:t>
            </w:r>
            <w:r w:rsidRPr="006A05D5">
              <w:rPr>
                <w:rFonts w:cs="Arial"/>
                <w:bCs/>
                <w:sz w:val="20"/>
                <w:szCs w:val="20"/>
              </w:rPr>
              <w:t xml:space="preserve"> </w:t>
            </w:r>
            <w:r w:rsidRPr="006A05D5">
              <w:rPr>
                <w:rFonts w:cs="Arial"/>
                <w:sz w:val="20"/>
                <w:szCs w:val="20"/>
              </w:rPr>
              <w:t>on resource decisions.</w:t>
            </w:r>
          </w:p>
          <w:p w:rsidR="00986A29" w:rsidRPr="006A05D5" w:rsidRDefault="00986A29" w:rsidP="005F35E3">
            <w:pPr>
              <w:pStyle w:val="TableBullet"/>
              <w:rPr>
                <w:rFonts w:cs="Arial"/>
                <w:sz w:val="20"/>
              </w:rPr>
            </w:pPr>
            <w:r w:rsidRPr="006A05D5">
              <w:rPr>
                <w:rFonts w:cs="Arial"/>
                <w:sz w:val="20"/>
              </w:rPr>
              <w:t>Government employees (e.g., pension plan, salary levels, collective bargaining);</w:t>
            </w:r>
          </w:p>
          <w:p w:rsidR="00986A29" w:rsidRPr="006A05D5" w:rsidRDefault="00986A29" w:rsidP="005F35E3">
            <w:pPr>
              <w:pStyle w:val="TableBullet"/>
              <w:rPr>
                <w:rFonts w:cs="Arial"/>
                <w:sz w:val="20"/>
              </w:rPr>
            </w:pPr>
            <w:r w:rsidRPr="006A05D5">
              <w:rPr>
                <w:rFonts w:cs="Arial"/>
                <w:sz w:val="20"/>
              </w:rPr>
              <w:t>Lands acquired and buildings owned by the government; and</w:t>
            </w:r>
          </w:p>
          <w:p w:rsidR="00986A29" w:rsidRPr="006A05D5" w:rsidRDefault="00986A29" w:rsidP="005F35E3">
            <w:pPr>
              <w:pStyle w:val="TableBullet"/>
              <w:rPr>
                <w:rFonts w:cs="Arial"/>
                <w:sz w:val="20"/>
              </w:rPr>
            </w:pPr>
            <w:r w:rsidRPr="006A05D5">
              <w:rPr>
                <w:rFonts w:cs="Arial"/>
                <w:sz w:val="20"/>
              </w:rPr>
              <w:t>Technology used by the government, or information held by the government.</w:t>
            </w:r>
          </w:p>
          <w:p w:rsidR="00986A29" w:rsidRPr="006A05D5" w:rsidRDefault="00986A29" w:rsidP="005F35E3">
            <w:pPr>
              <w:spacing w:after="0" w:line="240" w:lineRule="auto"/>
              <w:rPr>
                <w:rFonts w:eastAsia="Times New Roman" w:cs="Arial"/>
                <w:sz w:val="20"/>
                <w:szCs w:val="20"/>
                <w:lang w:val="en-US" w:eastAsia="en-GB"/>
              </w:rPr>
            </w:pPr>
          </w:p>
        </w:tc>
      </w:tr>
    </w:tbl>
    <w:p w:rsidR="00986A29" w:rsidRPr="006A05D5" w:rsidRDefault="00986A29" w:rsidP="00986A29">
      <w:pPr>
        <w:spacing w:line="240" w:lineRule="auto"/>
        <w:rPr>
          <w:rFonts w:cs="Arial"/>
        </w:rPr>
      </w:pPr>
    </w:p>
    <w:p w:rsidR="00986A29" w:rsidRPr="00355B83" w:rsidRDefault="004A5085" w:rsidP="00986A29">
      <w:pPr>
        <w:pStyle w:val="Heading2"/>
      </w:pPr>
      <w:bookmarkStart w:id="53" w:name="_Toc229599784"/>
      <w:bookmarkStart w:id="54" w:name="_Toc257900398"/>
      <w:bookmarkStart w:id="55" w:name="_Toc229599785"/>
      <w:bookmarkEnd w:id="53"/>
      <w:r>
        <w:t>Process for the Preparation of an Executive Council</w:t>
      </w:r>
      <w:r w:rsidR="00986A29" w:rsidRPr="00355B83">
        <w:t xml:space="preserve"> Memorandum</w:t>
      </w:r>
      <w:bookmarkEnd w:id="54"/>
      <w:r w:rsidR="00986A29" w:rsidRPr="00355B83">
        <w:t xml:space="preserve"> </w:t>
      </w:r>
    </w:p>
    <w:p w:rsidR="00986A29" w:rsidRPr="004A5085" w:rsidRDefault="00986A29" w:rsidP="00986A29">
      <w:r w:rsidRPr="00355B83">
        <w:t>This section outlines the sources,</w:t>
      </w:r>
      <w:r w:rsidRPr="00355B83">
        <w:rPr>
          <w:color w:val="00B050"/>
        </w:rPr>
        <w:t xml:space="preserve"> </w:t>
      </w:r>
      <w:r w:rsidRPr="00355B83">
        <w:t>process</w:t>
      </w:r>
      <w:r>
        <w:t>,</w:t>
      </w:r>
      <w:r w:rsidRPr="00355B83">
        <w:t xml:space="preserve"> and time</w:t>
      </w:r>
      <w:r w:rsidRPr="004A5085">
        <w:t>lines for originating</w:t>
      </w:r>
      <w:r w:rsidR="0079354B" w:rsidRPr="004A5085">
        <w:t xml:space="preserve"> a</w:t>
      </w:r>
      <w:r w:rsidR="004A5085">
        <w:t>n</w:t>
      </w:r>
      <w:r w:rsidR="0079354B" w:rsidRPr="004A5085">
        <w:t xml:space="preserve"> </w:t>
      </w:r>
      <w:r w:rsidR="00C4282A">
        <w:t>E</w:t>
      </w:r>
      <w:r w:rsidR="004A5085">
        <w:t>CM</w:t>
      </w:r>
      <w:r w:rsidR="00277981" w:rsidRPr="004A5085">
        <w:t xml:space="preserve"> by</w:t>
      </w:r>
      <w:r w:rsidRPr="004A5085">
        <w:t xml:space="preserve"> the Initiating Ministry (IM) from the policy design stage to the preparation of a draft </w:t>
      </w:r>
      <w:r w:rsidR="00187098" w:rsidRPr="004A5085">
        <w:t>ECM</w:t>
      </w:r>
      <w:r w:rsidRPr="004A5085">
        <w:t xml:space="preserve">. It then details how the </w:t>
      </w:r>
      <w:r w:rsidR="006E152F" w:rsidRPr="004A5085">
        <w:t>CAO</w:t>
      </w:r>
      <w:r w:rsidR="00277981" w:rsidRPr="004A5085">
        <w:t xml:space="preserve"> </w:t>
      </w:r>
      <w:r w:rsidRPr="004A5085">
        <w:t xml:space="preserve">should review the </w:t>
      </w:r>
      <w:r w:rsidR="00187098" w:rsidRPr="004A5085">
        <w:t>ECM</w:t>
      </w:r>
      <w:r w:rsidRPr="004A5085">
        <w:t xml:space="preserve"> prior to submission to the FEC. </w:t>
      </w:r>
    </w:p>
    <w:p w:rsidR="00986A29" w:rsidRPr="004A5085" w:rsidRDefault="00986A29" w:rsidP="00986A29">
      <w:r w:rsidRPr="004A5085">
        <w:t>A</w:t>
      </w:r>
      <w:r w:rsidR="00C4282A">
        <w:t>n</w:t>
      </w:r>
      <w:r w:rsidRPr="004A5085">
        <w:t xml:space="preserve"> </w:t>
      </w:r>
      <w:r w:rsidR="00187098" w:rsidRPr="004A5085">
        <w:t>ECM</w:t>
      </w:r>
      <w:r w:rsidRPr="004A5085">
        <w:t xml:space="preserve"> is prepared if there are issues of significant public interest that require FEC decision. FEC approval is required whenever a decision about a policy</w:t>
      </w:r>
      <w:r w:rsidR="00277981" w:rsidRPr="004A5085">
        <w:t xml:space="preserve">, </w:t>
      </w:r>
      <w:r w:rsidRPr="004A5085">
        <w:t>programme</w:t>
      </w:r>
      <w:r w:rsidR="00277981" w:rsidRPr="004A5085">
        <w:t xml:space="preserve"> or project</w:t>
      </w:r>
      <w:r w:rsidRPr="004A5085">
        <w:t xml:space="preserve"> exceeds the authority of an individual minister. The </w:t>
      </w:r>
      <w:r w:rsidR="00187098" w:rsidRPr="004A5085">
        <w:t>ECM</w:t>
      </w:r>
      <w:r w:rsidRPr="004A5085">
        <w:t xml:space="preserve"> must reflect the government’s priorities as indicated in the governing party manifesto, the Administration's Agenda, the budget, economic, and financial policy statements, or as directed by the President.</w:t>
      </w:r>
    </w:p>
    <w:p w:rsidR="00986A29" w:rsidRPr="004A5085" w:rsidRDefault="00187098" w:rsidP="00986A29">
      <w:r w:rsidRPr="004A5085">
        <w:t>ECM</w:t>
      </w:r>
      <w:r w:rsidR="00986A29" w:rsidRPr="004A5085">
        <w:t xml:space="preserve"> for the FEC can emanate from all MDAs. However, by convention, only a minister can present a</w:t>
      </w:r>
      <w:r w:rsidR="00C4282A">
        <w:t>n</w:t>
      </w:r>
      <w:r w:rsidR="00986A29" w:rsidRPr="004A5085">
        <w:t xml:space="preserve"> </w:t>
      </w:r>
      <w:r w:rsidRPr="004A5085">
        <w:t>ECM</w:t>
      </w:r>
      <w:r w:rsidR="00986A29" w:rsidRPr="004A5085">
        <w:t xml:space="preserve"> for FEC consideration and decision. Extra-ministerial departments and agencies forward their memoranda through their supervisory ministries. A</w:t>
      </w:r>
      <w:r w:rsidR="00C4282A">
        <w:t>n</w:t>
      </w:r>
      <w:r w:rsidR="00986A29" w:rsidRPr="004A5085">
        <w:t xml:space="preserve"> </w:t>
      </w:r>
      <w:r w:rsidRPr="004A5085">
        <w:t>ECM</w:t>
      </w:r>
      <w:r w:rsidR="00986A29" w:rsidRPr="004A5085">
        <w:t xml:space="preserve"> is prepared by a ministry</w:t>
      </w:r>
      <w:r w:rsidR="00AF2F78" w:rsidRPr="004A5085">
        <w:t>, initialled by the M</w:t>
      </w:r>
      <w:r w:rsidR="00986A29" w:rsidRPr="004A5085">
        <w:t>inister,</w:t>
      </w:r>
      <w:r w:rsidR="00AF2F78" w:rsidRPr="004A5085">
        <w:t xml:space="preserve"> </w:t>
      </w:r>
      <w:r w:rsidR="005B494E" w:rsidRPr="004A5085">
        <w:t xml:space="preserve">placed at the back cover of the subject file </w:t>
      </w:r>
      <w:r w:rsidR="00AF2F78" w:rsidRPr="004A5085">
        <w:t xml:space="preserve">and forwarded by the </w:t>
      </w:r>
      <w:r w:rsidR="0079354B" w:rsidRPr="004A5085">
        <w:t>PS</w:t>
      </w:r>
      <w:r w:rsidR="00986A29" w:rsidRPr="004A5085">
        <w:t xml:space="preserve"> </w:t>
      </w:r>
      <w:r w:rsidR="005B494E" w:rsidRPr="004A5085">
        <w:t xml:space="preserve">of the IM </w:t>
      </w:r>
      <w:r w:rsidR="00986A29" w:rsidRPr="004A5085">
        <w:t xml:space="preserve">to the </w:t>
      </w:r>
      <w:r w:rsidR="0079354B" w:rsidRPr="004A5085">
        <w:t xml:space="preserve">PS, </w:t>
      </w:r>
      <w:r w:rsidR="006E152F" w:rsidRPr="004A5085">
        <w:t>CAO</w:t>
      </w:r>
      <w:r w:rsidR="00277981" w:rsidRPr="004A5085">
        <w:t xml:space="preserve"> </w:t>
      </w:r>
      <w:r w:rsidR="00986A29" w:rsidRPr="004A5085">
        <w:t xml:space="preserve">for presentation to the FEC. The </w:t>
      </w:r>
      <w:r w:rsidR="006E152F" w:rsidRPr="004A5085">
        <w:t>CAO</w:t>
      </w:r>
      <w:r w:rsidR="00277981" w:rsidRPr="004A5085">
        <w:t xml:space="preserve"> </w:t>
      </w:r>
      <w:r w:rsidR="00986A29" w:rsidRPr="004A5085">
        <w:t xml:space="preserve">reviews compliance with the guidelines relating to the drafting and distribution of the </w:t>
      </w:r>
      <w:r w:rsidRPr="004A5085">
        <w:t>ECM</w:t>
      </w:r>
      <w:r w:rsidR="00986A29" w:rsidRPr="004A5085">
        <w:t xml:space="preserve">. </w:t>
      </w:r>
      <w:r w:rsidR="00AF2F78" w:rsidRPr="004A5085">
        <w:t xml:space="preserve">If </w:t>
      </w:r>
      <w:r w:rsidR="003A08EB" w:rsidRPr="004A5085">
        <w:t xml:space="preserve">the required </w:t>
      </w:r>
      <w:r w:rsidR="00AF2F78" w:rsidRPr="004A5085">
        <w:t>standard</w:t>
      </w:r>
      <w:r w:rsidR="003A08EB" w:rsidRPr="004A5085">
        <w:t>s</w:t>
      </w:r>
      <w:r w:rsidR="00AF2F78" w:rsidRPr="004A5085">
        <w:t xml:space="preserve"> are not met, </w:t>
      </w:r>
      <w:r w:rsidRPr="004A5085">
        <w:t>ECM</w:t>
      </w:r>
      <w:r w:rsidR="00AF2F78" w:rsidRPr="004A5085">
        <w:t xml:space="preserve"> is returned to the IM.</w:t>
      </w:r>
    </w:p>
    <w:p w:rsidR="00986A29" w:rsidRPr="00C4282A" w:rsidRDefault="00986A29" w:rsidP="00986A29">
      <w:r w:rsidRPr="004A5085">
        <w:t>During the development of a</w:t>
      </w:r>
      <w:r w:rsidR="00C4282A">
        <w:t>n</w:t>
      </w:r>
      <w:r w:rsidRPr="004A5085">
        <w:t xml:space="preserve"> </w:t>
      </w:r>
      <w:r w:rsidR="00187098" w:rsidRPr="004A5085">
        <w:t>ECM</w:t>
      </w:r>
      <w:r w:rsidRPr="004A5085">
        <w:t>, the IM is re</w:t>
      </w:r>
      <w:r w:rsidRPr="00355B83">
        <w:t xml:space="preserve">quired to consult extensively with all stakeholders (MDAs, state governments, </w:t>
      </w:r>
      <w:r>
        <w:t>non-governmental organisations (</w:t>
      </w:r>
      <w:r w:rsidRPr="00355B83">
        <w:t>NGOs</w:t>
      </w:r>
      <w:r>
        <w:t>)</w:t>
      </w:r>
      <w:r w:rsidRPr="00355B83">
        <w:t xml:space="preserve">, </w:t>
      </w:r>
      <w:r>
        <w:t>community-based organisations (</w:t>
      </w:r>
      <w:r w:rsidRPr="00355B83">
        <w:t>CBOs</w:t>
      </w:r>
      <w:r>
        <w:t>)</w:t>
      </w:r>
      <w:r w:rsidRPr="00355B83">
        <w:t xml:space="preserve">, professional associations, </w:t>
      </w:r>
      <w:r>
        <w:t>r</w:t>
      </w:r>
      <w:r w:rsidRPr="00355B83">
        <w:t>egulatory bodies</w:t>
      </w:r>
      <w:r>
        <w:t>,</w:t>
      </w:r>
      <w:r w:rsidRPr="00355B83">
        <w:t xml:space="preserve"> etc</w:t>
      </w:r>
      <w:r>
        <w:t>.</w:t>
      </w:r>
      <w:r w:rsidRPr="00355B83">
        <w:t>)</w:t>
      </w:r>
      <w:r>
        <w:t>.</w:t>
      </w:r>
      <w:r w:rsidRPr="00355B83">
        <w:t xml:space="preserve"> </w:t>
      </w:r>
      <w:r>
        <w:t>The IM must</w:t>
      </w:r>
      <w:r w:rsidRPr="00355B83">
        <w:t xml:space="preserve"> understand </w:t>
      </w:r>
      <w:r>
        <w:t xml:space="preserve">the </w:t>
      </w:r>
      <w:r w:rsidRPr="00355B83">
        <w:t>different positions and</w:t>
      </w:r>
      <w:r>
        <w:t>,</w:t>
      </w:r>
      <w:r w:rsidRPr="00355B83">
        <w:t xml:space="preserve"> where possible</w:t>
      </w:r>
      <w:r>
        <w:t>,</w:t>
      </w:r>
      <w:r w:rsidRPr="00355B83">
        <w:t xml:space="preserve"> seek to address them, resolve any stakeholder concerns</w:t>
      </w:r>
      <w:r>
        <w:t>,</w:t>
      </w:r>
      <w:r w:rsidRPr="00355B83">
        <w:t xml:space="preserve"> and prepare the grounds for a smooth implementation of the initiative. The synthesis of all the research, studies, stakeholder analysis, impact assessments, negotiations, etc. is transferred into the </w:t>
      </w:r>
      <w:r w:rsidR="00187098">
        <w:t>ECM</w:t>
      </w:r>
      <w:r w:rsidRPr="00355B83">
        <w:t xml:space="preserve">. </w:t>
      </w:r>
      <w:r>
        <w:t>Senior officials in the IM should review a</w:t>
      </w:r>
      <w:r w:rsidR="00C4282A">
        <w:t>n</w:t>
      </w:r>
      <w:r w:rsidRPr="00355B83">
        <w:t xml:space="preserve"> </w:t>
      </w:r>
      <w:r w:rsidR="00187098">
        <w:t>ECM</w:t>
      </w:r>
      <w:r w:rsidRPr="00355B83">
        <w:t xml:space="preserve"> </w:t>
      </w:r>
      <w:r>
        <w:t>in detail</w:t>
      </w:r>
      <w:r w:rsidRPr="00355B83">
        <w:t xml:space="preserve"> to ensure that it is accurate, clear, concise</w:t>
      </w:r>
      <w:r>
        <w:t>,</w:t>
      </w:r>
      <w:r w:rsidRPr="00355B83">
        <w:t xml:space="preserve"> and comp</w:t>
      </w:r>
      <w:r w:rsidR="00AF2F78">
        <w:t>lete before submission to the</w:t>
      </w:r>
      <w:r w:rsidR="00AF2F78" w:rsidRPr="00C4282A">
        <w:t xml:space="preserve"> CAO</w:t>
      </w:r>
      <w:r w:rsidRPr="00C4282A">
        <w:t>.</w:t>
      </w:r>
      <w:r w:rsidRPr="00355B83">
        <w:t xml:space="preserve"> </w:t>
      </w:r>
    </w:p>
    <w:p w:rsidR="00986A29" w:rsidRPr="00C4282A" w:rsidRDefault="00986A29" w:rsidP="00986A29">
      <w:r w:rsidRPr="00C4282A">
        <w:t xml:space="preserve">If the </w:t>
      </w:r>
      <w:r w:rsidR="00187098" w:rsidRPr="00C4282A">
        <w:t>ECM</w:t>
      </w:r>
      <w:r w:rsidRPr="00C4282A">
        <w:t xml:space="preserve"> complies with the guidelines</w:t>
      </w:r>
      <w:r w:rsidR="00093899" w:rsidRPr="00C4282A">
        <w:t xml:space="preserve"> at</w:t>
      </w:r>
      <w:r w:rsidR="00093899" w:rsidRPr="00C4282A">
        <w:rPr>
          <w:b/>
        </w:rPr>
        <w:t xml:space="preserve"> </w:t>
      </w:r>
      <w:r w:rsidR="00215D70" w:rsidRPr="00C4282A">
        <w:rPr>
          <w:b/>
        </w:rPr>
        <w:t>2.4.1.2</w:t>
      </w:r>
      <w:r w:rsidRPr="00C4282A">
        <w:t xml:space="preserve">, the SGF discusses the proposal with the President at the FEC agenda review meeting. The President, acting on the advice of the SGF, may refer the </w:t>
      </w:r>
      <w:r w:rsidR="00187098" w:rsidRPr="00C4282A">
        <w:t>ECM</w:t>
      </w:r>
      <w:r w:rsidRPr="00C4282A">
        <w:t xml:space="preserve"> to a FEC Committee for consideration before presentation at the FEC meeting.  </w:t>
      </w:r>
    </w:p>
    <w:p w:rsidR="00986A29" w:rsidRPr="00C4282A" w:rsidRDefault="00986A29" w:rsidP="00986A29">
      <w:r w:rsidRPr="00C4282A">
        <w:t xml:space="preserve">After due consideration of the </w:t>
      </w:r>
      <w:r w:rsidR="00187098" w:rsidRPr="00C4282A">
        <w:t>ECM</w:t>
      </w:r>
      <w:r w:rsidRPr="00C4282A">
        <w:t xml:space="preserve">, the FEC committee will </w:t>
      </w:r>
      <w:r w:rsidR="00D42FD7" w:rsidRPr="00C4282A">
        <w:t>forward</w:t>
      </w:r>
      <w:r w:rsidRPr="00C4282A">
        <w:t xml:space="preserve"> it to the FEC meeting for a decision. Documents sent to FEC standing committees must be returned to the FEC via the </w:t>
      </w:r>
      <w:r w:rsidR="006E152F" w:rsidRPr="00C4282A">
        <w:t>CAO</w:t>
      </w:r>
      <w:r w:rsidR="00CC5F30" w:rsidRPr="00C4282A">
        <w:t xml:space="preserve"> </w:t>
      </w:r>
      <w:r w:rsidRPr="00C4282A">
        <w:t xml:space="preserve">within 10 working days. The FEC may send the </w:t>
      </w:r>
      <w:r w:rsidR="00187098" w:rsidRPr="00C4282A">
        <w:t>ECM</w:t>
      </w:r>
      <w:r w:rsidRPr="00C4282A">
        <w:t xml:space="preserve"> back to the </w:t>
      </w:r>
      <w:r w:rsidR="006458DB" w:rsidRPr="00C4282A">
        <w:t>Standing Committee</w:t>
      </w:r>
      <w:r w:rsidRPr="00C4282A">
        <w:t xml:space="preserve"> if the information provided is deemed inadequate. Similarly, the FEC may send a</w:t>
      </w:r>
      <w:r w:rsidR="00C4282A">
        <w:t>n</w:t>
      </w:r>
      <w:r w:rsidRPr="00C4282A">
        <w:t xml:space="preserve"> </w:t>
      </w:r>
      <w:r w:rsidR="00187098" w:rsidRPr="00C4282A">
        <w:t>ECM</w:t>
      </w:r>
      <w:r w:rsidRPr="00C4282A">
        <w:t xml:space="preserve"> to a </w:t>
      </w:r>
      <w:r w:rsidR="00C4282A">
        <w:t>Special</w:t>
      </w:r>
      <w:r w:rsidRPr="00C4282A">
        <w:t xml:space="preserve"> Committee if the issue needs further study and analysis.</w:t>
      </w:r>
    </w:p>
    <w:p w:rsidR="00CC5F30" w:rsidRPr="00C4282A" w:rsidRDefault="00986A29" w:rsidP="00986A29">
      <w:r w:rsidRPr="00C4282A">
        <w:t xml:space="preserve">If the FEC approves the </w:t>
      </w:r>
      <w:r w:rsidR="00187098" w:rsidRPr="00C4282A">
        <w:t>ECM</w:t>
      </w:r>
      <w:r w:rsidRPr="00C4282A">
        <w:t xml:space="preserve">, the </w:t>
      </w:r>
      <w:r w:rsidR="006E152F" w:rsidRPr="00C4282A">
        <w:t>CAO</w:t>
      </w:r>
      <w:r w:rsidR="00C3183C" w:rsidRPr="00C4282A">
        <w:t xml:space="preserve"> prepares an Extract to</w:t>
      </w:r>
      <w:r w:rsidR="00CC5F30" w:rsidRPr="00C4282A">
        <w:t xml:space="preserve"> </w:t>
      </w:r>
      <w:r w:rsidR="00C3183C" w:rsidRPr="00C4282A">
        <w:t>convey</w:t>
      </w:r>
      <w:r w:rsidRPr="00C4282A">
        <w:t xml:space="preserve"> the approval to the relevant ministry for implementation. If draft legislation accompanies an approved </w:t>
      </w:r>
      <w:r w:rsidR="00187098" w:rsidRPr="00C4282A">
        <w:t>ECM</w:t>
      </w:r>
      <w:r w:rsidRPr="00C4282A">
        <w:t xml:space="preserve">, the FMJ refers the draft bill to the National Assembly. </w:t>
      </w:r>
    </w:p>
    <w:p w:rsidR="00986A29" w:rsidRPr="00355B83" w:rsidRDefault="00986A29" w:rsidP="00986A29">
      <w:r w:rsidRPr="00C4282A">
        <w:t xml:space="preserve">The following chart outlines the routing and possible iterations of the </w:t>
      </w:r>
      <w:r w:rsidR="00187098" w:rsidRPr="00C4282A">
        <w:t>ECM</w:t>
      </w:r>
      <w:r w:rsidRPr="00C4282A">
        <w:t xml:space="preserve"> before it becomes finalis</w:t>
      </w:r>
      <w:r w:rsidR="00A628D6" w:rsidRPr="00C4282A">
        <w:t>ed as policy for im</w:t>
      </w:r>
      <w:r w:rsidR="00A628D6">
        <w:t>plementation.</w:t>
      </w:r>
    </w:p>
    <w:p w:rsidR="00986A29" w:rsidRPr="00BF742C" w:rsidRDefault="00986A29" w:rsidP="009D24A7">
      <w:pPr>
        <w:spacing w:after="0" w:line="240" w:lineRule="auto"/>
        <w:jc w:val="center"/>
        <w:rPr>
          <w:rFonts w:cs="Arial"/>
        </w:rPr>
      </w:pPr>
      <w:r w:rsidRPr="00355B83">
        <w:rPr>
          <w:rFonts w:cs="Arial"/>
        </w:rPr>
        <w:br w:type="page"/>
      </w:r>
      <w:r w:rsidR="000E1573" w:rsidRPr="000E1573">
        <w:rPr>
          <w:rFonts w:cs="Arial"/>
          <w:b/>
          <w:sz w:val="36"/>
          <w:szCs w:val="36"/>
        </w:rPr>
        <w:t xml:space="preserve">1.4.1 </w:t>
      </w:r>
      <w:r w:rsidR="004A6261" w:rsidRPr="000E441B">
        <w:rPr>
          <w:rFonts w:cs="Arial"/>
          <w:b/>
          <w:sz w:val="36"/>
          <w:szCs w:val="36"/>
          <w:u w:val="single"/>
        </w:rPr>
        <w:t xml:space="preserve">Executive </w:t>
      </w:r>
      <w:r w:rsidR="00CC5F30" w:rsidRPr="000E441B">
        <w:rPr>
          <w:rFonts w:cs="Arial"/>
          <w:b/>
          <w:sz w:val="36"/>
          <w:szCs w:val="36"/>
          <w:u w:val="single"/>
        </w:rPr>
        <w:t>C</w:t>
      </w:r>
      <w:r w:rsidR="004A6261" w:rsidRPr="00BF742C">
        <w:rPr>
          <w:rFonts w:cs="Arial"/>
          <w:b/>
          <w:sz w:val="36"/>
          <w:szCs w:val="36"/>
          <w:u w:val="single"/>
        </w:rPr>
        <w:t>ouncil</w:t>
      </w:r>
      <w:r w:rsidR="00CC5F30" w:rsidRPr="00BF742C">
        <w:rPr>
          <w:rFonts w:cs="Arial"/>
          <w:b/>
          <w:sz w:val="36"/>
          <w:szCs w:val="36"/>
          <w:u w:val="single"/>
        </w:rPr>
        <w:t xml:space="preserve"> Memorandum </w:t>
      </w:r>
      <w:r w:rsidRPr="00BF742C">
        <w:rPr>
          <w:rFonts w:cs="Arial"/>
          <w:b/>
          <w:sz w:val="36"/>
          <w:szCs w:val="36"/>
          <w:u w:val="single"/>
        </w:rPr>
        <w:t>Process Chart</w:t>
      </w:r>
    </w:p>
    <w:p w:rsidR="00986A29" w:rsidRPr="00BF742C" w:rsidRDefault="005C6807" w:rsidP="00986A29">
      <w:pPr>
        <w:rPr>
          <w:rFonts w:cs="Arial"/>
        </w:rPr>
      </w:pPr>
      <w:r>
        <w:rPr>
          <w:rFonts w:cs="Arial"/>
          <w:b/>
          <w:noProof/>
          <w:u w:val="single"/>
          <w:lang w:eastAsia="en-GB"/>
        </w:rPr>
        <mc:AlternateContent>
          <mc:Choice Requires="wpg">
            <w:drawing>
              <wp:anchor distT="0" distB="0" distL="114300" distR="114300" simplePos="0" relativeHeight="251715072" behindDoc="0" locked="0" layoutInCell="1" allowOverlap="1">
                <wp:simplePos x="0" y="0"/>
                <wp:positionH relativeFrom="column">
                  <wp:posOffset>-457200</wp:posOffset>
                </wp:positionH>
                <wp:positionV relativeFrom="paragraph">
                  <wp:posOffset>185420</wp:posOffset>
                </wp:positionV>
                <wp:extent cx="6315075" cy="7888605"/>
                <wp:effectExtent l="9525" t="13970" r="9525" b="12700"/>
                <wp:wrapNone/>
                <wp:docPr id="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7888605"/>
                          <a:chOff x="1080" y="2452"/>
                          <a:chExt cx="9945" cy="12423"/>
                        </a:xfrm>
                      </wpg:grpSpPr>
                      <wps:wsp>
                        <wps:cNvPr id="8" name="AutoShape 84"/>
                        <wps:cNvSpPr>
                          <a:spLocks noChangeArrowheads="1"/>
                        </wps:cNvSpPr>
                        <wps:spPr bwMode="auto">
                          <a:xfrm>
                            <a:off x="4320" y="2452"/>
                            <a:ext cx="3750" cy="1387"/>
                          </a:xfrm>
                          <a:prstGeom prst="roundRect">
                            <a:avLst>
                              <a:gd name="adj" fmla="val 16667"/>
                            </a:avLst>
                          </a:prstGeom>
                          <a:solidFill>
                            <a:srgbClr val="FFFFFF"/>
                          </a:solidFill>
                          <a:ln w="9525">
                            <a:solidFill>
                              <a:srgbClr val="000000"/>
                            </a:solidFill>
                            <a:round/>
                            <a:headEnd/>
                            <a:tailEnd/>
                          </a:ln>
                        </wps:spPr>
                        <wps:txbx>
                          <w:txbxContent>
                            <w:p w:rsidR="008D3BEE" w:rsidRPr="00FD4588" w:rsidRDefault="008D3BEE" w:rsidP="00986A29">
                              <w:pPr>
                                <w:jc w:val="center"/>
                                <w:rPr>
                                  <w:rFonts w:cs="Arial"/>
                                  <w:sz w:val="20"/>
                                  <w:szCs w:val="20"/>
                                </w:rPr>
                              </w:pPr>
                              <w:r w:rsidRPr="00FD4588">
                                <w:rPr>
                                  <w:rFonts w:cs="Arial"/>
                                  <w:sz w:val="20"/>
                                  <w:szCs w:val="20"/>
                                </w:rPr>
                                <w:t xml:space="preserve">Ministry develops Cabinet </w:t>
                              </w:r>
                              <w:r>
                                <w:rPr>
                                  <w:rFonts w:cs="Arial"/>
                                  <w:sz w:val="20"/>
                                  <w:szCs w:val="20"/>
                                </w:rPr>
                                <w:t>M</w:t>
                              </w:r>
                              <w:r w:rsidRPr="00FD4588">
                                <w:rPr>
                                  <w:rFonts w:cs="Arial"/>
                                  <w:sz w:val="20"/>
                                  <w:szCs w:val="20"/>
                                </w:rPr>
                                <w:t>emorandum</w:t>
                              </w:r>
                            </w:p>
                            <w:p w:rsidR="008D3BEE" w:rsidRPr="00FD4588" w:rsidRDefault="008D3BEE" w:rsidP="00986A29">
                              <w:pPr>
                                <w:jc w:val="center"/>
                                <w:rPr>
                                  <w:rFonts w:cs="Arial"/>
                                  <w:sz w:val="20"/>
                                  <w:szCs w:val="20"/>
                                </w:rPr>
                              </w:pPr>
                              <w:r w:rsidRPr="00FD4588">
                                <w:rPr>
                                  <w:rFonts w:cs="Arial"/>
                                  <w:sz w:val="20"/>
                                  <w:szCs w:val="20"/>
                                </w:rPr>
                                <w:t>(Minister signs)</w:t>
                              </w:r>
                            </w:p>
                            <w:p w:rsidR="008D3BEE" w:rsidRPr="00FD4588" w:rsidRDefault="008D3BEE" w:rsidP="00986A29">
                              <w:pPr>
                                <w:rPr>
                                  <w:rFonts w:cs="Arial"/>
                                  <w:sz w:val="20"/>
                                  <w:szCs w:val="20"/>
                                </w:rPr>
                              </w:pPr>
                            </w:p>
                          </w:txbxContent>
                        </wps:txbx>
                        <wps:bodyPr rot="0" vert="horz" wrap="square" lIns="91440" tIns="45720" rIns="91440" bIns="45720" anchor="t" anchorCtr="0" upright="1">
                          <a:noAutofit/>
                        </wps:bodyPr>
                      </wps:wsp>
                      <wps:wsp>
                        <wps:cNvPr id="9" name="AutoShape 85"/>
                        <wps:cNvSpPr>
                          <a:spLocks noChangeArrowheads="1"/>
                        </wps:cNvSpPr>
                        <wps:spPr bwMode="auto">
                          <a:xfrm>
                            <a:off x="4320" y="4358"/>
                            <a:ext cx="3645" cy="750"/>
                          </a:xfrm>
                          <a:prstGeom prst="roundRect">
                            <a:avLst>
                              <a:gd name="adj" fmla="val 16667"/>
                            </a:avLst>
                          </a:prstGeom>
                          <a:solidFill>
                            <a:srgbClr val="FFFFFF"/>
                          </a:solidFill>
                          <a:ln w="9525">
                            <a:solidFill>
                              <a:srgbClr val="000000"/>
                            </a:solidFill>
                            <a:round/>
                            <a:headEnd/>
                            <a:tailEnd/>
                          </a:ln>
                        </wps:spPr>
                        <wps:txbx>
                          <w:txbxContent>
                            <w:p w:rsidR="008D3BEE" w:rsidRPr="00BF742C" w:rsidRDefault="008D3BEE" w:rsidP="00986A29">
                              <w:pPr>
                                <w:jc w:val="center"/>
                                <w:rPr>
                                  <w:sz w:val="20"/>
                                  <w:szCs w:val="20"/>
                                </w:rPr>
                              </w:pPr>
                              <w:r w:rsidRPr="004210C2">
                                <w:rPr>
                                  <w:sz w:val="20"/>
                                  <w:szCs w:val="20"/>
                                </w:rPr>
                                <w:t>Proposal submit</w:t>
                              </w:r>
                              <w:r>
                                <w:rPr>
                                  <w:sz w:val="20"/>
                                  <w:szCs w:val="20"/>
                                </w:rPr>
                                <w:t xml:space="preserve">ted to OSGF </w:t>
                              </w:r>
                              <w:r w:rsidRPr="00BF742C">
                                <w:rPr>
                                  <w:sz w:val="20"/>
                                  <w:szCs w:val="20"/>
                                </w:rPr>
                                <w:t>(Cabinet Affairs Office)</w:t>
                              </w:r>
                            </w:p>
                          </w:txbxContent>
                        </wps:txbx>
                        <wps:bodyPr rot="0" vert="horz" wrap="square" lIns="91440" tIns="45720" rIns="91440" bIns="45720" anchor="t" anchorCtr="0" upright="1">
                          <a:noAutofit/>
                        </wps:bodyPr>
                      </wps:wsp>
                      <wps:wsp>
                        <wps:cNvPr id="10" name="AutoShape 86"/>
                        <wps:cNvSpPr>
                          <a:spLocks noChangeArrowheads="1"/>
                        </wps:cNvSpPr>
                        <wps:spPr bwMode="auto">
                          <a:xfrm>
                            <a:off x="8475" y="3505"/>
                            <a:ext cx="2475" cy="975"/>
                          </a:xfrm>
                          <a:prstGeom prst="roundRect">
                            <a:avLst>
                              <a:gd name="adj" fmla="val 16667"/>
                            </a:avLst>
                          </a:prstGeom>
                          <a:solidFill>
                            <a:srgbClr val="FFFFFF"/>
                          </a:solidFill>
                          <a:ln w="9525">
                            <a:solidFill>
                              <a:srgbClr val="000000"/>
                            </a:solidFill>
                            <a:round/>
                            <a:headEnd/>
                            <a:tailEnd/>
                          </a:ln>
                        </wps:spPr>
                        <wps:txbx>
                          <w:txbxContent>
                            <w:p w:rsidR="008D3BEE" w:rsidRPr="004210C2" w:rsidRDefault="008D3BEE" w:rsidP="00986A29">
                              <w:pPr>
                                <w:jc w:val="center"/>
                                <w:rPr>
                                  <w:sz w:val="20"/>
                                  <w:szCs w:val="20"/>
                                </w:rPr>
                              </w:pPr>
                              <w:r w:rsidRPr="004210C2">
                                <w:rPr>
                                  <w:sz w:val="20"/>
                                  <w:szCs w:val="20"/>
                                </w:rPr>
                                <w:t>Proposal returned if standard requirement not met</w:t>
                              </w:r>
                            </w:p>
                          </w:txbxContent>
                        </wps:txbx>
                        <wps:bodyPr rot="0" vert="horz" wrap="square" lIns="91440" tIns="45720" rIns="91440" bIns="45720" anchor="t" anchorCtr="0" upright="1">
                          <a:noAutofit/>
                        </wps:bodyPr>
                      </wps:wsp>
                      <wps:wsp>
                        <wps:cNvPr id="11" name="AutoShape 87"/>
                        <wps:cNvSpPr>
                          <a:spLocks noChangeArrowheads="1"/>
                        </wps:cNvSpPr>
                        <wps:spPr bwMode="auto">
                          <a:xfrm>
                            <a:off x="4951" y="5491"/>
                            <a:ext cx="3750" cy="1080"/>
                          </a:xfrm>
                          <a:prstGeom prst="roundRect">
                            <a:avLst>
                              <a:gd name="adj" fmla="val 16667"/>
                            </a:avLst>
                          </a:prstGeom>
                          <a:solidFill>
                            <a:srgbClr val="FFFFFF"/>
                          </a:solidFill>
                          <a:ln w="9525">
                            <a:solidFill>
                              <a:srgbClr val="000000"/>
                            </a:solidFill>
                            <a:round/>
                            <a:headEnd/>
                            <a:tailEnd/>
                          </a:ln>
                        </wps:spPr>
                        <wps:txbx>
                          <w:txbxContent>
                            <w:p w:rsidR="008D3BEE" w:rsidRPr="004210C2" w:rsidRDefault="008D3BEE" w:rsidP="00986A29">
                              <w:pPr>
                                <w:jc w:val="center"/>
                                <w:rPr>
                                  <w:sz w:val="20"/>
                                  <w:szCs w:val="20"/>
                                </w:rPr>
                              </w:pPr>
                              <w:r w:rsidRPr="00BF742C">
                                <w:rPr>
                                  <w:sz w:val="20"/>
                                  <w:szCs w:val="20"/>
                                </w:rPr>
                                <w:t>Cabinet Affairs Office reviews per</w:t>
                              </w:r>
                              <w:r w:rsidRPr="004210C2">
                                <w:rPr>
                                  <w:sz w:val="20"/>
                                  <w:szCs w:val="20"/>
                                </w:rPr>
                                <w:t xml:space="preserve"> manual guidelines and standards and p</w:t>
                              </w:r>
                              <w:r>
                                <w:rPr>
                                  <w:sz w:val="20"/>
                                  <w:szCs w:val="20"/>
                                </w:rPr>
                                <w:t>laces</w:t>
                              </w:r>
                              <w:r w:rsidRPr="004210C2">
                                <w:rPr>
                                  <w:sz w:val="20"/>
                                  <w:szCs w:val="20"/>
                                </w:rPr>
                                <w:t xml:space="preserve"> on FEC’s agenda </w:t>
                              </w:r>
                            </w:p>
                          </w:txbxContent>
                        </wps:txbx>
                        <wps:bodyPr rot="0" vert="horz" wrap="square" lIns="91440" tIns="45720" rIns="91440" bIns="45720" anchor="t" anchorCtr="0" upright="1">
                          <a:noAutofit/>
                        </wps:bodyPr>
                      </wps:wsp>
                      <wps:wsp>
                        <wps:cNvPr id="12" name="AutoShape 88"/>
                        <wps:cNvSpPr>
                          <a:spLocks noChangeArrowheads="1"/>
                        </wps:cNvSpPr>
                        <wps:spPr bwMode="auto">
                          <a:xfrm>
                            <a:off x="4290" y="8185"/>
                            <a:ext cx="3600" cy="1230"/>
                          </a:xfrm>
                          <a:prstGeom prst="roundRect">
                            <a:avLst>
                              <a:gd name="adj" fmla="val 16667"/>
                            </a:avLst>
                          </a:prstGeom>
                          <a:solidFill>
                            <a:srgbClr val="FFFFFF"/>
                          </a:solidFill>
                          <a:ln w="9525">
                            <a:solidFill>
                              <a:srgbClr val="000000"/>
                            </a:solidFill>
                            <a:round/>
                            <a:headEnd/>
                            <a:tailEnd/>
                          </a:ln>
                        </wps:spPr>
                        <wps:txbx>
                          <w:txbxContent>
                            <w:p w:rsidR="008D3BEE" w:rsidRPr="00A92DA8" w:rsidDel="004210C2" w:rsidRDefault="008D3BEE" w:rsidP="00986A29">
                              <w:pPr>
                                <w:jc w:val="center"/>
                                <w:rPr>
                                  <w:rFonts w:ascii="Times New Roman" w:hAnsi="Times New Roman"/>
                                  <w:b/>
                                  <w:sz w:val="20"/>
                                  <w:szCs w:val="20"/>
                                </w:rPr>
                              </w:pPr>
                            </w:p>
                            <w:p w:rsidR="008D3BEE" w:rsidRPr="004210C2" w:rsidRDefault="008D3BEE" w:rsidP="00986A29">
                              <w:pPr>
                                <w:jc w:val="center"/>
                                <w:rPr>
                                  <w:b/>
                                  <w:sz w:val="20"/>
                                  <w:szCs w:val="20"/>
                                </w:rPr>
                              </w:pPr>
                              <w:r w:rsidRPr="004210C2">
                                <w:rPr>
                                  <w:b/>
                                  <w:sz w:val="20"/>
                                  <w:szCs w:val="20"/>
                                </w:rPr>
                                <w:t>FEC CONSIDERS PROPOSAL</w:t>
                              </w:r>
                            </w:p>
                          </w:txbxContent>
                        </wps:txbx>
                        <wps:bodyPr rot="0" vert="horz" wrap="square" lIns="91440" tIns="45720" rIns="91440" bIns="45720" anchor="t" anchorCtr="0" upright="1">
                          <a:noAutofit/>
                        </wps:bodyPr>
                      </wps:wsp>
                      <wps:wsp>
                        <wps:cNvPr id="13" name="AutoShape 89"/>
                        <wps:cNvSpPr>
                          <a:spLocks noChangeArrowheads="1"/>
                        </wps:cNvSpPr>
                        <wps:spPr bwMode="auto">
                          <a:xfrm>
                            <a:off x="1080" y="8712"/>
                            <a:ext cx="2625" cy="1125"/>
                          </a:xfrm>
                          <a:prstGeom prst="roundRect">
                            <a:avLst>
                              <a:gd name="adj" fmla="val 16667"/>
                            </a:avLst>
                          </a:prstGeom>
                          <a:solidFill>
                            <a:srgbClr val="FFFFFF"/>
                          </a:solidFill>
                          <a:ln w="9525">
                            <a:solidFill>
                              <a:srgbClr val="000000"/>
                            </a:solidFill>
                            <a:round/>
                            <a:headEnd/>
                            <a:tailEnd/>
                          </a:ln>
                        </wps:spPr>
                        <wps:txbx>
                          <w:txbxContent>
                            <w:p w:rsidR="008D3BEE" w:rsidRPr="006458DB" w:rsidRDefault="008D3BEE" w:rsidP="00986A29">
                              <w:pPr>
                                <w:jc w:val="center"/>
                                <w:rPr>
                                  <w:sz w:val="18"/>
                                  <w:szCs w:val="18"/>
                                </w:rPr>
                              </w:pPr>
                              <w:r w:rsidRPr="006458DB">
                                <w:rPr>
                                  <w:sz w:val="18"/>
                                  <w:szCs w:val="18"/>
                                </w:rPr>
                                <w:t>FEC refers proposal to a special committee for further work if need be</w:t>
                              </w:r>
                            </w:p>
                          </w:txbxContent>
                        </wps:txbx>
                        <wps:bodyPr rot="0" vert="horz" wrap="square" lIns="91440" tIns="45720" rIns="91440" bIns="45720" anchor="t" anchorCtr="0" upright="1">
                          <a:noAutofit/>
                        </wps:bodyPr>
                      </wps:wsp>
                      <wps:wsp>
                        <wps:cNvPr id="14" name="AutoShape 90"/>
                        <wps:cNvSpPr>
                          <a:spLocks noChangeArrowheads="1"/>
                        </wps:cNvSpPr>
                        <wps:spPr bwMode="auto">
                          <a:xfrm>
                            <a:off x="3945" y="10270"/>
                            <a:ext cx="2100" cy="495"/>
                          </a:xfrm>
                          <a:prstGeom prst="roundRect">
                            <a:avLst>
                              <a:gd name="adj" fmla="val 16667"/>
                            </a:avLst>
                          </a:prstGeom>
                          <a:solidFill>
                            <a:srgbClr val="FFFFFF"/>
                          </a:solidFill>
                          <a:ln w="9525">
                            <a:solidFill>
                              <a:srgbClr val="000000"/>
                            </a:solidFill>
                            <a:round/>
                            <a:headEnd/>
                            <a:tailEnd/>
                          </a:ln>
                        </wps:spPr>
                        <wps:txbx>
                          <w:txbxContent>
                            <w:p w:rsidR="008D3BEE" w:rsidRPr="00A92DA8" w:rsidRDefault="008D3BEE" w:rsidP="00986A29">
                              <w:pPr>
                                <w:jc w:val="center"/>
                                <w:rPr>
                                  <w:rFonts w:ascii="Times New Roman" w:hAnsi="Times New Roman"/>
                                  <w:sz w:val="20"/>
                                  <w:szCs w:val="20"/>
                                </w:rPr>
                              </w:pPr>
                              <w:r w:rsidRPr="004210C2">
                                <w:rPr>
                                  <w:sz w:val="20"/>
                                  <w:szCs w:val="20"/>
                                </w:rPr>
                                <w:t>Approved</w:t>
                              </w:r>
                            </w:p>
                          </w:txbxContent>
                        </wps:txbx>
                        <wps:bodyPr rot="0" vert="horz" wrap="square" lIns="91440" tIns="45720" rIns="91440" bIns="45720" anchor="t" anchorCtr="0" upright="1">
                          <a:noAutofit/>
                        </wps:bodyPr>
                      </wps:wsp>
                      <wps:wsp>
                        <wps:cNvPr id="15" name="AutoShape 91"/>
                        <wps:cNvSpPr>
                          <a:spLocks noChangeArrowheads="1"/>
                        </wps:cNvSpPr>
                        <wps:spPr bwMode="auto">
                          <a:xfrm>
                            <a:off x="6855" y="10270"/>
                            <a:ext cx="1935" cy="495"/>
                          </a:xfrm>
                          <a:prstGeom prst="roundRect">
                            <a:avLst>
                              <a:gd name="adj" fmla="val 16667"/>
                            </a:avLst>
                          </a:prstGeom>
                          <a:solidFill>
                            <a:srgbClr val="FFFFFF"/>
                          </a:solidFill>
                          <a:ln w="9525">
                            <a:solidFill>
                              <a:srgbClr val="000000"/>
                            </a:solidFill>
                            <a:round/>
                            <a:headEnd/>
                            <a:tailEnd/>
                          </a:ln>
                        </wps:spPr>
                        <wps:txbx>
                          <w:txbxContent>
                            <w:p w:rsidR="008D3BEE" w:rsidRPr="004210C2" w:rsidRDefault="008D3BEE" w:rsidP="00986A29">
                              <w:pPr>
                                <w:jc w:val="center"/>
                                <w:rPr>
                                  <w:sz w:val="20"/>
                                  <w:szCs w:val="20"/>
                                </w:rPr>
                              </w:pPr>
                              <w:r w:rsidRPr="004210C2">
                                <w:rPr>
                                  <w:sz w:val="20"/>
                                  <w:szCs w:val="20"/>
                                </w:rPr>
                                <w:t>Not approved</w:t>
                              </w:r>
                            </w:p>
                          </w:txbxContent>
                        </wps:txbx>
                        <wps:bodyPr rot="0" vert="horz" wrap="square" lIns="91440" tIns="45720" rIns="91440" bIns="45720" anchor="t" anchorCtr="0" upright="1">
                          <a:noAutofit/>
                        </wps:bodyPr>
                      </wps:wsp>
                      <wps:wsp>
                        <wps:cNvPr id="16" name="AutoShape 92"/>
                        <wps:cNvSpPr>
                          <a:spLocks noChangeArrowheads="1"/>
                        </wps:cNvSpPr>
                        <wps:spPr bwMode="auto">
                          <a:xfrm>
                            <a:off x="4860" y="11232"/>
                            <a:ext cx="3210" cy="1050"/>
                          </a:xfrm>
                          <a:prstGeom prst="roundRect">
                            <a:avLst>
                              <a:gd name="adj" fmla="val 16667"/>
                            </a:avLst>
                          </a:prstGeom>
                          <a:solidFill>
                            <a:srgbClr val="FFFFFF"/>
                          </a:solidFill>
                          <a:ln w="9525">
                            <a:solidFill>
                              <a:srgbClr val="000000"/>
                            </a:solidFill>
                            <a:round/>
                            <a:headEnd/>
                            <a:tailEnd/>
                          </a:ln>
                        </wps:spPr>
                        <wps:txbx>
                          <w:txbxContent>
                            <w:p w:rsidR="008D3BEE" w:rsidRPr="00BF742C" w:rsidRDefault="008D3BEE" w:rsidP="00986A29">
                              <w:pPr>
                                <w:jc w:val="center"/>
                                <w:rPr>
                                  <w:sz w:val="20"/>
                                  <w:szCs w:val="20"/>
                                </w:rPr>
                              </w:pPr>
                              <w:r w:rsidRPr="00BF742C">
                                <w:rPr>
                                  <w:sz w:val="20"/>
                                  <w:szCs w:val="20"/>
                                </w:rPr>
                                <w:t>Cabinet Affairs Office informs ministry of outcome in writing</w:t>
                              </w:r>
                            </w:p>
                          </w:txbxContent>
                        </wps:txbx>
                        <wps:bodyPr rot="0" vert="horz" wrap="square" lIns="91440" tIns="45720" rIns="91440" bIns="45720" anchor="t" anchorCtr="0" upright="1">
                          <a:noAutofit/>
                        </wps:bodyPr>
                      </wps:wsp>
                      <wps:wsp>
                        <wps:cNvPr id="17" name="AutoShape 93"/>
                        <wps:cNvSpPr>
                          <a:spLocks noChangeArrowheads="1"/>
                        </wps:cNvSpPr>
                        <wps:spPr bwMode="auto">
                          <a:xfrm>
                            <a:off x="8550" y="11154"/>
                            <a:ext cx="2475" cy="2400"/>
                          </a:xfrm>
                          <a:prstGeom prst="roundRect">
                            <a:avLst>
                              <a:gd name="adj" fmla="val 16667"/>
                            </a:avLst>
                          </a:prstGeom>
                          <a:solidFill>
                            <a:srgbClr val="FFFFFF"/>
                          </a:solidFill>
                          <a:ln w="9525">
                            <a:solidFill>
                              <a:srgbClr val="000000"/>
                            </a:solidFill>
                            <a:round/>
                            <a:headEnd/>
                            <a:tailEnd/>
                          </a:ln>
                        </wps:spPr>
                        <wps:txbx>
                          <w:txbxContent>
                            <w:p w:rsidR="008D3BEE" w:rsidRPr="004210C2" w:rsidRDefault="008D3BEE" w:rsidP="00986A29">
                              <w:pPr>
                                <w:jc w:val="center"/>
                                <w:rPr>
                                  <w:sz w:val="20"/>
                                  <w:szCs w:val="20"/>
                                </w:rPr>
                              </w:pPr>
                              <w:r w:rsidRPr="004210C2">
                                <w:rPr>
                                  <w:sz w:val="20"/>
                                  <w:szCs w:val="20"/>
                                </w:rPr>
                                <w:t xml:space="preserve">If required, ministry prepares draft legislation for FEC approval as per </w:t>
                              </w:r>
                              <w:r>
                                <w:rPr>
                                  <w:sz w:val="20"/>
                                  <w:szCs w:val="20"/>
                                </w:rPr>
                                <w:t>ECM</w:t>
                              </w:r>
                              <w:r w:rsidRPr="004210C2">
                                <w:rPr>
                                  <w:sz w:val="20"/>
                                  <w:szCs w:val="20"/>
                                </w:rPr>
                                <w:t xml:space="preserve"> decision</w:t>
                              </w:r>
                            </w:p>
                            <w:p w:rsidR="008D3BEE" w:rsidRPr="004210C2" w:rsidRDefault="008D3BEE" w:rsidP="00986A29">
                              <w:pPr>
                                <w:jc w:val="center"/>
                                <w:rPr>
                                  <w:sz w:val="20"/>
                                  <w:szCs w:val="20"/>
                                </w:rPr>
                              </w:pPr>
                              <w:r w:rsidRPr="004210C2">
                                <w:rPr>
                                  <w:sz w:val="20"/>
                                  <w:szCs w:val="20"/>
                                </w:rPr>
                                <w:t xml:space="preserve"> FMJ forwards to National Assembly </w:t>
                              </w:r>
                            </w:p>
                          </w:txbxContent>
                        </wps:txbx>
                        <wps:bodyPr rot="0" vert="horz" wrap="square" lIns="91440" tIns="45720" rIns="91440" bIns="45720" anchor="t" anchorCtr="0" upright="1">
                          <a:noAutofit/>
                        </wps:bodyPr>
                      </wps:wsp>
                      <wps:wsp>
                        <wps:cNvPr id="18" name="AutoShape 94"/>
                        <wps:cNvSpPr>
                          <a:spLocks noChangeArrowheads="1"/>
                        </wps:cNvSpPr>
                        <wps:spPr bwMode="auto">
                          <a:xfrm>
                            <a:off x="4860" y="12490"/>
                            <a:ext cx="3165" cy="945"/>
                          </a:xfrm>
                          <a:prstGeom prst="roundRect">
                            <a:avLst>
                              <a:gd name="adj" fmla="val 16667"/>
                            </a:avLst>
                          </a:prstGeom>
                          <a:solidFill>
                            <a:srgbClr val="FFFFFF"/>
                          </a:solidFill>
                          <a:ln w="9525">
                            <a:solidFill>
                              <a:srgbClr val="000000"/>
                            </a:solidFill>
                            <a:round/>
                            <a:headEnd/>
                            <a:tailEnd/>
                          </a:ln>
                        </wps:spPr>
                        <wps:txbx>
                          <w:txbxContent>
                            <w:p w:rsidR="008D3BEE" w:rsidRPr="004210C2" w:rsidRDefault="008D3BEE" w:rsidP="00986A29">
                              <w:pPr>
                                <w:jc w:val="center"/>
                                <w:rPr>
                                  <w:sz w:val="20"/>
                                  <w:szCs w:val="20"/>
                                </w:rPr>
                              </w:pPr>
                              <w:r w:rsidRPr="004210C2">
                                <w:rPr>
                                  <w:sz w:val="20"/>
                                  <w:szCs w:val="20"/>
                                </w:rPr>
                                <w:t>Ministry implements approved decision</w:t>
                              </w:r>
                            </w:p>
                          </w:txbxContent>
                        </wps:txbx>
                        <wps:bodyPr rot="0" vert="horz" wrap="square" lIns="91440" tIns="45720" rIns="91440" bIns="45720" anchor="t" anchorCtr="0" upright="1">
                          <a:noAutofit/>
                        </wps:bodyPr>
                      </wps:wsp>
                      <wps:wsp>
                        <wps:cNvPr id="19" name="AutoShape 95"/>
                        <wps:cNvSpPr>
                          <a:spLocks noChangeArrowheads="1"/>
                        </wps:cNvSpPr>
                        <wps:spPr bwMode="auto">
                          <a:xfrm>
                            <a:off x="4290" y="6941"/>
                            <a:ext cx="3645" cy="1072"/>
                          </a:xfrm>
                          <a:prstGeom prst="roundRect">
                            <a:avLst>
                              <a:gd name="adj" fmla="val 16667"/>
                            </a:avLst>
                          </a:prstGeom>
                          <a:solidFill>
                            <a:srgbClr val="FFFFFF"/>
                          </a:solidFill>
                          <a:ln w="9525">
                            <a:solidFill>
                              <a:srgbClr val="000000"/>
                            </a:solidFill>
                            <a:round/>
                            <a:headEnd/>
                            <a:tailEnd/>
                          </a:ln>
                        </wps:spPr>
                        <wps:txbx>
                          <w:txbxContent>
                            <w:p w:rsidR="008D3BEE" w:rsidRPr="004210C2" w:rsidRDefault="008D3BEE" w:rsidP="00986A29">
                              <w:pPr>
                                <w:jc w:val="center"/>
                                <w:rPr>
                                  <w:sz w:val="20"/>
                                  <w:szCs w:val="20"/>
                                </w:rPr>
                              </w:pPr>
                              <w:r w:rsidRPr="004210C2">
                                <w:rPr>
                                  <w:sz w:val="20"/>
                                  <w:szCs w:val="20"/>
                                </w:rPr>
                                <w:t xml:space="preserve">FEC </w:t>
                              </w:r>
                              <w:r>
                                <w:rPr>
                                  <w:sz w:val="20"/>
                                  <w:szCs w:val="20"/>
                                </w:rPr>
                                <w:t xml:space="preserve">Standing </w:t>
                              </w:r>
                              <w:r w:rsidRPr="004210C2">
                                <w:rPr>
                                  <w:sz w:val="20"/>
                                  <w:szCs w:val="20"/>
                                </w:rPr>
                                <w:t>Committee reviews proposal and makes recommendations to FEC</w:t>
                              </w:r>
                            </w:p>
                          </w:txbxContent>
                        </wps:txbx>
                        <wps:bodyPr rot="0" vert="horz" wrap="square" lIns="91440" tIns="45720" rIns="91440" bIns="45720" anchor="t" anchorCtr="0" upright="1">
                          <a:noAutofit/>
                        </wps:bodyPr>
                      </wps:wsp>
                      <wps:wsp>
                        <wps:cNvPr id="20" name="AutoShape 96"/>
                        <wps:cNvCnPr>
                          <a:cxnSpLocks noChangeShapeType="1"/>
                        </wps:cNvCnPr>
                        <wps:spPr bwMode="auto">
                          <a:xfrm>
                            <a:off x="8746" y="5725"/>
                            <a:ext cx="1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97"/>
                        <wps:cNvCnPr>
                          <a:cxnSpLocks noChangeShapeType="1"/>
                        </wps:cNvCnPr>
                        <wps:spPr bwMode="auto">
                          <a:xfrm flipV="1">
                            <a:off x="9570" y="4480"/>
                            <a:ext cx="0"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98"/>
                        <wps:cNvCnPr>
                          <a:cxnSpLocks noChangeShapeType="1"/>
                        </wps:cNvCnPr>
                        <wps:spPr bwMode="auto">
                          <a:xfrm flipV="1">
                            <a:off x="9570" y="2905"/>
                            <a:ext cx="0" cy="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99"/>
                        <wps:cNvCnPr>
                          <a:cxnSpLocks noChangeShapeType="1"/>
                        </wps:cNvCnPr>
                        <wps:spPr bwMode="auto">
                          <a:xfrm flipH="1">
                            <a:off x="8100" y="2905"/>
                            <a:ext cx="14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04"/>
                        <wps:cNvCnPr>
                          <a:cxnSpLocks noChangeShapeType="1"/>
                        </wps:cNvCnPr>
                        <wps:spPr bwMode="auto">
                          <a:xfrm>
                            <a:off x="6931" y="5131"/>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a:off x="6120" y="6650"/>
                            <a:ext cx="0" cy="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06"/>
                        <wps:cNvCnPr>
                          <a:cxnSpLocks noChangeShapeType="1"/>
                        </wps:cNvCnPr>
                        <wps:spPr bwMode="auto">
                          <a:xfrm>
                            <a:off x="6120" y="7783"/>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07"/>
                        <wps:cNvCnPr>
                          <a:cxnSpLocks noChangeShapeType="1"/>
                        </wps:cNvCnPr>
                        <wps:spPr bwMode="auto">
                          <a:xfrm flipH="1">
                            <a:off x="2430" y="8530"/>
                            <a:ext cx="1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08"/>
                        <wps:cNvCnPr>
                          <a:cxnSpLocks noChangeShapeType="1"/>
                        </wps:cNvCnPr>
                        <wps:spPr bwMode="auto">
                          <a:xfrm>
                            <a:off x="3780" y="9611"/>
                            <a:ext cx="18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09"/>
                        <wps:cNvCnPr>
                          <a:cxnSpLocks noChangeShapeType="1"/>
                        </wps:cNvCnPr>
                        <wps:spPr bwMode="auto">
                          <a:xfrm>
                            <a:off x="2430" y="8530"/>
                            <a:ext cx="0"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10"/>
                        <wps:cNvCnPr>
                          <a:cxnSpLocks noChangeShapeType="1"/>
                        </wps:cNvCnPr>
                        <wps:spPr bwMode="auto">
                          <a:xfrm flipV="1">
                            <a:off x="5595" y="9415"/>
                            <a:ext cx="0" cy="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11"/>
                        <wps:cNvCnPr>
                          <a:cxnSpLocks noChangeShapeType="1"/>
                        </wps:cNvCnPr>
                        <wps:spPr bwMode="auto">
                          <a:xfrm>
                            <a:off x="6390" y="9415"/>
                            <a:ext cx="0"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2"/>
                        <wps:cNvCnPr>
                          <a:cxnSpLocks noChangeShapeType="1"/>
                        </wps:cNvCnPr>
                        <wps:spPr bwMode="auto">
                          <a:xfrm>
                            <a:off x="4785" y="10000"/>
                            <a:ext cx="2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13"/>
                        <wps:cNvCnPr>
                          <a:cxnSpLocks noChangeShapeType="1"/>
                        </wps:cNvCnPr>
                        <wps:spPr bwMode="auto">
                          <a:xfrm>
                            <a:off x="4785" y="10000"/>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14"/>
                        <wps:cNvCnPr>
                          <a:cxnSpLocks noChangeShapeType="1"/>
                        </wps:cNvCnPr>
                        <wps:spPr bwMode="auto">
                          <a:xfrm>
                            <a:off x="7665" y="10000"/>
                            <a:ext cx="0" cy="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15"/>
                        <wps:cNvCnPr>
                          <a:cxnSpLocks noChangeShapeType="1"/>
                        </wps:cNvCnPr>
                        <wps:spPr bwMode="auto">
                          <a:xfrm>
                            <a:off x="4785" y="10930"/>
                            <a:ext cx="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16"/>
                        <wps:cNvCnPr>
                          <a:cxnSpLocks noChangeShapeType="1"/>
                        </wps:cNvCnPr>
                        <wps:spPr bwMode="auto">
                          <a:xfrm>
                            <a:off x="4785" y="10765"/>
                            <a:ext cx="0"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18"/>
                        <wps:cNvCnPr>
                          <a:cxnSpLocks noChangeShapeType="1"/>
                        </wps:cNvCnPr>
                        <wps:spPr bwMode="auto">
                          <a:xfrm>
                            <a:off x="6390" y="10930"/>
                            <a:ext cx="0" cy="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19"/>
                        <wps:cNvSpPr>
                          <a:spLocks noChangeArrowheads="1"/>
                        </wps:cNvSpPr>
                        <wps:spPr bwMode="auto">
                          <a:xfrm>
                            <a:off x="4890" y="13915"/>
                            <a:ext cx="3210" cy="960"/>
                          </a:xfrm>
                          <a:prstGeom prst="roundRect">
                            <a:avLst>
                              <a:gd name="adj" fmla="val 16667"/>
                            </a:avLst>
                          </a:prstGeom>
                          <a:solidFill>
                            <a:srgbClr val="FFFFFF"/>
                          </a:solidFill>
                          <a:ln w="9525">
                            <a:solidFill>
                              <a:srgbClr val="000000"/>
                            </a:solidFill>
                            <a:round/>
                            <a:headEnd/>
                            <a:tailEnd/>
                          </a:ln>
                        </wps:spPr>
                        <wps:txbx>
                          <w:txbxContent>
                            <w:p w:rsidR="008D3BEE" w:rsidRPr="004210C2" w:rsidRDefault="008D3BEE" w:rsidP="00986A29">
                              <w:pPr>
                                <w:jc w:val="center"/>
                                <w:rPr>
                                  <w:sz w:val="20"/>
                                  <w:szCs w:val="20"/>
                                </w:rPr>
                              </w:pPr>
                              <w:r w:rsidRPr="004210C2">
                                <w:rPr>
                                  <w:sz w:val="20"/>
                                  <w:szCs w:val="20"/>
                                </w:rPr>
                                <w:t>OS</w:t>
                              </w:r>
                              <w:r w:rsidRPr="00BF742C">
                                <w:rPr>
                                  <w:sz w:val="20"/>
                                  <w:szCs w:val="20"/>
                                </w:rPr>
                                <w:t>GF/Cabinet Affairs Office</w:t>
                              </w:r>
                              <w:r w:rsidRPr="004210C2">
                                <w:rPr>
                                  <w:sz w:val="20"/>
                                  <w:szCs w:val="20"/>
                                </w:rPr>
                                <w:t xml:space="preserve"> tracks implementation of decision and reports to FEC</w:t>
                              </w:r>
                            </w:p>
                          </w:txbxContent>
                        </wps:txbx>
                        <wps:bodyPr rot="0" vert="horz" wrap="square" lIns="91440" tIns="45720" rIns="91440" bIns="45720" anchor="t" anchorCtr="0" upright="1">
                          <a:noAutofit/>
                        </wps:bodyPr>
                      </wps:wsp>
                      <wps:wsp>
                        <wps:cNvPr id="40" name="AutoShape 120"/>
                        <wps:cNvCnPr>
                          <a:cxnSpLocks noChangeShapeType="1"/>
                        </wps:cNvCnPr>
                        <wps:spPr bwMode="auto">
                          <a:xfrm>
                            <a:off x="6391" y="1343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21"/>
                        <wps:cNvCnPr>
                          <a:cxnSpLocks noChangeShapeType="1"/>
                        </wps:cNvCnPr>
                        <wps:spPr bwMode="auto">
                          <a:xfrm>
                            <a:off x="6390" y="12283"/>
                            <a:ext cx="1"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122"/>
                        <wps:cNvCnPr>
                          <a:cxnSpLocks noChangeShapeType="1"/>
                        </wps:cNvCnPr>
                        <wps:spPr bwMode="auto">
                          <a:xfrm>
                            <a:off x="8085" y="11725"/>
                            <a:ext cx="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1"/>
                        <wps:cNvCnPr>
                          <a:cxnSpLocks noChangeShapeType="1"/>
                        </wps:cNvCnPr>
                        <wps:spPr bwMode="auto">
                          <a:xfrm>
                            <a:off x="6120" y="3972"/>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9" o:spid="_x0000_s1027" style="position:absolute;left:0;text-align:left;margin-left:-36pt;margin-top:14.6pt;width:497.25pt;height:621.15pt;z-index:251715072" coordorigin="1080,2452" coordsize="9945,1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">
                <v:roundrect id="AutoShape 84" o:spid="_x0000_s1028" style="position:absolute;left:4320;top:2452;width:3750;height:13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8D3BEE" w:rsidRPr="00FD4588" w:rsidRDefault="008D3BEE" w:rsidP="00986A29">
                        <w:pPr>
                          <w:jc w:val="center"/>
                          <w:rPr>
                            <w:rFonts w:cs="Arial"/>
                            <w:sz w:val="20"/>
                            <w:szCs w:val="20"/>
                          </w:rPr>
                        </w:pPr>
                        <w:r w:rsidRPr="00FD4588">
                          <w:rPr>
                            <w:rFonts w:cs="Arial"/>
                            <w:sz w:val="20"/>
                            <w:szCs w:val="20"/>
                          </w:rPr>
                          <w:t xml:space="preserve">Ministry develops Cabinet </w:t>
                        </w:r>
                        <w:r>
                          <w:rPr>
                            <w:rFonts w:cs="Arial"/>
                            <w:sz w:val="20"/>
                            <w:szCs w:val="20"/>
                          </w:rPr>
                          <w:t>M</w:t>
                        </w:r>
                        <w:r w:rsidRPr="00FD4588">
                          <w:rPr>
                            <w:rFonts w:cs="Arial"/>
                            <w:sz w:val="20"/>
                            <w:szCs w:val="20"/>
                          </w:rPr>
                          <w:t>emorandum</w:t>
                        </w:r>
                      </w:p>
                      <w:p w:rsidR="008D3BEE" w:rsidRPr="00FD4588" w:rsidRDefault="008D3BEE" w:rsidP="00986A29">
                        <w:pPr>
                          <w:jc w:val="center"/>
                          <w:rPr>
                            <w:rFonts w:cs="Arial"/>
                            <w:sz w:val="20"/>
                            <w:szCs w:val="20"/>
                          </w:rPr>
                        </w:pPr>
                        <w:r w:rsidRPr="00FD4588">
                          <w:rPr>
                            <w:rFonts w:cs="Arial"/>
                            <w:sz w:val="20"/>
                            <w:szCs w:val="20"/>
                          </w:rPr>
                          <w:t>(Minister signs)</w:t>
                        </w:r>
                      </w:p>
                      <w:p w:rsidR="008D3BEE" w:rsidRPr="00FD4588" w:rsidRDefault="008D3BEE" w:rsidP="00986A29">
                        <w:pPr>
                          <w:rPr>
                            <w:rFonts w:cs="Arial"/>
                            <w:sz w:val="20"/>
                            <w:szCs w:val="20"/>
                          </w:rPr>
                        </w:pPr>
                      </w:p>
                    </w:txbxContent>
                  </v:textbox>
                </v:roundrect>
                <v:roundrect id="AutoShape 85" o:spid="_x0000_s1029" style="position:absolute;left:4320;top:4358;width:3645;height:7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8D3BEE" w:rsidRPr="00BF742C" w:rsidRDefault="008D3BEE" w:rsidP="00986A29">
                        <w:pPr>
                          <w:jc w:val="center"/>
                          <w:rPr>
                            <w:sz w:val="20"/>
                            <w:szCs w:val="20"/>
                          </w:rPr>
                        </w:pPr>
                        <w:r w:rsidRPr="004210C2">
                          <w:rPr>
                            <w:sz w:val="20"/>
                            <w:szCs w:val="20"/>
                          </w:rPr>
                          <w:t>Proposal submit</w:t>
                        </w:r>
                        <w:r>
                          <w:rPr>
                            <w:sz w:val="20"/>
                            <w:szCs w:val="20"/>
                          </w:rPr>
                          <w:t xml:space="preserve">ted to OSGF </w:t>
                        </w:r>
                        <w:r w:rsidRPr="00BF742C">
                          <w:rPr>
                            <w:sz w:val="20"/>
                            <w:szCs w:val="20"/>
                          </w:rPr>
                          <w:t>(Cabinet Affairs Office)</w:t>
                        </w:r>
                      </w:p>
                    </w:txbxContent>
                  </v:textbox>
                </v:roundrect>
                <v:roundrect id="AutoShape 86" o:spid="_x0000_s1030" style="position:absolute;left:8475;top:3505;width:2475;height:9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rsidR="008D3BEE" w:rsidRPr="004210C2" w:rsidRDefault="008D3BEE" w:rsidP="00986A29">
                        <w:pPr>
                          <w:jc w:val="center"/>
                          <w:rPr>
                            <w:sz w:val="20"/>
                            <w:szCs w:val="20"/>
                          </w:rPr>
                        </w:pPr>
                        <w:r w:rsidRPr="004210C2">
                          <w:rPr>
                            <w:sz w:val="20"/>
                            <w:szCs w:val="20"/>
                          </w:rPr>
                          <w:t>Proposal returned if standard requirement not met</w:t>
                        </w:r>
                      </w:p>
                    </w:txbxContent>
                  </v:textbox>
                </v:roundrect>
                <v:roundrect id="AutoShape 87" o:spid="_x0000_s1031" style="position:absolute;left:4951;top:5491;width:375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">
                  <v:textbox>
                    <w:txbxContent>
                      <w:p w:rsidR="008D3BEE" w:rsidRPr="004210C2" w:rsidRDefault="008D3BEE" w:rsidP="00986A29">
                        <w:pPr>
                          <w:jc w:val="center"/>
                          <w:rPr>
                            <w:sz w:val="20"/>
                            <w:szCs w:val="20"/>
                          </w:rPr>
                        </w:pPr>
                        <w:r w:rsidRPr="00BF742C">
                          <w:rPr>
                            <w:sz w:val="20"/>
                            <w:szCs w:val="20"/>
                          </w:rPr>
                          <w:t>Cabinet Affairs Office reviews per</w:t>
                        </w:r>
                        <w:r w:rsidRPr="004210C2">
                          <w:rPr>
                            <w:sz w:val="20"/>
                            <w:szCs w:val="20"/>
                          </w:rPr>
                          <w:t xml:space="preserve"> manual guidelines and standards and p</w:t>
                        </w:r>
                        <w:r>
                          <w:rPr>
                            <w:sz w:val="20"/>
                            <w:szCs w:val="20"/>
                          </w:rPr>
                          <w:t>laces</w:t>
                        </w:r>
                        <w:r w:rsidRPr="004210C2">
                          <w:rPr>
                            <w:sz w:val="20"/>
                            <w:szCs w:val="20"/>
                          </w:rPr>
                          <w:t xml:space="preserve"> on FEC’s agenda </w:t>
                        </w:r>
                      </w:p>
                    </w:txbxContent>
                  </v:textbox>
                </v:roundrect>
                <v:roundrect id="AutoShape 88" o:spid="_x0000_s1032" style="position:absolute;left:4290;top:8185;width:3600;height:12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textbox>
                    <w:txbxContent>
                      <w:p w:rsidR="008D3BEE" w:rsidRPr="00A92DA8" w:rsidDel="004210C2" w:rsidRDefault="008D3BEE" w:rsidP="00986A29">
                        <w:pPr>
                          <w:jc w:val="center"/>
                          <w:rPr>
                            <w:rFonts w:ascii="Times New Roman" w:hAnsi="Times New Roman"/>
                            <w:b/>
                            <w:sz w:val="20"/>
                            <w:szCs w:val="20"/>
                          </w:rPr>
                        </w:pPr>
                      </w:p>
                      <w:p w:rsidR="008D3BEE" w:rsidRPr="004210C2" w:rsidRDefault="008D3BEE" w:rsidP="00986A29">
                        <w:pPr>
                          <w:jc w:val="center"/>
                          <w:rPr>
                            <w:b/>
                            <w:sz w:val="20"/>
                            <w:szCs w:val="20"/>
                          </w:rPr>
                        </w:pPr>
                        <w:r w:rsidRPr="004210C2">
                          <w:rPr>
                            <w:b/>
                            <w:sz w:val="20"/>
                            <w:szCs w:val="20"/>
                          </w:rPr>
                          <w:t>FEC CONSIDERS PROPOSAL</w:t>
                        </w:r>
                      </w:p>
                    </w:txbxContent>
                  </v:textbox>
                </v:roundrect>
                <v:roundrect id="AutoShape 89" o:spid="_x0000_s1033" style="position:absolute;left:1080;top:8712;width:2625;height:11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textbox>
                    <w:txbxContent>
                      <w:p w:rsidR="008D3BEE" w:rsidRPr="006458DB" w:rsidRDefault="008D3BEE" w:rsidP="00986A29">
                        <w:pPr>
                          <w:jc w:val="center"/>
                          <w:rPr>
                            <w:sz w:val="18"/>
                            <w:szCs w:val="18"/>
                          </w:rPr>
                        </w:pPr>
                        <w:r w:rsidRPr="006458DB">
                          <w:rPr>
                            <w:sz w:val="18"/>
                            <w:szCs w:val="18"/>
                          </w:rPr>
                          <w:t>FEC refers proposal to a special committee for further work if need be</w:t>
                        </w:r>
                      </w:p>
                    </w:txbxContent>
                  </v:textbox>
                </v:roundrect>
                <v:roundrect id="AutoShape 90" o:spid="_x0000_s1034" style="position:absolute;left:3945;top:10270;width:2100;height:4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textbox>
                    <w:txbxContent>
                      <w:p w:rsidR="008D3BEE" w:rsidRPr="00A92DA8" w:rsidRDefault="008D3BEE" w:rsidP="00986A29">
                        <w:pPr>
                          <w:jc w:val="center"/>
                          <w:rPr>
                            <w:rFonts w:ascii="Times New Roman" w:hAnsi="Times New Roman"/>
                            <w:sz w:val="20"/>
                            <w:szCs w:val="20"/>
                          </w:rPr>
                        </w:pPr>
                        <w:r w:rsidRPr="004210C2">
                          <w:rPr>
                            <w:sz w:val="20"/>
                            <w:szCs w:val="20"/>
                          </w:rPr>
                          <w:t>Approved</w:t>
                        </w:r>
                      </w:p>
                    </w:txbxContent>
                  </v:textbox>
                </v:roundrect>
                <v:roundrect id="AutoShape 91" o:spid="_x0000_s1035" style="position:absolute;left:6855;top:10270;width:1935;height:4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rsidR="008D3BEE" w:rsidRPr="004210C2" w:rsidRDefault="008D3BEE" w:rsidP="00986A29">
                        <w:pPr>
                          <w:jc w:val="center"/>
                          <w:rPr>
                            <w:sz w:val="20"/>
                            <w:szCs w:val="20"/>
                          </w:rPr>
                        </w:pPr>
                        <w:r w:rsidRPr="004210C2">
                          <w:rPr>
                            <w:sz w:val="20"/>
                            <w:szCs w:val="20"/>
                          </w:rPr>
                          <w:t>Not approved</w:t>
                        </w:r>
                      </w:p>
                    </w:txbxContent>
                  </v:textbox>
                </v:roundrect>
                <v:roundrect id="AutoShape 92" o:spid="_x0000_s1036" style="position:absolute;left:4860;top:11232;width:3210;height:10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">
                  <v:textbox>
                    <w:txbxContent>
                      <w:p w:rsidR="008D3BEE" w:rsidRPr="00BF742C" w:rsidRDefault="008D3BEE" w:rsidP="00986A29">
                        <w:pPr>
                          <w:jc w:val="center"/>
                          <w:rPr>
                            <w:sz w:val="20"/>
                            <w:szCs w:val="20"/>
                          </w:rPr>
                        </w:pPr>
                        <w:r w:rsidRPr="00BF742C">
                          <w:rPr>
                            <w:sz w:val="20"/>
                            <w:szCs w:val="20"/>
                          </w:rPr>
                          <w:t>Cabinet Affairs Office informs ministry of outcome in writing</w:t>
                        </w:r>
                      </w:p>
                    </w:txbxContent>
                  </v:textbox>
                </v:roundrect>
                <v:roundrect id="AutoShape 93" o:spid="_x0000_s1037" style="position:absolute;left:8550;top:11154;width:2475;height:2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rsidR="008D3BEE" w:rsidRPr="004210C2" w:rsidRDefault="008D3BEE" w:rsidP="00986A29">
                        <w:pPr>
                          <w:jc w:val="center"/>
                          <w:rPr>
                            <w:sz w:val="20"/>
                            <w:szCs w:val="20"/>
                          </w:rPr>
                        </w:pPr>
                        <w:r w:rsidRPr="004210C2">
                          <w:rPr>
                            <w:sz w:val="20"/>
                            <w:szCs w:val="20"/>
                          </w:rPr>
                          <w:t xml:space="preserve">If required, ministry prepares draft legislation for FEC approval as per </w:t>
                        </w:r>
                        <w:r>
                          <w:rPr>
                            <w:sz w:val="20"/>
                            <w:szCs w:val="20"/>
                          </w:rPr>
                          <w:t>ECM</w:t>
                        </w:r>
                        <w:r w:rsidRPr="004210C2">
                          <w:rPr>
                            <w:sz w:val="20"/>
                            <w:szCs w:val="20"/>
                          </w:rPr>
                          <w:t xml:space="preserve"> decision</w:t>
                        </w:r>
                      </w:p>
                      <w:p w:rsidR="008D3BEE" w:rsidRPr="004210C2" w:rsidRDefault="008D3BEE" w:rsidP="00986A29">
                        <w:pPr>
                          <w:jc w:val="center"/>
                          <w:rPr>
                            <w:sz w:val="20"/>
                            <w:szCs w:val="20"/>
                          </w:rPr>
                        </w:pPr>
                        <w:r w:rsidRPr="004210C2">
                          <w:rPr>
                            <w:sz w:val="20"/>
                            <w:szCs w:val="20"/>
                          </w:rPr>
                          <w:t xml:space="preserve"> FMJ forwards to National Assembly </w:t>
                        </w:r>
                      </w:p>
                    </w:txbxContent>
                  </v:textbox>
                </v:roundrect>
                <v:roundrect id="AutoShape 94" o:spid="_x0000_s1038" style="position:absolute;left:4860;top:12490;width:3165;height:9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">
                  <v:textbox>
                    <w:txbxContent>
                      <w:p w:rsidR="008D3BEE" w:rsidRPr="004210C2" w:rsidRDefault="008D3BEE" w:rsidP="00986A29">
                        <w:pPr>
                          <w:jc w:val="center"/>
                          <w:rPr>
                            <w:sz w:val="20"/>
                            <w:szCs w:val="20"/>
                          </w:rPr>
                        </w:pPr>
                        <w:r w:rsidRPr="004210C2">
                          <w:rPr>
                            <w:sz w:val="20"/>
                            <w:szCs w:val="20"/>
                          </w:rPr>
                          <w:t>Ministry implements approved decision</w:t>
                        </w:r>
                      </w:p>
                    </w:txbxContent>
                  </v:textbox>
                </v:roundrect>
                <v:roundrect id="AutoShape 95" o:spid="_x0000_s1039" style="position:absolute;left:4290;top:6941;width:3645;height:10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">
                  <v:textbox>
                    <w:txbxContent>
                      <w:p w:rsidR="008D3BEE" w:rsidRPr="004210C2" w:rsidRDefault="008D3BEE" w:rsidP="00986A29">
                        <w:pPr>
                          <w:jc w:val="center"/>
                          <w:rPr>
                            <w:sz w:val="20"/>
                            <w:szCs w:val="20"/>
                          </w:rPr>
                        </w:pPr>
                        <w:r w:rsidRPr="004210C2">
                          <w:rPr>
                            <w:sz w:val="20"/>
                            <w:szCs w:val="20"/>
                          </w:rPr>
                          <w:t xml:space="preserve">FEC </w:t>
                        </w:r>
                        <w:r>
                          <w:rPr>
                            <w:sz w:val="20"/>
                            <w:szCs w:val="20"/>
                          </w:rPr>
                          <w:t xml:space="preserve">Standing </w:t>
                        </w:r>
                        <w:r w:rsidRPr="004210C2">
                          <w:rPr>
                            <w:sz w:val="20"/>
                            <w:szCs w:val="20"/>
                          </w:rPr>
                          <w:t>Committee reviews proposal and makes recommendations to FEC</w:t>
                        </w:r>
                      </w:p>
                    </w:txbxContent>
                  </v:textbox>
                </v:roundrect>
                <v:shapetype id="_x0000_t32" coordsize="21600,21600" o:spt="32" o:oned="t" path="m,l21600,21600e" filled="f">
                  <v:path arrowok="t" fillok="f" o:connecttype="none"/>
                  <o:lock v:ext="edit" shapetype="t"/>
                </v:shapetype>
                <v:shape id="AutoShape 96" o:spid="_x0000_s1040" type="#_x0000_t32" style="position:absolute;left:8746;top:5725;width:1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97" o:spid="_x0000_s1041" type="#_x0000_t32" style="position:absolute;left:9570;top:4480;width:0;height:1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98" o:spid="_x0000_s1042" type="#_x0000_t32" style="position:absolute;left:9570;top:2905;width:0;height: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99" o:spid="_x0000_s1043" type="#_x0000_t32" style="position:absolute;left:8100;top:2905;width:14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104" o:spid="_x0000_s1044" type="#_x0000_t32" style="position:absolute;left:6931;top:5131;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105" o:spid="_x0000_s1045" type="#_x0000_t32" style="position:absolute;left:6120;top:6650;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106" o:spid="_x0000_s1046" type="#_x0000_t32" style="position:absolute;left:6120;top:7783;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107" o:spid="_x0000_s1047" type="#_x0000_t32" style="position:absolute;left:2430;top:8530;width:18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108" o:spid="_x0000_s1048" type="#_x0000_t32" style="position:absolute;left:3780;top:9611;width:18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09" o:spid="_x0000_s1049" type="#_x0000_t32" style="position:absolute;left:2430;top:8530;width: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110" o:spid="_x0000_s1050" type="#_x0000_t32" style="position:absolute;left:5595;top:9415;width:0;height:1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111" o:spid="_x0000_s1051" type="#_x0000_t32" style="position:absolute;left:6390;top:9415;width:0;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12" o:spid="_x0000_s1052" type="#_x0000_t32" style="position:absolute;left:4785;top:10000;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13" o:spid="_x0000_s1053" type="#_x0000_t32" style="position:absolute;left:4785;top:1000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114" o:spid="_x0000_s1054" type="#_x0000_t32" style="position:absolute;left:7665;top:1000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115" o:spid="_x0000_s1055" type="#_x0000_t32" style="position:absolute;left:4785;top:10930;width:3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116" o:spid="_x0000_s1056" type="#_x0000_t32" style="position:absolute;left:4785;top:10765;width:0;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118" o:spid="_x0000_s1057" type="#_x0000_t32" style="position:absolute;left:6390;top:10930;width:0;height: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roundrect id="AutoShape 119" o:spid="_x0000_s1058" style="position:absolute;left:4890;top:13915;width:3210;height: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">
                  <v:textbox>
                    <w:txbxContent>
                      <w:p w:rsidR="008D3BEE" w:rsidRPr="004210C2" w:rsidRDefault="008D3BEE" w:rsidP="00986A29">
                        <w:pPr>
                          <w:jc w:val="center"/>
                          <w:rPr>
                            <w:sz w:val="20"/>
                            <w:szCs w:val="20"/>
                          </w:rPr>
                        </w:pPr>
                        <w:r w:rsidRPr="004210C2">
                          <w:rPr>
                            <w:sz w:val="20"/>
                            <w:szCs w:val="20"/>
                          </w:rPr>
                          <w:t>OS</w:t>
                        </w:r>
                        <w:r w:rsidRPr="00BF742C">
                          <w:rPr>
                            <w:sz w:val="20"/>
                            <w:szCs w:val="20"/>
                          </w:rPr>
                          <w:t>GF/Cabinet Affairs Office</w:t>
                        </w:r>
                        <w:r w:rsidRPr="004210C2">
                          <w:rPr>
                            <w:sz w:val="20"/>
                            <w:szCs w:val="20"/>
                          </w:rPr>
                          <w:t xml:space="preserve"> tracks implementation of decision and reports to FEC</w:t>
                        </w:r>
                      </w:p>
                    </w:txbxContent>
                  </v:textbox>
                </v:roundrect>
                <v:shape id="_x0000_s1059" type="#_x0000_t32" style="position:absolute;left:6391;top:13435;width:0;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121" o:spid="_x0000_s1060" type="#_x0000_t32" style="position:absolute;left:6390;top:12283;width:1;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122" o:spid="_x0000_s1061" type="#_x0000_t32" style="position:absolute;left:8085;top:11725;width:4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1" o:spid="_x0000_s1062" type="#_x0000_t32" style="position:absolute;left:6120;top:397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group>
            </w:pict>
          </mc:Fallback>
        </mc:AlternateContent>
      </w:r>
      <w:r>
        <w:rPr>
          <w:rFonts w:cs="Arial"/>
          <w:noProof/>
          <w:lang w:val="en-US"/>
        </w:rPr>
        <mc:AlternateContent>
          <mc:Choice Requires="wps">
            <w:drawing>
              <wp:anchor distT="0" distB="0" distL="114294" distR="114294" simplePos="0" relativeHeight="251688960" behindDoc="0" locked="0" layoutInCell="1" allowOverlap="1">
                <wp:simplePos x="0" y="0"/>
                <wp:positionH relativeFrom="column">
                  <wp:posOffset>4352924</wp:posOffset>
                </wp:positionH>
                <wp:positionV relativeFrom="paragraph">
                  <wp:posOffset>5156200</wp:posOffset>
                </wp:positionV>
                <wp:extent cx="0" cy="104775"/>
                <wp:effectExtent l="0" t="0" r="19050" b="9525"/>
                <wp:wrapNone/>
                <wp:docPr id="33"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A9041" id="AutoShape 117" o:spid="_x0000_s1026" type="#_x0000_t32" style="position:absolute;margin-left:342.75pt;margin-top:406pt;width:0;height:8.25pt;z-index:25168896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"/>
            </w:pict>
          </mc:Fallback>
        </mc:AlternateContent>
      </w:r>
    </w:p>
    <w:p w:rsidR="00986A29" w:rsidRPr="00BF742C" w:rsidRDefault="00986A29" w:rsidP="00986A29">
      <w:pPr>
        <w:rPr>
          <w:rFonts w:cs="Arial"/>
        </w:rPr>
      </w:pPr>
    </w:p>
    <w:p w:rsidR="00986A29" w:rsidRPr="00BF742C" w:rsidRDefault="00986A29" w:rsidP="00986A29">
      <w:pPr>
        <w:rPr>
          <w:rFonts w:cs="Arial"/>
          <w:b/>
        </w:rPr>
      </w:pPr>
    </w:p>
    <w:p w:rsidR="00986A29" w:rsidRPr="00F074B0" w:rsidRDefault="00986A29" w:rsidP="00986A29">
      <w:pPr>
        <w:rPr>
          <w:rFonts w:cs="Arial"/>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CC1DC3">
      <w:pPr>
        <w:jc w:val="right"/>
        <w:rPr>
          <w:rFonts w:cs="Arial"/>
          <w:b/>
        </w:rPr>
      </w:pPr>
    </w:p>
    <w:p w:rsidR="00986A29" w:rsidRPr="00BF742C" w:rsidRDefault="00986A29" w:rsidP="00F074B0">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5C6807" w:rsidP="00ED6499">
      <w:pPr>
        <w:tabs>
          <w:tab w:val="left" w:pos="6998"/>
        </w:tabs>
        <w:rPr>
          <w:rFonts w:cs="Arial"/>
          <w:b/>
        </w:rPr>
      </w:pPr>
      <w:r>
        <w:rPr>
          <w:rFonts w:cs="Arial"/>
          <w:b/>
          <w:noProof/>
          <w:lang w:eastAsia="en-GB"/>
        </w:rPr>
        <mc:AlternateContent>
          <mc:Choice Requires="wps">
            <w:drawing>
              <wp:anchor distT="0" distB="0" distL="114300" distR="114300" simplePos="0" relativeHeight="251735040" behindDoc="0" locked="0" layoutInCell="1" allowOverlap="1">
                <wp:simplePos x="0" y="0"/>
                <wp:positionH relativeFrom="column">
                  <wp:posOffset>4352925</wp:posOffset>
                </wp:positionH>
                <wp:positionV relativeFrom="paragraph">
                  <wp:posOffset>152400</wp:posOffset>
                </wp:positionV>
                <wp:extent cx="1572260" cy="695325"/>
                <wp:effectExtent l="9525" t="9525" r="8890" b="9525"/>
                <wp:wrapNone/>
                <wp:docPr id="6"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2260" cy="695325"/>
                        </a:xfrm>
                        <a:prstGeom prst="roundRect">
                          <a:avLst>
                            <a:gd name="adj" fmla="val 16667"/>
                          </a:avLst>
                        </a:prstGeom>
                        <a:solidFill>
                          <a:srgbClr val="FFFFFF"/>
                        </a:solidFill>
                        <a:ln w="9525">
                          <a:solidFill>
                            <a:srgbClr val="000000"/>
                          </a:solidFill>
                          <a:round/>
                          <a:headEnd/>
                          <a:tailEnd/>
                        </a:ln>
                      </wps:spPr>
                      <wps:txbx>
                        <w:txbxContent>
                          <w:p w:rsidR="008D3BEE" w:rsidRPr="00BF742C" w:rsidRDefault="008D3BEE" w:rsidP="004A6399">
                            <w:pPr>
                              <w:jc w:val="center"/>
                              <w:rPr>
                                <w:sz w:val="18"/>
                                <w:szCs w:val="18"/>
                              </w:rPr>
                            </w:pPr>
                            <w:r w:rsidRPr="00BF742C">
                              <w:rPr>
                                <w:sz w:val="18"/>
                                <w:szCs w:val="18"/>
                              </w:rPr>
                              <w:t>FEC sends proposal back to Standing Committee if</w:t>
                            </w:r>
                            <w:r w:rsidRPr="00BF742C">
                              <w:t xml:space="preserve"> </w:t>
                            </w:r>
                            <w:r w:rsidRPr="00BF742C">
                              <w:rPr>
                                <w:sz w:val="18"/>
                                <w:szCs w:val="18"/>
                              </w:rPr>
                              <w:t>inadequate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0" o:spid="_x0000_s1063" style="position:absolute;left:0;text-align:left;margin-left:342.75pt;margin-top:12pt;width:123.8pt;height:5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">
                <v:textbox>
                  <w:txbxContent>
                    <w:p w:rsidR="008D3BEE" w:rsidRPr="00BF742C" w:rsidRDefault="008D3BEE" w:rsidP="004A6399">
                      <w:pPr>
                        <w:jc w:val="center"/>
                        <w:rPr>
                          <w:sz w:val="18"/>
                          <w:szCs w:val="18"/>
                        </w:rPr>
                      </w:pPr>
                      <w:r w:rsidRPr="00BF742C">
                        <w:rPr>
                          <w:sz w:val="18"/>
                          <w:szCs w:val="18"/>
                        </w:rPr>
                        <w:t>FEC sends proposal back to Standing Committee if</w:t>
                      </w:r>
                      <w:r w:rsidRPr="00BF742C">
                        <w:t xml:space="preserve"> </w:t>
                      </w:r>
                      <w:r w:rsidRPr="00BF742C">
                        <w:rPr>
                          <w:sz w:val="18"/>
                          <w:szCs w:val="18"/>
                        </w:rPr>
                        <w:t>inadequate</w:t>
                      </w:r>
                    </w:p>
                  </w:txbxContent>
                </v:textbox>
              </v:roundrect>
            </w:pict>
          </mc:Fallback>
        </mc:AlternateContent>
      </w:r>
      <w:r w:rsidR="00ED6499" w:rsidRPr="00BF742C">
        <w:rPr>
          <w:rFonts w:cs="Arial"/>
          <w:b/>
        </w:rPr>
        <w:tab/>
      </w:r>
    </w:p>
    <w:p w:rsidR="00986A29" w:rsidRPr="00BF742C" w:rsidRDefault="005C6807" w:rsidP="00986A29">
      <w:pPr>
        <w:rPr>
          <w:rFonts w:cs="Arial"/>
          <w:b/>
        </w:rPr>
      </w:pPr>
      <w:r>
        <w:rPr>
          <w:rFonts w:cs="Arial"/>
          <w:b/>
          <w:noProof/>
          <w:lang w:eastAsia="en-GB"/>
        </w:rPr>
        <mc:AlternateContent>
          <mc:Choice Requires="wps">
            <w:drawing>
              <wp:anchor distT="0" distB="0" distL="114300" distR="114300" simplePos="0" relativeHeight="251737088" behindDoc="0" locked="0" layoutInCell="1" allowOverlap="1">
                <wp:simplePos x="0" y="0"/>
                <wp:positionH relativeFrom="column">
                  <wp:posOffset>3867150</wp:posOffset>
                </wp:positionH>
                <wp:positionV relativeFrom="paragraph">
                  <wp:posOffset>163195</wp:posOffset>
                </wp:positionV>
                <wp:extent cx="514985" cy="0"/>
                <wp:effectExtent l="9525" t="58420" r="18415" b="55880"/>
                <wp:wrapNone/>
                <wp:docPr id="5"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3CC30" id="AutoShape 127" o:spid="_x0000_s1026" type="#_x0000_t32" style="position:absolute;margin-left:304.5pt;margin-top:12.85pt;width:40.5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">
                <v:stroke endarrow="block"/>
              </v:shape>
            </w:pict>
          </mc:Fallback>
        </mc:AlternateContent>
      </w: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BF742C" w:rsidRDefault="00986A29" w:rsidP="00986A29">
      <w:pPr>
        <w:rPr>
          <w:rFonts w:cs="Arial"/>
          <w:b/>
        </w:rPr>
      </w:pPr>
    </w:p>
    <w:p w:rsidR="00986A29" w:rsidRPr="00355B83" w:rsidRDefault="00986A29" w:rsidP="00986A29">
      <w:pPr>
        <w:rPr>
          <w:rFonts w:cs="Arial"/>
          <w:b/>
        </w:rPr>
      </w:pPr>
    </w:p>
    <w:p w:rsidR="00986A29" w:rsidRPr="00355B83" w:rsidRDefault="00986A29" w:rsidP="00986A29">
      <w:pPr>
        <w:rPr>
          <w:rFonts w:cs="Arial"/>
          <w:b/>
        </w:rPr>
      </w:pPr>
    </w:p>
    <w:p w:rsidR="00986A29" w:rsidRDefault="00986A29" w:rsidP="00986A29">
      <w:pPr>
        <w:rPr>
          <w:rFonts w:cs="Arial"/>
          <w:b/>
        </w:rPr>
      </w:pPr>
    </w:p>
    <w:p w:rsidR="009D24A7" w:rsidRDefault="009D24A7" w:rsidP="00986A29">
      <w:pPr>
        <w:rPr>
          <w:rFonts w:cs="Arial"/>
          <w:b/>
        </w:rPr>
      </w:pPr>
    </w:p>
    <w:p w:rsidR="00EF16D7" w:rsidRPr="00355B83" w:rsidRDefault="00EF16D7" w:rsidP="00986A29">
      <w:pPr>
        <w:rPr>
          <w:rFonts w:cs="Arial"/>
          <w:b/>
        </w:rPr>
      </w:pPr>
    </w:p>
    <w:p w:rsidR="00986A29" w:rsidRPr="00BF742C" w:rsidRDefault="00986A29" w:rsidP="00986A29">
      <w:pPr>
        <w:pStyle w:val="Heading2"/>
      </w:pPr>
      <w:bookmarkStart w:id="56" w:name="_Toc229599825"/>
      <w:bookmarkStart w:id="57" w:name="_Toc229606862"/>
      <w:bookmarkStart w:id="58" w:name="_Toc229607177"/>
      <w:bookmarkStart w:id="59" w:name="_Toc229610948"/>
      <w:bookmarkStart w:id="60" w:name="_Toc257900399"/>
      <w:r w:rsidRPr="00BF742C">
        <w:t>Timelines</w:t>
      </w:r>
      <w:bookmarkEnd w:id="56"/>
      <w:bookmarkEnd w:id="57"/>
      <w:bookmarkEnd w:id="58"/>
      <w:bookmarkEnd w:id="59"/>
      <w:bookmarkEnd w:id="60"/>
    </w:p>
    <w:p w:rsidR="00986A29" w:rsidRPr="00BF742C" w:rsidRDefault="00986A29" w:rsidP="00986A29">
      <w:pPr>
        <w:rPr>
          <w:lang w:val="en-US"/>
        </w:rPr>
      </w:pPr>
      <w:r w:rsidRPr="00BF742C">
        <w:rPr>
          <w:lang w:val="en-US"/>
        </w:rPr>
        <w:t xml:space="preserve">The </w:t>
      </w:r>
      <w:r w:rsidR="00187098" w:rsidRPr="00BF742C">
        <w:rPr>
          <w:lang w:val="en-US"/>
        </w:rPr>
        <w:t>ECM</w:t>
      </w:r>
      <w:r w:rsidRPr="00BF742C">
        <w:rPr>
          <w:lang w:val="en-US"/>
        </w:rPr>
        <w:t xml:space="preserve"> must be submitted to the </w:t>
      </w:r>
      <w:r w:rsidR="003C2844" w:rsidRPr="00BF742C">
        <w:rPr>
          <w:lang w:val="en-US"/>
        </w:rPr>
        <w:t>CAO</w:t>
      </w:r>
      <w:r w:rsidR="001B236C" w:rsidRPr="00BF742C">
        <w:rPr>
          <w:lang w:val="en-US"/>
        </w:rPr>
        <w:t xml:space="preserve"> </w:t>
      </w:r>
      <w:r w:rsidRPr="00BF742C">
        <w:rPr>
          <w:lang w:val="en-US"/>
        </w:rPr>
        <w:t xml:space="preserve">at least 21 working days before the FEC meeting at which it will be considered. This will give the </w:t>
      </w:r>
      <w:r w:rsidR="006E152F" w:rsidRPr="00BF742C">
        <w:rPr>
          <w:lang w:val="en-US"/>
        </w:rPr>
        <w:t>CAO</w:t>
      </w:r>
      <w:r w:rsidR="001B236C" w:rsidRPr="00BF742C">
        <w:rPr>
          <w:lang w:val="en-US"/>
        </w:rPr>
        <w:t xml:space="preserve"> </w:t>
      </w:r>
      <w:r w:rsidRPr="00BF742C">
        <w:rPr>
          <w:lang w:val="en-US"/>
        </w:rPr>
        <w:t xml:space="preserve">sufficient time to review the submission and for ministers to study the proposal ahead of the FEC deliberations. </w:t>
      </w:r>
    </w:p>
    <w:p w:rsidR="00986A29" w:rsidRPr="00BF742C" w:rsidRDefault="00986A29" w:rsidP="00986A29">
      <w:r w:rsidRPr="00BF742C">
        <w:t xml:space="preserve">If a minister wishes to submit an urgent </w:t>
      </w:r>
      <w:r w:rsidR="00187098" w:rsidRPr="00BF742C">
        <w:t>ECM</w:t>
      </w:r>
      <w:r w:rsidRPr="00BF742C">
        <w:t xml:space="preserve"> for consideration, the minister should inform the SGF with proof of urgency. </w:t>
      </w:r>
    </w:p>
    <w:p w:rsidR="00986A29" w:rsidRPr="00BF742C" w:rsidRDefault="00986A29" w:rsidP="00986A29">
      <w:pPr>
        <w:rPr>
          <w:bCs/>
        </w:rPr>
      </w:pPr>
      <w:r w:rsidRPr="00BF742C">
        <w:rPr>
          <w:bCs/>
        </w:rPr>
        <w:t xml:space="preserve">The </w:t>
      </w:r>
      <w:r w:rsidR="006E152F" w:rsidRPr="00BF742C">
        <w:rPr>
          <w:bCs/>
        </w:rPr>
        <w:t>CAO</w:t>
      </w:r>
      <w:r w:rsidR="001B236C" w:rsidRPr="00BF742C">
        <w:rPr>
          <w:bCs/>
        </w:rPr>
        <w:t xml:space="preserve"> </w:t>
      </w:r>
      <w:r w:rsidRPr="00BF742C">
        <w:rPr>
          <w:bCs/>
        </w:rPr>
        <w:t>will distribute FEC materials to all FEC members, five working days prior to a FEC meeting.</w:t>
      </w:r>
    </w:p>
    <w:p w:rsidR="00986A29" w:rsidRPr="00BF742C" w:rsidRDefault="00986A29" w:rsidP="00986A29">
      <w:pPr>
        <w:pStyle w:val="Heading2"/>
      </w:pPr>
      <w:bookmarkStart w:id="61" w:name="_Toc229599820"/>
      <w:bookmarkStart w:id="62" w:name="_Toc257900400"/>
      <w:r w:rsidRPr="00BF742C">
        <w:t xml:space="preserve">Collaboration between </w:t>
      </w:r>
      <w:bookmarkEnd w:id="61"/>
      <w:r w:rsidRPr="00BF742C">
        <w:t>MDAs</w:t>
      </w:r>
      <w:bookmarkEnd w:id="62"/>
    </w:p>
    <w:p w:rsidR="00986A29" w:rsidRPr="00BF742C" w:rsidRDefault="00986A29" w:rsidP="00986A29">
      <w:r w:rsidRPr="00BF742C">
        <w:t xml:space="preserve">There should be effective collaboration between MDAs in the preparation and review of </w:t>
      </w:r>
      <w:r w:rsidR="00BF742C">
        <w:t xml:space="preserve">an </w:t>
      </w:r>
      <w:r w:rsidR="00187098" w:rsidRPr="00BF742C">
        <w:t>ECM</w:t>
      </w:r>
      <w:r w:rsidRPr="00BF742C">
        <w:t xml:space="preserve"> to ensure that various perspectives to issues have been accommodated and buy-in of relevant stakeholders secured before submission to the </w:t>
      </w:r>
      <w:r w:rsidR="006E152F" w:rsidRPr="00BF742C">
        <w:t>CAO</w:t>
      </w:r>
      <w:r w:rsidR="001B236C" w:rsidRPr="00BF742C">
        <w:t xml:space="preserve"> </w:t>
      </w:r>
      <w:r w:rsidRPr="00BF742C">
        <w:t xml:space="preserve">for processing.  </w:t>
      </w:r>
    </w:p>
    <w:p w:rsidR="00986A29" w:rsidRPr="00BF742C" w:rsidRDefault="00986A29" w:rsidP="00986A29">
      <w:r w:rsidRPr="00BF742C">
        <w:t>This should be reflected in the stakeholder analysis.</w:t>
      </w:r>
    </w:p>
    <w:p w:rsidR="00A628D6" w:rsidRPr="00BF742C" w:rsidRDefault="00986A29" w:rsidP="00A628D6">
      <w:r w:rsidRPr="00BF742C">
        <w:t>The relevant MDAs and their roles are as follows:</w:t>
      </w:r>
      <w:bookmarkStart w:id="63" w:name="_Toc257900401"/>
    </w:p>
    <w:p w:rsidR="00986A29" w:rsidRPr="00BF742C" w:rsidRDefault="00A628D6" w:rsidP="00A628D6">
      <w:pPr>
        <w:rPr>
          <w:b/>
        </w:rPr>
      </w:pPr>
      <w:r w:rsidRPr="00BF742C">
        <w:rPr>
          <w:b/>
        </w:rPr>
        <w:t>1.6.1</w:t>
      </w:r>
      <w:r w:rsidRPr="00BF742C">
        <w:rPr>
          <w:b/>
        </w:rPr>
        <w:tab/>
      </w:r>
      <w:r w:rsidR="00986A29" w:rsidRPr="00BF742C">
        <w:rPr>
          <w:b/>
        </w:rPr>
        <w:t>Initiating Ministry</w:t>
      </w:r>
      <w:bookmarkEnd w:id="63"/>
      <w:r w:rsidR="00986A29" w:rsidRPr="00BF742C">
        <w:rPr>
          <w:b/>
        </w:rPr>
        <w:t xml:space="preserve"> </w:t>
      </w:r>
    </w:p>
    <w:p w:rsidR="00A628D6" w:rsidRPr="00BF742C" w:rsidRDefault="00986A29" w:rsidP="00A628D6">
      <w:pPr>
        <w:rPr>
          <w:b/>
        </w:rPr>
      </w:pPr>
      <w:r w:rsidRPr="00BF742C">
        <w:rPr>
          <w:bCs/>
          <w:iCs/>
        </w:rPr>
        <w:t>In the preparation of a</w:t>
      </w:r>
      <w:r w:rsidR="00BF742C">
        <w:rPr>
          <w:bCs/>
          <w:iCs/>
        </w:rPr>
        <w:t>n</w:t>
      </w:r>
      <w:r w:rsidRPr="00BF742C">
        <w:rPr>
          <w:bCs/>
          <w:iCs/>
        </w:rPr>
        <w:t xml:space="preserve"> </w:t>
      </w:r>
      <w:r w:rsidR="00187098" w:rsidRPr="00BF742C">
        <w:rPr>
          <w:bCs/>
          <w:iCs/>
        </w:rPr>
        <w:t>ECM</w:t>
      </w:r>
      <w:r w:rsidRPr="00BF742C">
        <w:rPr>
          <w:bCs/>
          <w:iCs/>
        </w:rPr>
        <w:t>, the</w:t>
      </w:r>
      <w:r w:rsidRPr="00BF742C">
        <w:rPr>
          <w:b/>
          <w:bCs/>
          <w:iCs/>
        </w:rPr>
        <w:t xml:space="preserve"> </w:t>
      </w:r>
      <w:r w:rsidR="0079354B" w:rsidRPr="00BF742C">
        <w:t>PS</w:t>
      </w:r>
      <w:r w:rsidRPr="00BF742C">
        <w:t xml:space="preserve"> and relevant staff, departments, units, and agencies of the IM should work together in order to provide a comprehensive analysis and accurate briefing to the minister on the subject matt</w:t>
      </w:r>
      <w:r w:rsidRPr="00BF742C">
        <w:rPr>
          <w:b/>
        </w:rPr>
        <w:t xml:space="preserve">er. </w:t>
      </w:r>
      <w:bookmarkStart w:id="64" w:name="_Toc257900402"/>
    </w:p>
    <w:p w:rsidR="00986A29" w:rsidRPr="00BF742C" w:rsidRDefault="00A628D6" w:rsidP="00A628D6">
      <w:r w:rsidRPr="00BF742C">
        <w:rPr>
          <w:b/>
        </w:rPr>
        <w:t>1.6.2</w:t>
      </w:r>
      <w:r w:rsidRPr="00BF742C">
        <w:rPr>
          <w:b/>
        </w:rPr>
        <w:tab/>
      </w:r>
      <w:r w:rsidR="00986A29" w:rsidRPr="00BF742C">
        <w:rPr>
          <w:b/>
        </w:rPr>
        <w:t>The Federal Ministry of Finance</w:t>
      </w:r>
      <w:bookmarkEnd w:id="64"/>
      <w:r w:rsidR="00986A29" w:rsidRPr="00BF742C">
        <w:t xml:space="preserve"> </w:t>
      </w:r>
    </w:p>
    <w:p w:rsidR="00986A29" w:rsidRPr="00BF742C" w:rsidRDefault="00986A29" w:rsidP="00986A29">
      <w:pPr>
        <w:rPr>
          <w:rFonts w:cs="Arial"/>
        </w:rPr>
      </w:pPr>
      <w:r w:rsidRPr="00BF742C">
        <w:rPr>
          <w:rFonts w:cs="Arial"/>
          <w:bCs/>
          <w:iCs/>
        </w:rPr>
        <w:t xml:space="preserve">The Federal Ministry of Finance (FMF) </w:t>
      </w:r>
      <w:r w:rsidRPr="00BF742C">
        <w:rPr>
          <w:rFonts w:cs="Arial"/>
        </w:rPr>
        <w:t xml:space="preserve">sets the fiscal framework for the government and oversees broad socio-economic domestic and international policies related to government programmes and activities. FMF staff should review the </w:t>
      </w:r>
      <w:r w:rsidR="00187098" w:rsidRPr="00BF742C">
        <w:rPr>
          <w:rFonts w:cs="Arial"/>
        </w:rPr>
        <w:t>ECM</w:t>
      </w:r>
      <w:r w:rsidRPr="00BF742C">
        <w:rPr>
          <w:rFonts w:cs="Arial"/>
        </w:rPr>
        <w:t xml:space="preserve"> for these financial linkages, implications, and changes. The FMF can return a</w:t>
      </w:r>
      <w:r w:rsidR="00BF742C">
        <w:rPr>
          <w:rFonts w:cs="Arial"/>
        </w:rPr>
        <w:t>n</w:t>
      </w:r>
      <w:r w:rsidRPr="00BF742C">
        <w:rPr>
          <w:rFonts w:cs="Arial"/>
        </w:rPr>
        <w:t xml:space="preserve"> </w:t>
      </w:r>
      <w:r w:rsidR="00187098" w:rsidRPr="00BF742C">
        <w:rPr>
          <w:rFonts w:cs="Arial"/>
        </w:rPr>
        <w:t>ECM</w:t>
      </w:r>
      <w:r w:rsidRPr="00BF742C">
        <w:rPr>
          <w:rFonts w:cs="Arial"/>
        </w:rPr>
        <w:t xml:space="preserve"> if the fiscal impact assessment is found inadequate. It is therefore useful that the IM consults the FMF. </w:t>
      </w:r>
    </w:p>
    <w:p w:rsidR="00986A29" w:rsidRPr="00BF742C" w:rsidRDefault="00A628D6" w:rsidP="00A628D6">
      <w:pPr>
        <w:pStyle w:val="Heading3"/>
        <w:numPr>
          <w:ilvl w:val="0"/>
          <w:numId w:val="0"/>
        </w:numPr>
      </w:pPr>
      <w:bookmarkStart w:id="65" w:name="_Toc257900403"/>
      <w:r w:rsidRPr="00BF742C">
        <w:t>1.6.3</w:t>
      </w:r>
      <w:r w:rsidRPr="00BF742C">
        <w:tab/>
      </w:r>
      <w:r w:rsidR="00986A29" w:rsidRPr="00BF742C">
        <w:t>The Ministry of Justice and the Attorney-General of the Federation</w:t>
      </w:r>
      <w:bookmarkEnd w:id="65"/>
      <w:r w:rsidR="00986A29" w:rsidRPr="00BF742C">
        <w:t xml:space="preserve"> </w:t>
      </w:r>
    </w:p>
    <w:p w:rsidR="00986A29" w:rsidRPr="00BF742C" w:rsidRDefault="00986A29" w:rsidP="00986A29">
      <w:r w:rsidRPr="00BF742C">
        <w:t xml:space="preserve">The Attorney-General of the Federation and the Minister of Justice should review original copies of contractual or international agreements and draft legislation from MDAs (with copies attached to the </w:t>
      </w:r>
      <w:r w:rsidR="00187098" w:rsidRPr="00BF742C">
        <w:t>ECM</w:t>
      </w:r>
      <w:r w:rsidRPr="00BF742C">
        <w:t xml:space="preserve"> for FEC consideration and approval). The IM will issue drafting instructions to the FMJ if it is likely that legislation will need to be drafted as a result of the approval of the policy initiative. </w:t>
      </w:r>
    </w:p>
    <w:p w:rsidR="00986A29" w:rsidRPr="00BF742C" w:rsidRDefault="00986A29" w:rsidP="00986A29">
      <w:pPr>
        <w:pStyle w:val="Heading2"/>
      </w:pPr>
      <w:bookmarkStart w:id="66" w:name="_Toc229599821"/>
      <w:bookmarkStart w:id="67" w:name="_Toc257900404"/>
      <w:r w:rsidRPr="00BF742C">
        <w:t xml:space="preserve">Clearance by the </w:t>
      </w:r>
      <w:r w:rsidR="006E152F" w:rsidRPr="00BF742C">
        <w:t>Cabinet Affairs Office</w:t>
      </w:r>
      <w:bookmarkEnd w:id="66"/>
      <w:bookmarkEnd w:id="67"/>
      <w:r w:rsidR="001E57E5" w:rsidRPr="00BF742C">
        <w:t xml:space="preserve"> (CAO)</w:t>
      </w:r>
    </w:p>
    <w:p w:rsidR="00986A29" w:rsidRPr="00BF742C" w:rsidRDefault="00986A29" w:rsidP="00986A29">
      <w:r w:rsidRPr="00BF742C">
        <w:rPr>
          <w:bCs/>
          <w:iCs/>
        </w:rPr>
        <w:t xml:space="preserve">The </w:t>
      </w:r>
      <w:r w:rsidR="006E152F" w:rsidRPr="00BF742C">
        <w:rPr>
          <w:bCs/>
          <w:iCs/>
        </w:rPr>
        <w:t>CAO</w:t>
      </w:r>
      <w:r w:rsidR="001B236C" w:rsidRPr="00BF742C">
        <w:rPr>
          <w:bCs/>
          <w:iCs/>
        </w:rPr>
        <w:t xml:space="preserve"> </w:t>
      </w:r>
      <w:r w:rsidRPr="00BF742C">
        <w:rPr>
          <w:bCs/>
          <w:iCs/>
        </w:rPr>
        <w:t xml:space="preserve">reviews the </w:t>
      </w:r>
      <w:r w:rsidR="00187098" w:rsidRPr="00BF742C">
        <w:rPr>
          <w:bCs/>
          <w:iCs/>
        </w:rPr>
        <w:t>ECM</w:t>
      </w:r>
      <w:r w:rsidRPr="00BF742C">
        <w:rPr>
          <w:bCs/>
          <w:iCs/>
        </w:rPr>
        <w:t xml:space="preserve"> and </w:t>
      </w:r>
      <w:r w:rsidRPr="00BF742C">
        <w:t xml:space="preserve">prepares briefings for the President and the Chairmen of the Standing FEC Committees.  In its review, the </w:t>
      </w:r>
      <w:r w:rsidR="006E152F" w:rsidRPr="00BF742C">
        <w:t>CAO</w:t>
      </w:r>
      <w:r w:rsidR="001B236C" w:rsidRPr="00BF742C">
        <w:t xml:space="preserve"> </w:t>
      </w:r>
      <w:r w:rsidRPr="00BF742C">
        <w:t xml:space="preserve">checks to ensure that the </w:t>
      </w:r>
      <w:r w:rsidR="00187098" w:rsidRPr="00BF742C">
        <w:t>ECM</w:t>
      </w:r>
      <w:r w:rsidRPr="00BF742C">
        <w:t xml:space="preserve"> adequately complies with the standards and requirements outlined in the Manual and that the proposal is consistent with key policies, programmes,</w:t>
      </w:r>
      <w:r w:rsidR="001B236C" w:rsidRPr="00BF742C">
        <w:t xml:space="preserve"> projects</w:t>
      </w:r>
      <w:r w:rsidRPr="00BF742C">
        <w:t xml:space="preserve"> and priorities of Government. The emphasis in this review is specifically placed on:</w:t>
      </w:r>
    </w:p>
    <w:p w:rsidR="00ED70F2" w:rsidRPr="00BF742C" w:rsidRDefault="00986A29" w:rsidP="000129A6">
      <w:pPr>
        <w:pStyle w:val="ListParagraph"/>
        <w:numPr>
          <w:ilvl w:val="0"/>
          <w:numId w:val="67"/>
        </w:numPr>
        <w:spacing w:line="360" w:lineRule="auto"/>
      </w:pPr>
      <w:r w:rsidRPr="00BF742C">
        <w:t xml:space="preserve">Content - to ensure proper analytical rigour, data accuracy, policy consistency, </w:t>
      </w:r>
      <w:r w:rsidR="00ED70F2" w:rsidRPr="00BF742C">
        <w:t xml:space="preserve"> </w:t>
      </w:r>
    </w:p>
    <w:p w:rsidR="00986A29" w:rsidRPr="00BD3B86" w:rsidRDefault="00ED70F2" w:rsidP="00ED70F2">
      <w:pPr>
        <w:pStyle w:val="ListParagraph"/>
        <w:spacing w:line="360" w:lineRule="auto"/>
        <w:ind w:left="360"/>
      </w:pPr>
      <w:r w:rsidRPr="00BF742C">
        <w:tab/>
      </w:r>
      <w:r w:rsidR="00986A29" w:rsidRPr="00BD3B86">
        <w:t xml:space="preserve">programme continuity, and coordination to provide best options for sustainable </w:t>
      </w:r>
      <w:r>
        <w:tab/>
      </w:r>
      <w:r>
        <w:tab/>
      </w:r>
      <w:r w:rsidR="00986A29" w:rsidRPr="00BD3B86">
        <w:t>development. (Use of empirical evidence for analysis is required.)</w:t>
      </w:r>
    </w:p>
    <w:p w:rsidR="00986A29" w:rsidRPr="00BD3B86" w:rsidRDefault="00986A29" w:rsidP="000129A6">
      <w:pPr>
        <w:pStyle w:val="ListParagraph"/>
        <w:numPr>
          <w:ilvl w:val="0"/>
          <w:numId w:val="67"/>
        </w:numPr>
        <w:spacing w:line="360" w:lineRule="auto"/>
      </w:pPr>
      <w:r w:rsidRPr="00BD3B86">
        <w:t xml:space="preserve">Process - to ensure necessary consultations, and linkages are made with other </w:t>
      </w:r>
      <w:r w:rsidR="00ED70F2">
        <w:tab/>
      </w:r>
      <w:r w:rsidRPr="00BD3B86">
        <w:t>relevant MDAs and stakeholders;</w:t>
      </w:r>
    </w:p>
    <w:p w:rsidR="00986A29" w:rsidRPr="00BF742C" w:rsidRDefault="00986A29" w:rsidP="000129A6">
      <w:pPr>
        <w:pStyle w:val="ListParagraph"/>
        <w:numPr>
          <w:ilvl w:val="0"/>
          <w:numId w:val="67"/>
        </w:numPr>
        <w:spacing w:line="360" w:lineRule="auto"/>
      </w:pPr>
      <w:r w:rsidRPr="00BD3B86">
        <w:t xml:space="preserve">Format – to ensure it meets </w:t>
      </w:r>
      <w:r w:rsidR="006E152F" w:rsidRPr="00BF742C">
        <w:t>CAO</w:t>
      </w:r>
      <w:r w:rsidR="00ED70F2" w:rsidRPr="00BF742C">
        <w:t xml:space="preserve"> </w:t>
      </w:r>
      <w:r w:rsidRPr="00BF742C">
        <w:t>standards an</w:t>
      </w:r>
      <w:r w:rsidR="001E57E5" w:rsidRPr="00BF742C">
        <w:t>d style for presentation to the</w:t>
      </w:r>
      <w:r w:rsidR="008C2736" w:rsidRPr="00BF742C">
        <w:t xml:space="preserve"> FEC</w:t>
      </w:r>
      <w:r w:rsidRPr="00BF742C">
        <w:t>; and</w:t>
      </w:r>
    </w:p>
    <w:p w:rsidR="00986A29" w:rsidRPr="00BF742C" w:rsidRDefault="00986A29" w:rsidP="000129A6">
      <w:pPr>
        <w:pStyle w:val="ListParagraph"/>
        <w:numPr>
          <w:ilvl w:val="0"/>
          <w:numId w:val="67"/>
        </w:numPr>
        <w:spacing w:line="360" w:lineRule="auto"/>
      </w:pPr>
      <w:r w:rsidRPr="00BF742C">
        <w:t>Consistency- with other ministries positions and policies.</w:t>
      </w:r>
    </w:p>
    <w:p w:rsidR="00986A29" w:rsidRPr="00BF742C" w:rsidRDefault="00986A29" w:rsidP="00986A29">
      <w:pPr>
        <w:rPr>
          <w:rFonts w:cs="Arial"/>
        </w:rPr>
      </w:pPr>
      <w:r w:rsidRPr="00BF742C">
        <w:t xml:space="preserve">The </w:t>
      </w:r>
      <w:r w:rsidR="006E152F" w:rsidRPr="00BF742C">
        <w:t>CAO</w:t>
      </w:r>
      <w:r w:rsidR="00ED70F2" w:rsidRPr="00BF742C">
        <w:t xml:space="preserve"> </w:t>
      </w:r>
      <w:r w:rsidRPr="00BF742C">
        <w:t xml:space="preserve">will reject any </w:t>
      </w:r>
      <w:r w:rsidR="00187098" w:rsidRPr="00BF742C">
        <w:t>ECM</w:t>
      </w:r>
      <w:r w:rsidR="004954E9" w:rsidRPr="00BF742C">
        <w:t xml:space="preserve"> for failure </w:t>
      </w:r>
      <w:r w:rsidR="00ED70F2" w:rsidRPr="00BF742C">
        <w:t xml:space="preserve">to meet its </w:t>
      </w:r>
      <w:r w:rsidR="00B6142E" w:rsidRPr="00BF742C">
        <w:t>guidelines and return</w:t>
      </w:r>
      <w:r w:rsidRPr="00BF742C">
        <w:t xml:space="preserve"> same to the IM for appropriate action and re-submission.  </w:t>
      </w:r>
    </w:p>
    <w:p w:rsidR="00986A29" w:rsidRPr="00BF742C" w:rsidRDefault="00986A29" w:rsidP="00986A29">
      <w:pPr>
        <w:pStyle w:val="Heading2"/>
        <w:rPr>
          <w:sz w:val="24"/>
          <w:szCs w:val="24"/>
        </w:rPr>
      </w:pPr>
      <w:bookmarkStart w:id="68" w:name="_Toc229599796"/>
      <w:bookmarkStart w:id="69" w:name="_Toc229606845"/>
      <w:bookmarkStart w:id="70" w:name="_Toc229607160"/>
      <w:bookmarkStart w:id="71" w:name="_Toc229610932"/>
      <w:bookmarkStart w:id="72" w:name="_Toc257900405"/>
      <w:r w:rsidRPr="00BF742C">
        <w:rPr>
          <w:sz w:val="24"/>
          <w:szCs w:val="24"/>
        </w:rPr>
        <w:t>Submission of the Draft</w:t>
      </w:r>
      <w:r w:rsidR="00BF742C">
        <w:rPr>
          <w:sz w:val="24"/>
          <w:szCs w:val="24"/>
        </w:rPr>
        <w:t xml:space="preserve"> Executive</w:t>
      </w:r>
      <w:r w:rsidRPr="00BF742C">
        <w:rPr>
          <w:sz w:val="24"/>
          <w:szCs w:val="24"/>
        </w:rPr>
        <w:t xml:space="preserve"> Cabinet Memorandum</w:t>
      </w:r>
      <w:bookmarkEnd w:id="68"/>
      <w:bookmarkEnd w:id="69"/>
      <w:bookmarkEnd w:id="70"/>
      <w:bookmarkEnd w:id="71"/>
      <w:r w:rsidRPr="00BF742C">
        <w:rPr>
          <w:sz w:val="24"/>
          <w:szCs w:val="24"/>
        </w:rPr>
        <w:t xml:space="preserve"> to the </w:t>
      </w:r>
      <w:bookmarkEnd w:id="72"/>
      <w:r w:rsidR="006E152F" w:rsidRPr="00BF742C">
        <w:rPr>
          <w:sz w:val="24"/>
          <w:szCs w:val="24"/>
        </w:rPr>
        <w:t>CAO</w:t>
      </w:r>
    </w:p>
    <w:p w:rsidR="00986A29" w:rsidRPr="00BF742C" w:rsidRDefault="00A628D6" w:rsidP="00A628D6">
      <w:pPr>
        <w:pStyle w:val="Heading3"/>
        <w:numPr>
          <w:ilvl w:val="0"/>
          <w:numId w:val="0"/>
        </w:numPr>
      </w:pPr>
      <w:bookmarkStart w:id="73" w:name="_Toc257900406"/>
      <w:r w:rsidRPr="00BF742C">
        <w:t>1.8.1</w:t>
      </w:r>
      <w:r w:rsidRPr="00BF742C">
        <w:tab/>
      </w:r>
      <w:r w:rsidR="00986A29" w:rsidRPr="00BF742C">
        <w:t>Hard copy Process</w:t>
      </w:r>
      <w:bookmarkEnd w:id="73"/>
    </w:p>
    <w:p w:rsidR="00986A29" w:rsidRPr="00BF742C" w:rsidRDefault="00986A29" w:rsidP="000129A6">
      <w:pPr>
        <w:pStyle w:val="ListParagraph"/>
        <w:numPr>
          <w:ilvl w:val="0"/>
          <w:numId w:val="68"/>
        </w:numPr>
        <w:spacing w:line="360" w:lineRule="auto"/>
      </w:pPr>
      <w:r w:rsidRPr="00BF742C">
        <w:t xml:space="preserve">The </w:t>
      </w:r>
      <w:r w:rsidR="00187098" w:rsidRPr="00BF742C">
        <w:t>ECM</w:t>
      </w:r>
      <w:r w:rsidRPr="00BF742C">
        <w:t xml:space="preserve"> should be initialled by the minister or (in the case of a joint </w:t>
      </w:r>
      <w:r w:rsidR="00187098" w:rsidRPr="00BF742C">
        <w:t>ECM</w:t>
      </w:r>
      <w:r w:rsidRPr="00BF742C">
        <w:t>, ministers) of the IM to ensure authenticity;</w:t>
      </w:r>
    </w:p>
    <w:p w:rsidR="00986A29" w:rsidRPr="00BF742C" w:rsidRDefault="00A628D6" w:rsidP="000129A6">
      <w:pPr>
        <w:pStyle w:val="ListParagraph"/>
        <w:numPr>
          <w:ilvl w:val="0"/>
          <w:numId w:val="68"/>
        </w:numPr>
        <w:spacing w:line="360" w:lineRule="auto"/>
      </w:pPr>
      <w:r w:rsidRPr="00BF742C">
        <w:t xml:space="preserve">The </w:t>
      </w:r>
      <w:r w:rsidR="00187098" w:rsidRPr="00BF742C">
        <w:t>ECM</w:t>
      </w:r>
      <w:r w:rsidRPr="00BF742C">
        <w:t>,</w:t>
      </w:r>
      <w:r w:rsidR="00986A29" w:rsidRPr="00BF742C">
        <w:t xml:space="preserve"> with all the a</w:t>
      </w:r>
      <w:r w:rsidR="00ED70F2" w:rsidRPr="00BF742C">
        <w:t xml:space="preserve">nnexes and relevant documents, </w:t>
      </w:r>
      <w:r w:rsidR="00986A29" w:rsidRPr="00BF742C">
        <w:t xml:space="preserve">should be forwarded in the policy file under a covering letter signed by the </w:t>
      </w:r>
      <w:r w:rsidR="0079354B" w:rsidRPr="00BF742C">
        <w:t>PS</w:t>
      </w:r>
      <w:r w:rsidR="00986A29" w:rsidRPr="00BF742C">
        <w:t xml:space="preserve"> of the IM to t</w:t>
      </w:r>
      <w:r w:rsidR="00ED70F2" w:rsidRPr="00BF742C">
        <w:t xml:space="preserve">he </w:t>
      </w:r>
      <w:r w:rsidR="0079354B" w:rsidRPr="00BF742C">
        <w:t>PS</w:t>
      </w:r>
      <w:r w:rsidR="00ED70F2" w:rsidRPr="00BF742C">
        <w:t xml:space="preserve"> of the CAO. </w:t>
      </w:r>
      <w:r w:rsidR="00986A29" w:rsidRPr="00BF742C">
        <w:t xml:space="preserve">The policy file provides the background of the </w:t>
      </w:r>
      <w:r w:rsidR="00187098" w:rsidRPr="00BF742C">
        <w:t>ECM</w:t>
      </w:r>
      <w:r w:rsidR="00986A29" w:rsidRPr="00BF742C">
        <w:t>, as well as information on the procedures and processes leading to the development of</w:t>
      </w:r>
      <w:r w:rsidR="00ED70F2" w:rsidRPr="00BF742C">
        <w:t xml:space="preserve"> the </w:t>
      </w:r>
      <w:r w:rsidR="00187098" w:rsidRPr="00BF742C">
        <w:t>ECM</w:t>
      </w:r>
      <w:r w:rsidR="00986A29" w:rsidRPr="00BF742C">
        <w:t>;</w:t>
      </w:r>
    </w:p>
    <w:p w:rsidR="00986A29" w:rsidRPr="00BF742C" w:rsidRDefault="00986A29" w:rsidP="000129A6">
      <w:pPr>
        <w:pStyle w:val="ListParagraph"/>
        <w:numPr>
          <w:ilvl w:val="0"/>
          <w:numId w:val="68"/>
        </w:numPr>
        <w:spacing w:line="360" w:lineRule="auto"/>
      </w:pPr>
      <w:r w:rsidRPr="00BF742C">
        <w:t xml:space="preserve">Agreements (contractual, bilateral or multilateral), draft legislation, policies, and </w:t>
      </w:r>
      <w:r w:rsidR="00E316BC" w:rsidRPr="00BF742C">
        <w:tab/>
      </w:r>
      <w:r w:rsidRPr="00BF742C">
        <w:t xml:space="preserve">all issues with legal implications should be submitted to the Attorney-General of the Federation and Minister of Justice for a legal opinion, prior to submission to </w:t>
      </w:r>
      <w:r w:rsidR="006E152F" w:rsidRPr="00BF742C">
        <w:t>CAO</w:t>
      </w:r>
      <w:r w:rsidR="00ED70F2" w:rsidRPr="00BF742C">
        <w:t xml:space="preserve"> </w:t>
      </w:r>
      <w:r w:rsidRPr="00BF742C">
        <w:t xml:space="preserve">from the IM; and </w:t>
      </w:r>
    </w:p>
    <w:p w:rsidR="00986A29" w:rsidRPr="00884ACE" w:rsidRDefault="00986A29" w:rsidP="000129A6">
      <w:pPr>
        <w:pStyle w:val="ListParagraph"/>
        <w:numPr>
          <w:ilvl w:val="0"/>
          <w:numId w:val="68"/>
        </w:numPr>
        <w:spacing w:line="360" w:lineRule="auto"/>
      </w:pPr>
      <w:r w:rsidRPr="00BF742C">
        <w:t xml:space="preserve">One copy of the </w:t>
      </w:r>
      <w:r w:rsidR="00187098" w:rsidRPr="00BF742C">
        <w:t>ECM</w:t>
      </w:r>
      <w:r w:rsidRPr="00BF742C">
        <w:t xml:space="preserve"> along with 163 copies of all annexes and the electronic copy of the </w:t>
      </w:r>
      <w:r w:rsidR="00187098" w:rsidRPr="00BF742C">
        <w:t>ECM</w:t>
      </w:r>
      <w:r w:rsidRPr="00BF742C">
        <w:t xml:space="preserve"> should be submitted to the </w:t>
      </w:r>
      <w:r w:rsidR="006E152F" w:rsidRPr="00BF742C">
        <w:t>CAO</w:t>
      </w:r>
      <w:r w:rsidR="00ED70F2" w:rsidRPr="00BF742C">
        <w:t xml:space="preserve"> </w:t>
      </w:r>
      <w:r w:rsidRPr="00BF742C">
        <w:t>at least 21 working days ahead of the anticipated date o</w:t>
      </w:r>
      <w:r w:rsidRPr="00884ACE">
        <w:t xml:space="preserve">f consideration of the </w:t>
      </w:r>
      <w:r w:rsidR="00187098" w:rsidRPr="00884ACE">
        <w:t>ECM</w:t>
      </w:r>
      <w:r w:rsidRPr="00884ACE">
        <w:t xml:space="preserve"> by FEC. </w:t>
      </w:r>
      <w:r w:rsidR="00AE0C59" w:rsidRPr="00884ACE">
        <w:t xml:space="preserve">Failure to comply may lead to rejection of the draft </w:t>
      </w:r>
      <w:r w:rsidR="00187098" w:rsidRPr="00884ACE">
        <w:t>ECM</w:t>
      </w:r>
      <w:r w:rsidR="00AE0C59" w:rsidRPr="00884ACE">
        <w:t xml:space="preserve"> by the CAO.</w:t>
      </w:r>
    </w:p>
    <w:p w:rsidR="00986A29" w:rsidRPr="00884ACE" w:rsidRDefault="002138EF" w:rsidP="00E316BC">
      <w:pPr>
        <w:pStyle w:val="Heading3"/>
        <w:numPr>
          <w:ilvl w:val="0"/>
          <w:numId w:val="0"/>
        </w:numPr>
      </w:pPr>
      <w:bookmarkStart w:id="74" w:name="_Toc257900407"/>
      <w:bookmarkStart w:id="75" w:name="_Toc229599823"/>
      <w:bookmarkStart w:id="76" w:name="_Toc229606860"/>
      <w:bookmarkStart w:id="77" w:name="_Toc229607175"/>
      <w:bookmarkStart w:id="78" w:name="_Toc229610946"/>
      <w:r w:rsidRPr="00884ACE">
        <w:t>1.8.2</w:t>
      </w:r>
      <w:r w:rsidRPr="00884ACE">
        <w:tab/>
      </w:r>
      <w:r w:rsidR="006458DB" w:rsidRPr="00884ACE">
        <w:t xml:space="preserve">The </w:t>
      </w:r>
      <w:r w:rsidR="00ED70F2" w:rsidRPr="00884ACE">
        <w:t>Electronic Document Management System (</w:t>
      </w:r>
      <w:r w:rsidR="00986A29" w:rsidRPr="00884ACE">
        <w:t>EDMS</w:t>
      </w:r>
      <w:bookmarkEnd w:id="74"/>
      <w:r w:rsidR="00ED70F2" w:rsidRPr="00884ACE">
        <w:t>)</w:t>
      </w:r>
    </w:p>
    <w:p w:rsidR="00986A29" w:rsidRPr="00884ACE" w:rsidRDefault="00986A29" w:rsidP="000129A6">
      <w:pPr>
        <w:pStyle w:val="ListParagraph"/>
        <w:numPr>
          <w:ilvl w:val="0"/>
          <w:numId w:val="69"/>
        </w:numPr>
        <w:spacing w:line="360" w:lineRule="auto"/>
      </w:pPr>
      <w:r w:rsidRPr="00884ACE">
        <w:t xml:space="preserve">The </w:t>
      </w:r>
      <w:r w:rsidR="00187098" w:rsidRPr="00884ACE">
        <w:t>ECM</w:t>
      </w:r>
      <w:r w:rsidRPr="00884ACE">
        <w:t xml:space="preserve"> should be initialled by the minister or (in the case of a joint </w:t>
      </w:r>
      <w:r w:rsidR="00187098" w:rsidRPr="00884ACE">
        <w:t>ECM</w:t>
      </w:r>
      <w:r w:rsidRPr="00884ACE">
        <w:t>, ministers) to ensure authenticity;</w:t>
      </w:r>
    </w:p>
    <w:p w:rsidR="00986A29" w:rsidRPr="00884ACE" w:rsidRDefault="00986A29" w:rsidP="000129A6">
      <w:pPr>
        <w:pStyle w:val="ListParagraph"/>
        <w:numPr>
          <w:ilvl w:val="0"/>
          <w:numId w:val="69"/>
        </w:numPr>
        <w:spacing w:line="360" w:lineRule="auto"/>
      </w:pPr>
      <w:r w:rsidRPr="00884ACE">
        <w:t xml:space="preserve">The IM should scan and upload the </w:t>
      </w:r>
      <w:r w:rsidR="00187098" w:rsidRPr="00884ACE">
        <w:t>ECM</w:t>
      </w:r>
      <w:r w:rsidRPr="00884ACE">
        <w:t xml:space="preserve"> with all its annexes into the EDMS platform and send to the </w:t>
      </w:r>
      <w:r w:rsidR="006E152F" w:rsidRPr="00884ACE">
        <w:t>CAO</w:t>
      </w:r>
      <w:r w:rsidR="00ED70F2" w:rsidRPr="00884ACE">
        <w:t xml:space="preserve"> </w:t>
      </w:r>
      <w:r w:rsidRPr="00884ACE">
        <w:t xml:space="preserve">at least 21 working days ahead of the anticipated date of consideration of the </w:t>
      </w:r>
      <w:r w:rsidR="00187098" w:rsidRPr="00884ACE">
        <w:t>ECM</w:t>
      </w:r>
      <w:r w:rsidRPr="00884ACE">
        <w:t xml:space="preserve"> by FEC;</w:t>
      </w:r>
    </w:p>
    <w:p w:rsidR="00986A29" w:rsidRPr="00884ACE" w:rsidRDefault="00986A29" w:rsidP="000129A6">
      <w:pPr>
        <w:pStyle w:val="ListParagraph"/>
        <w:numPr>
          <w:ilvl w:val="0"/>
          <w:numId w:val="69"/>
        </w:numPr>
        <w:spacing w:line="360" w:lineRule="auto"/>
      </w:pPr>
      <w:r w:rsidRPr="00884ACE">
        <w:t xml:space="preserve">Agreements (contractual, bilateral or multilateral), draft legislation, policies, and </w:t>
      </w:r>
      <w:r w:rsidR="002138EF" w:rsidRPr="00884ACE">
        <w:tab/>
      </w:r>
      <w:r w:rsidRPr="00884ACE">
        <w:t>all issues with legal implications should be scanned and uploaded by the IM into the EDMS platform and sent to the Attorney-General of the Federation and Minister of Justice for a legal opinion, prior to submission to C</w:t>
      </w:r>
      <w:r w:rsidR="002138EF" w:rsidRPr="00884ACE">
        <w:t>AO</w:t>
      </w:r>
      <w:r w:rsidRPr="00884ACE">
        <w:t xml:space="preserve">.  </w:t>
      </w:r>
    </w:p>
    <w:p w:rsidR="00986A29" w:rsidRPr="00884ACE" w:rsidRDefault="002138EF" w:rsidP="002138EF">
      <w:pPr>
        <w:pStyle w:val="Heading2"/>
        <w:numPr>
          <w:ilvl w:val="0"/>
          <w:numId w:val="0"/>
        </w:numPr>
        <w:ind w:left="284"/>
      </w:pPr>
      <w:bookmarkStart w:id="79" w:name="_Toc257900408"/>
      <w:r w:rsidRPr="00884ACE">
        <w:t>1.9</w:t>
      </w:r>
      <w:r w:rsidRPr="00884ACE">
        <w:tab/>
      </w:r>
      <w:r w:rsidR="00986A29" w:rsidRPr="00884ACE">
        <w:t>Summary of Routing, Review and Approval Process</w:t>
      </w:r>
      <w:bookmarkEnd w:id="75"/>
      <w:bookmarkEnd w:id="76"/>
      <w:bookmarkEnd w:id="77"/>
      <w:bookmarkEnd w:id="78"/>
      <w:r w:rsidR="00986A29" w:rsidRPr="00884ACE">
        <w:t xml:space="preserve"> of a</w:t>
      </w:r>
      <w:r w:rsidR="002D35A8">
        <w:t>n</w:t>
      </w:r>
      <w:r w:rsidR="00986A29" w:rsidRPr="00884ACE">
        <w:t xml:space="preserve"> </w:t>
      </w:r>
      <w:r w:rsidR="00187098" w:rsidRPr="00884ACE">
        <w:t>ECM</w:t>
      </w:r>
      <w:bookmarkEnd w:id="79"/>
    </w:p>
    <w:p w:rsidR="00986A29" w:rsidRPr="00884ACE" w:rsidRDefault="00986A29" w:rsidP="000129A6">
      <w:pPr>
        <w:pStyle w:val="ListParagraph"/>
        <w:numPr>
          <w:ilvl w:val="0"/>
          <w:numId w:val="70"/>
        </w:numPr>
        <w:spacing w:line="360" w:lineRule="auto"/>
      </w:pPr>
      <w:r w:rsidRPr="00884ACE">
        <w:t xml:space="preserve">Ministries prepare </w:t>
      </w:r>
      <w:r w:rsidR="00187098" w:rsidRPr="00884ACE">
        <w:t>ECM</w:t>
      </w:r>
      <w:r w:rsidRPr="00884ACE">
        <w:t xml:space="preserve"> based on annual policy priorities as determined by the President;</w:t>
      </w:r>
    </w:p>
    <w:p w:rsidR="00986A29" w:rsidRPr="002D35A8" w:rsidRDefault="00986A29" w:rsidP="000129A6">
      <w:pPr>
        <w:pStyle w:val="ListParagraph"/>
        <w:numPr>
          <w:ilvl w:val="0"/>
          <w:numId w:val="70"/>
        </w:numPr>
        <w:spacing w:line="360" w:lineRule="auto"/>
      </w:pPr>
      <w:r w:rsidRPr="00740ACB">
        <w:t xml:space="preserve">The IM sends the </w:t>
      </w:r>
      <w:r w:rsidR="00187098">
        <w:t>ECM</w:t>
      </w:r>
      <w:r w:rsidRPr="00740ACB">
        <w:t xml:space="preserve"> to the appropriate stakeholders' ministries for necessary input and buy-in. (A</w:t>
      </w:r>
      <w:r w:rsidRPr="002D35A8">
        <w:t xml:space="preserve"> stakeholder consultation report should be attached.);</w:t>
      </w:r>
    </w:p>
    <w:p w:rsidR="0038664F" w:rsidRDefault="00986A29" w:rsidP="0038664F">
      <w:pPr>
        <w:pStyle w:val="ListParagraph"/>
        <w:numPr>
          <w:ilvl w:val="0"/>
          <w:numId w:val="70"/>
        </w:numPr>
        <w:spacing w:line="360" w:lineRule="auto"/>
      </w:pPr>
      <w:r w:rsidRPr="002D35A8">
        <w:t xml:space="preserve">Ministry forwards the signed </w:t>
      </w:r>
      <w:r w:rsidR="00187098" w:rsidRPr="002D35A8">
        <w:t>ECM</w:t>
      </w:r>
      <w:r w:rsidRPr="002D35A8">
        <w:t xml:space="preserve"> to the C</w:t>
      </w:r>
      <w:r w:rsidR="00ED70F2" w:rsidRPr="002D35A8">
        <w:t>AO</w:t>
      </w:r>
      <w:r w:rsidRPr="002D35A8">
        <w:t>;</w:t>
      </w:r>
    </w:p>
    <w:p w:rsidR="0038664F" w:rsidRDefault="00986A29" w:rsidP="0038664F">
      <w:pPr>
        <w:pStyle w:val="ListParagraph"/>
        <w:numPr>
          <w:ilvl w:val="0"/>
          <w:numId w:val="70"/>
        </w:numPr>
        <w:spacing w:line="360" w:lineRule="auto"/>
      </w:pPr>
      <w:r w:rsidRPr="002D35A8">
        <w:t xml:space="preserve">The </w:t>
      </w:r>
      <w:r w:rsidR="006E152F" w:rsidRPr="002D35A8">
        <w:t>CAO</w:t>
      </w:r>
      <w:r w:rsidR="00ED70F2" w:rsidRPr="002D35A8">
        <w:t xml:space="preserve"> </w:t>
      </w:r>
      <w:r w:rsidRPr="002D35A8">
        <w:t xml:space="preserve">reviews the </w:t>
      </w:r>
      <w:r w:rsidR="00187098" w:rsidRPr="002D35A8">
        <w:t>ECM</w:t>
      </w:r>
      <w:r w:rsidR="0038664F">
        <w:t xml:space="preserve"> for:</w:t>
      </w:r>
    </w:p>
    <w:p w:rsidR="0038664F" w:rsidRDefault="00986A29" w:rsidP="0038664F">
      <w:pPr>
        <w:pStyle w:val="ListParagraph"/>
        <w:numPr>
          <w:ilvl w:val="0"/>
          <w:numId w:val="137"/>
        </w:numPr>
        <w:spacing w:line="360" w:lineRule="auto"/>
      </w:pPr>
      <w:r w:rsidRPr="002D35A8">
        <w:t>Co</w:t>
      </w:r>
      <w:r w:rsidRPr="00740ACB">
        <w:t>ntent - to ensure proper analytical rigour and that best options are proposed and are in sync with the government agenda;</w:t>
      </w:r>
    </w:p>
    <w:p w:rsidR="0038664F" w:rsidRDefault="00986A29" w:rsidP="0038664F">
      <w:pPr>
        <w:pStyle w:val="ListParagraph"/>
        <w:numPr>
          <w:ilvl w:val="0"/>
          <w:numId w:val="137"/>
        </w:numPr>
        <w:spacing w:line="360" w:lineRule="auto"/>
      </w:pPr>
      <w:r w:rsidRPr="00740ACB">
        <w:t>Process - to ensure necessary consultations and linkages are made with others;</w:t>
      </w:r>
    </w:p>
    <w:p w:rsidR="0038664F" w:rsidRDefault="00986A29" w:rsidP="0038664F">
      <w:pPr>
        <w:pStyle w:val="ListParagraph"/>
        <w:numPr>
          <w:ilvl w:val="0"/>
          <w:numId w:val="137"/>
        </w:numPr>
        <w:spacing w:line="360" w:lineRule="auto"/>
      </w:pPr>
      <w:r w:rsidRPr="00740ACB">
        <w:t xml:space="preserve">Format – to ensure it meets with presentation and style </w:t>
      </w:r>
      <w:r w:rsidRPr="002D35A8">
        <w:t>requirements; and</w:t>
      </w:r>
    </w:p>
    <w:p w:rsidR="00986A29" w:rsidRPr="002D35A8" w:rsidRDefault="00986A29" w:rsidP="0038664F">
      <w:pPr>
        <w:pStyle w:val="ListParagraph"/>
        <w:numPr>
          <w:ilvl w:val="0"/>
          <w:numId w:val="137"/>
        </w:numPr>
        <w:spacing w:line="360" w:lineRule="auto"/>
      </w:pPr>
      <w:r w:rsidRPr="002D35A8">
        <w:t>Consistency- with other ministries’ positions and policies.</w:t>
      </w:r>
    </w:p>
    <w:p w:rsidR="00986A29" w:rsidRPr="002D35A8" w:rsidRDefault="00986A29" w:rsidP="000129A6">
      <w:pPr>
        <w:pStyle w:val="ListParagraph"/>
        <w:numPr>
          <w:ilvl w:val="0"/>
          <w:numId w:val="70"/>
        </w:numPr>
        <w:spacing w:line="360" w:lineRule="auto"/>
      </w:pPr>
      <w:r w:rsidRPr="002D35A8">
        <w:t>If a</w:t>
      </w:r>
      <w:r w:rsidR="002D35A8" w:rsidRPr="002D35A8">
        <w:t>n</w:t>
      </w:r>
      <w:r w:rsidRPr="002D35A8">
        <w:t xml:space="preserve"> </w:t>
      </w:r>
      <w:r w:rsidR="00187098" w:rsidRPr="002D35A8">
        <w:t>ECM</w:t>
      </w:r>
      <w:r w:rsidRPr="002D35A8">
        <w:t xml:space="preserve"> submitted by the ministry fails to meet the requirements, </w:t>
      </w:r>
      <w:r w:rsidR="00EA4A2C" w:rsidRPr="002D35A8">
        <w:t xml:space="preserve">the </w:t>
      </w:r>
      <w:r w:rsidR="0079354B" w:rsidRPr="002D35A8">
        <w:t>PS</w:t>
      </w:r>
      <w:r w:rsidR="00EA4A2C" w:rsidRPr="002D35A8">
        <w:t xml:space="preserve"> CAO sends it back to the M</w:t>
      </w:r>
      <w:r w:rsidRPr="002D35A8">
        <w:t>inistry with written guidance for re-submission;</w:t>
      </w:r>
    </w:p>
    <w:p w:rsidR="00986A29" w:rsidRPr="002D35A8" w:rsidRDefault="00986A29" w:rsidP="000129A6">
      <w:pPr>
        <w:pStyle w:val="ListParagraph"/>
        <w:numPr>
          <w:ilvl w:val="0"/>
          <w:numId w:val="70"/>
        </w:numPr>
        <w:spacing w:line="360" w:lineRule="auto"/>
        <w:jc w:val="left"/>
      </w:pPr>
      <w:r w:rsidRPr="002D35A8">
        <w:t xml:space="preserve">For memoranda that meet the requirements, the </w:t>
      </w:r>
      <w:r w:rsidR="006E152F" w:rsidRPr="002D35A8">
        <w:t>CAO</w:t>
      </w:r>
      <w:r w:rsidR="00EA4A2C" w:rsidRPr="002D35A8">
        <w:t xml:space="preserve"> </w:t>
      </w:r>
      <w:r w:rsidRPr="002D35A8">
        <w:t xml:space="preserve">forwards the reviewed summaries and recommendations to the SGF for a discussion with the President </w:t>
      </w:r>
      <w:r w:rsidR="0096631E" w:rsidRPr="002D35A8">
        <w:t xml:space="preserve">at a FEC </w:t>
      </w:r>
      <w:r w:rsidRPr="002D35A8">
        <w:t>agenda review meeting;</w:t>
      </w:r>
    </w:p>
    <w:p w:rsidR="00986A29" w:rsidRPr="002D35A8" w:rsidRDefault="00986A29" w:rsidP="000129A6">
      <w:pPr>
        <w:pStyle w:val="ListParagraph"/>
        <w:numPr>
          <w:ilvl w:val="0"/>
          <w:numId w:val="70"/>
        </w:numPr>
        <w:spacing w:line="360" w:lineRule="auto"/>
      </w:pPr>
      <w:r w:rsidRPr="002D35A8">
        <w:t>At the FEC agenda review meeting, the President, acting on the recommendations of the SGF, may direct that Memoranda be scheduled for FEC</w:t>
      </w:r>
      <w:r w:rsidR="00EA4A2C" w:rsidRPr="002D35A8">
        <w:t xml:space="preserve"> discussion or be referred to a</w:t>
      </w:r>
      <w:r w:rsidRPr="002D35A8">
        <w:t xml:space="preserve"> FEC Standing Committee for consideration;</w:t>
      </w:r>
    </w:p>
    <w:p w:rsidR="00986A29" w:rsidRPr="002D35A8" w:rsidRDefault="00986A29" w:rsidP="000129A6">
      <w:pPr>
        <w:pStyle w:val="ListParagraph"/>
        <w:numPr>
          <w:ilvl w:val="0"/>
          <w:numId w:val="70"/>
        </w:numPr>
        <w:spacing w:line="360" w:lineRule="auto"/>
      </w:pPr>
      <w:r w:rsidRPr="002D35A8">
        <w:t xml:space="preserve">Standing committees return </w:t>
      </w:r>
      <w:r w:rsidR="00187098" w:rsidRPr="002D35A8">
        <w:t>ECM</w:t>
      </w:r>
      <w:r w:rsidRPr="002D35A8">
        <w:t xml:space="preserve"> to the FEC via the </w:t>
      </w:r>
      <w:r w:rsidR="006E152F" w:rsidRPr="002D35A8">
        <w:t>CAO</w:t>
      </w:r>
      <w:r w:rsidR="00EA4A2C" w:rsidRPr="002D35A8">
        <w:t xml:space="preserve"> </w:t>
      </w:r>
      <w:r w:rsidRPr="002D35A8">
        <w:t>within 10 working days;</w:t>
      </w:r>
    </w:p>
    <w:p w:rsidR="004041E6" w:rsidRDefault="00986A29" w:rsidP="004041E6">
      <w:pPr>
        <w:pStyle w:val="ListParagraph"/>
        <w:numPr>
          <w:ilvl w:val="0"/>
          <w:numId w:val="70"/>
        </w:numPr>
        <w:spacing w:line="360" w:lineRule="auto"/>
      </w:pPr>
      <w:r w:rsidRPr="002D35A8">
        <w:t xml:space="preserve">FEC considers the </w:t>
      </w:r>
      <w:r w:rsidR="00187098" w:rsidRPr="002D35A8">
        <w:t>ECM</w:t>
      </w:r>
      <w:r w:rsidRPr="002D35A8">
        <w:t xml:space="preserve"> and may send it:</w:t>
      </w:r>
    </w:p>
    <w:p w:rsidR="004041E6" w:rsidRDefault="00EA4A2C" w:rsidP="004041E6">
      <w:pPr>
        <w:pStyle w:val="ListParagraph"/>
        <w:numPr>
          <w:ilvl w:val="0"/>
          <w:numId w:val="138"/>
        </w:numPr>
        <w:spacing w:line="360" w:lineRule="auto"/>
      </w:pPr>
      <w:r w:rsidRPr="002D35A8">
        <w:t>to a</w:t>
      </w:r>
      <w:r w:rsidR="00C64F49">
        <w:t xml:space="preserve"> Special</w:t>
      </w:r>
      <w:r w:rsidR="00986A29" w:rsidRPr="002D35A8">
        <w:t xml:space="preserve"> committee if the issue needs further study and analysis; or </w:t>
      </w:r>
    </w:p>
    <w:p w:rsidR="00986A29" w:rsidRPr="002D35A8" w:rsidRDefault="00986A29" w:rsidP="004041E6">
      <w:pPr>
        <w:pStyle w:val="ListParagraph"/>
        <w:numPr>
          <w:ilvl w:val="0"/>
          <w:numId w:val="138"/>
        </w:numPr>
        <w:spacing w:line="360" w:lineRule="auto"/>
      </w:pPr>
      <w:r w:rsidRPr="002D35A8">
        <w:t xml:space="preserve">to the </w:t>
      </w:r>
      <w:r w:rsidR="00C64F49">
        <w:t>FEC Standing Committee</w:t>
      </w:r>
      <w:r w:rsidRPr="002D35A8">
        <w:t xml:space="preserve"> if the information provided is deemed inadequate;</w:t>
      </w:r>
    </w:p>
    <w:p w:rsidR="00986A29" w:rsidRPr="002D35A8" w:rsidRDefault="00986A29" w:rsidP="000129A6">
      <w:pPr>
        <w:pStyle w:val="ListParagraph"/>
        <w:numPr>
          <w:ilvl w:val="0"/>
          <w:numId w:val="70"/>
        </w:numPr>
        <w:spacing w:line="360" w:lineRule="auto"/>
      </w:pPr>
      <w:r w:rsidRPr="002D35A8">
        <w:t xml:space="preserve">If the FEC approves the </w:t>
      </w:r>
      <w:r w:rsidR="00187098" w:rsidRPr="002D35A8">
        <w:t>ECM</w:t>
      </w:r>
      <w:r w:rsidRPr="002D35A8">
        <w:t xml:space="preserve">, the approval is communicated to the relevant ministry for implementation; </w:t>
      </w:r>
    </w:p>
    <w:p w:rsidR="004041E6" w:rsidRPr="004041E6" w:rsidRDefault="00986A29" w:rsidP="004041E6">
      <w:pPr>
        <w:pStyle w:val="ListParagraph"/>
        <w:numPr>
          <w:ilvl w:val="0"/>
          <w:numId w:val="70"/>
        </w:numPr>
        <w:spacing w:line="360" w:lineRule="auto"/>
        <w:rPr>
          <w:sz w:val="28"/>
          <w:szCs w:val="28"/>
        </w:rPr>
      </w:pPr>
      <w:r w:rsidRPr="002D35A8">
        <w:t xml:space="preserve">If draft legislation accompanies an approved </w:t>
      </w:r>
      <w:r w:rsidR="00187098" w:rsidRPr="002D35A8">
        <w:t>ECM</w:t>
      </w:r>
      <w:r w:rsidRPr="002D35A8">
        <w:t>, the FMJ submits the draft Bill to the National Assembly.</w:t>
      </w:r>
      <w:bookmarkStart w:id="80" w:name="_Toc257900409"/>
    </w:p>
    <w:p w:rsidR="00986A29" w:rsidRPr="004041E6" w:rsidRDefault="0035523B" w:rsidP="004041E6">
      <w:pPr>
        <w:pStyle w:val="ListParagraph"/>
        <w:spacing w:line="360" w:lineRule="auto"/>
        <w:ind w:left="0"/>
      </w:pPr>
      <w:r w:rsidRPr="004041E6">
        <w:rPr>
          <w:b/>
          <w:sz w:val="28"/>
          <w:szCs w:val="28"/>
        </w:rPr>
        <w:t>2.0</w:t>
      </w:r>
      <w:r w:rsidR="00C245E6" w:rsidRPr="004041E6">
        <w:rPr>
          <w:b/>
          <w:sz w:val="32"/>
          <w:szCs w:val="32"/>
        </w:rPr>
        <w:t xml:space="preserve"> </w:t>
      </w:r>
      <w:r w:rsidR="004041E6" w:rsidRPr="004041E6">
        <w:rPr>
          <w:b/>
          <w:sz w:val="24"/>
          <w:szCs w:val="24"/>
        </w:rPr>
        <w:t>TYPES,</w:t>
      </w:r>
      <w:r w:rsidR="004041E6">
        <w:rPr>
          <w:b/>
          <w:sz w:val="24"/>
          <w:szCs w:val="24"/>
        </w:rPr>
        <w:t xml:space="preserve"> </w:t>
      </w:r>
      <w:r w:rsidR="004041E6" w:rsidRPr="004041E6">
        <w:rPr>
          <w:b/>
          <w:sz w:val="24"/>
          <w:szCs w:val="24"/>
        </w:rPr>
        <w:t>STRUCTURE</w:t>
      </w:r>
      <w:r w:rsidR="004041E6">
        <w:rPr>
          <w:b/>
          <w:sz w:val="24"/>
          <w:szCs w:val="24"/>
        </w:rPr>
        <w:t xml:space="preserve"> </w:t>
      </w:r>
      <w:r w:rsidR="004041E6" w:rsidRPr="004041E6">
        <w:rPr>
          <w:b/>
          <w:sz w:val="24"/>
          <w:szCs w:val="24"/>
        </w:rPr>
        <w:t>AND</w:t>
      </w:r>
      <w:r w:rsidR="004041E6">
        <w:rPr>
          <w:b/>
          <w:sz w:val="24"/>
          <w:szCs w:val="24"/>
        </w:rPr>
        <w:t xml:space="preserve"> </w:t>
      </w:r>
      <w:r w:rsidR="004041E6" w:rsidRPr="004041E6">
        <w:rPr>
          <w:b/>
          <w:sz w:val="24"/>
          <w:szCs w:val="24"/>
        </w:rPr>
        <w:t>CONTENTS</w:t>
      </w:r>
      <w:r w:rsidR="004041E6">
        <w:rPr>
          <w:b/>
          <w:sz w:val="24"/>
          <w:szCs w:val="24"/>
        </w:rPr>
        <w:t xml:space="preserve"> </w:t>
      </w:r>
      <w:r w:rsidR="004041E6" w:rsidRPr="004041E6">
        <w:rPr>
          <w:b/>
          <w:sz w:val="24"/>
          <w:szCs w:val="24"/>
        </w:rPr>
        <w:t>OF</w:t>
      </w:r>
      <w:r w:rsidR="004041E6">
        <w:rPr>
          <w:b/>
          <w:sz w:val="24"/>
          <w:szCs w:val="24"/>
        </w:rPr>
        <w:t xml:space="preserve"> </w:t>
      </w:r>
      <w:r w:rsidR="00F43921" w:rsidRPr="004041E6">
        <w:rPr>
          <w:b/>
          <w:sz w:val="24"/>
          <w:szCs w:val="24"/>
        </w:rPr>
        <w:t>COUNCIL</w:t>
      </w:r>
      <w:r w:rsidR="00986A29" w:rsidRPr="004041E6">
        <w:rPr>
          <w:b/>
          <w:sz w:val="24"/>
          <w:szCs w:val="24"/>
        </w:rPr>
        <w:t xml:space="preserve"> </w:t>
      </w:r>
      <w:bookmarkEnd w:id="80"/>
      <w:r w:rsidR="00C92819" w:rsidRPr="004041E6">
        <w:rPr>
          <w:b/>
          <w:sz w:val="24"/>
          <w:szCs w:val="24"/>
        </w:rPr>
        <w:t>DOCUMENTS</w:t>
      </w:r>
    </w:p>
    <w:p w:rsidR="00986A29" w:rsidRPr="00355B83" w:rsidRDefault="00986A29" w:rsidP="00986A29">
      <w:r w:rsidRPr="002D35A8">
        <w:t>This section sets out the different types</w:t>
      </w:r>
      <w:r w:rsidR="00B26E6B" w:rsidRPr="002D35A8">
        <w:t>, structure</w:t>
      </w:r>
      <w:r w:rsidR="005A284F" w:rsidRPr="002D35A8">
        <w:t xml:space="preserve"> and content</w:t>
      </w:r>
      <w:r w:rsidRPr="002D35A8">
        <w:t xml:space="preserve"> of </w:t>
      </w:r>
      <w:r w:rsidR="00364B51" w:rsidRPr="002D35A8">
        <w:t>documents</w:t>
      </w:r>
      <w:r w:rsidRPr="002D35A8">
        <w:t xml:space="preserve"> that may be submitted to Council. It set</w:t>
      </w:r>
      <w:r w:rsidR="004D67ED" w:rsidRPr="002D35A8">
        <w:t>s out three detailed g</w:t>
      </w:r>
      <w:r w:rsidR="004D67ED">
        <w:t xml:space="preserve">uidelines </w:t>
      </w:r>
      <w:r>
        <w:t xml:space="preserve">regarding a sufficient analysis (evidence-based), </w:t>
      </w:r>
      <w:r w:rsidRPr="00355B83">
        <w:t>executive summary, and communications plan</w:t>
      </w:r>
      <w:r>
        <w:t>.</w:t>
      </w:r>
      <w:r w:rsidRPr="00355B83">
        <w:t xml:space="preserve"> </w:t>
      </w:r>
    </w:p>
    <w:p w:rsidR="00986A29" w:rsidRPr="00355B83" w:rsidRDefault="0035523B" w:rsidP="0035523B">
      <w:pPr>
        <w:pStyle w:val="Heading2"/>
        <w:numPr>
          <w:ilvl w:val="0"/>
          <w:numId w:val="0"/>
        </w:numPr>
      </w:pPr>
      <w:bookmarkStart w:id="81" w:name="_Toc257900410"/>
      <w:r>
        <w:t>2.1</w:t>
      </w:r>
      <w:r>
        <w:tab/>
      </w:r>
      <w:r w:rsidR="00986A29" w:rsidRPr="00355B83">
        <w:t xml:space="preserve">The </w:t>
      </w:r>
      <w:r w:rsidR="004D67ED">
        <w:t>T</w:t>
      </w:r>
      <w:r w:rsidR="00986A29" w:rsidRPr="00355B83">
        <w:t xml:space="preserve">ypes </w:t>
      </w:r>
      <w:r w:rsidR="00986A29">
        <w:t xml:space="preserve">of </w:t>
      </w:r>
      <w:r w:rsidR="00C822EB">
        <w:t xml:space="preserve">Council </w:t>
      </w:r>
      <w:r w:rsidR="00986A29" w:rsidRPr="00355B83">
        <w:t xml:space="preserve">Documents </w:t>
      </w:r>
      <w:r w:rsidR="00986A29">
        <w:t xml:space="preserve">and their </w:t>
      </w:r>
      <w:r w:rsidR="00D0654C">
        <w:t>C</w:t>
      </w:r>
      <w:r w:rsidR="00986A29" w:rsidRPr="00355B83">
        <w:t>haracteristi</w:t>
      </w:r>
      <w:bookmarkEnd w:id="81"/>
      <w:r w:rsidR="00EA4A2C">
        <w:t>cs</w:t>
      </w:r>
    </w:p>
    <w:p w:rsidR="00986A29" w:rsidRPr="00355B83" w:rsidRDefault="00986A29" w:rsidP="00986A29">
      <w:r w:rsidRPr="00355B83">
        <w:t xml:space="preserve">It is important that everyone contributing to or assessing </w:t>
      </w:r>
      <w:r>
        <w:t>C</w:t>
      </w:r>
      <w:r w:rsidR="009C21B5">
        <w:t>ouncil</w:t>
      </w:r>
      <w:r w:rsidRPr="00355B83">
        <w:t xml:space="preserve"> </w:t>
      </w:r>
      <w:r>
        <w:t>d</w:t>
      </w:r>
      <w:r w:rsidRPr="00355B83">
        <w:t>ocuments shares a common understanding of their types and characteristics. The fo</w:t>
      </w:r>
      <w:r w:rsidR="009C21B5">
        <w:t>llowing are the types of Council</w:t>
      </w:r>
      <w:r w:rsidRPr="00355B83">
        <w:t xml:space="preserve"> documents:</w:t>
      </w:r>
    </w:p>
    <w:p w:rsidR="00986A29" w:rsidRDefault="0035523B" w:rsidP="0035523B">
      <w:pPr>
        <w:pStyle w:val="Heading3"/>
        <w:numPr>
          <w:ilvl w:val="0"/>
          <w:numId w:val="0"/>
        </w:numPr>
      </w:pPr>
      <w:bookmarkStart w:id="82" w:name="_Toc257900411"/>
      <w:r>
        <w:t>2.1.1</w:t>
      </w:r>
      <w:r>
        <w:tab/>
      </w:r>
      <w:r w:rsidR="00C822EB">
        <w:t>Executive Council</w:t>
      </w:r>
      <w:r w:rsidR="00986A29" w:rsidRPr="00355B83">
        <w:t xml:space="preserve"> Memorandum</w:t>
      </w:r>
      <w:bookmarkEnd w:id="82"/>
    </w:p>
    <w:p w:rsidR="00986A29" w:rsidRPr="009C21B5" w:rsidRDefault="00986A29" w:rsidP="00986A29">
      <w:r w:rsidRPr="00D264C2">
        <w:t xml:space="preserve">The </w:t>
      </w:r>
      <w:r w:rsidR="00187098">
        <w:t>ECM</w:t>
      </w:r>
      <w:r w:rsidRPr="00D264C2">
        <w:t xml:space="preserve"> is a written document or an account prepared by a ministry or a government agency through its parent ministry to the President-in-Council, seeking approval for a proposed course of action. Documents accompanying the </w:t>
      </w:r>
      <w:r w:rsidR="00187098">
        <w:t>ECM</w:t>
      </w:r>
      <w:r w:rsidRPr="00D264C2">
        <w:t xml:space="preserve"> may include: policy discussion papers, international agreements, draft legislation, and loans/financial agreeme</w:t>
      </w:r>
      <w:r w:rsidRPr="009C21B5">
        <w:t xml:space="preserve">nts. Types of </w:t>
      </w:r>
      <w:r w:rsidR="00187098" w:rsidRPr="009C21B5">
        <w:t>ECM</w:t>
      </w:r>
      <w:r w:rsidRPr="009C21B5">
        <w:t xml:space="preserve"> are as follows:</w:t>
      </w:r>
    </w:p>
    <w:p w:rsidR="00986A29" w:rsidRPr="009C21B5" w:rsidRDefault="0035523B" w:rsidP="0035523B">
      <w:pPr>
        <w:spacing w:line="360" w:lineRule="auto"/>
        <w:ind w:left="360"/>
      </w:pPr>
      <w:r w:rsidRPr="009C21B5">
        <w:t>i.</w:t>
      </w:r>
      <w:r w:rsidRPr="009C21B5">
        <w:tab/>
      </w:r>
      <w:r w:rsidR="00986A29" w:rsidRPr="009C21B5">
        <w:t xml:space="preserve">Policy Memoranda: These are memoranda seeking the approval of Council on </w:t>
      </w:r>
      <w:r w:rsidRPr="009C21B5">
        <w:tab/>
      </w:r>
      <w:r w:rsidR="00986A29" w:rsidRPr="009C21B5">
        <w:t>policy matters.</w:t>
      </w:r>
    </w:p>
    <w:p w:rsidR="00986A29" w:rsidRPr="009C21B5" w:rsidRDefault="0035523B" w:rsidP="0035523B">
      <w:pPr>
        <w:spacing w:line="360" w:lineRule="auto"/>
        <w:ind w:left="360"/>
      </w:pPr>
      <w:r w:rsidRPr="009C21B5">
        <w:t>ii.</w:t>
      </w:r>
      <w:r w:rsidRPr="009C21B5">
        <w:tab/>
      </w:r>
      <w:r w:rsidR="00986A29" w:rsidRPr="009C21B5">
        <w:t xml:space="preserve">Contract Memoranda: These are memoranda seeking the approval of Council for </w:t>
      </w:r>
      <w:r w:rsidRPr="009C21B5">
        <w:tab/>
      </w:r>
      <w:r w:rsidR="00986A29" w:rsidRPr="009C21B5">
        <w:t xml:space="preserve">procurement contracts. </w:t>
      </w:r>
    </w:p>
    <w:p w:rsidR="003E48DD" w:rsidRPr="009C21B5" w:rsidRDefault="0035523B" w:rsidP="0035523B">
      <w:pPr>
        <w:spacing w:line="360" w:lineRule="auto"/>
        <w:ind w:left="360"/>
      </w:pPr>
      <w:r w:rsidRPr="009C21B5">
        <w:t>iii.</w:t>
      </w:r>
      <w:r w:rsidRPr="009C21B5">
        <w:tab/>
      </w:r>
      <w:r w:rsidR="00986A29" w:rsidRPr="009C21B5">
        <w:t xml:space="preserve">Financial Memoranda: These are memoranda seeking approval of Council for annual </w:t>
      </w:r>
      <w:r w:rsidR="003E48DD" w:rsidRPr="009C21B5">
        <w:t xml:space="preserve">      </w:t>
      </w:r>
    </w:p>
    <w:p w:rsidR="00986A29" w:rsidRPr="009C21B5" w:rsidRDefault="003E48DD" w:rsidP="0035523B">
      <w:pPr>
        <w:spacing w:line="360" w:lineRule="auto"/>
        <w:ind w:left="360"/>
      </w:pPr>
      <w:r w:rsidRPr="009C21B5">
        <w:t xml:space="preserve">         </w:t>
      </w:r>
      <w:r w:rsidR="00986A29" w:rsidRPr="009C21B5">
        <w:t>appropriation (public revenues and expenditures), including borrowing.</w:t>
      </w:r>
    </w:p>
    <w:p w:rsidR="00986A29" w:rsidRPr="009C21B5" w:rsidRDefault="0035523B" w:rsidP="0035523B">
      <w:pPr>
        <w:spacing w:line="360" w:lineRule="auto"/>
        <w:ind w:left="360"/>
      </w:pPr>
      <w:r w:rsidRPr="009C21B5">
        <w:t>iv.</w:t>
      </w:r>
      <w:r w:rsidRPr="009C21B5">
        <w:tab/>
      </w:r>
      <w:r w:rsidR="00986A29" w:rsidRPr="009C21B5">
        <w:t xml:space="preserve">Legislative Memoranda: These are memoranda seeking approval of Council for </w:t>
      </w:r>
      <w:r w:rsidRPr="009C21B5">
        <w:tab/>
      </w:r>
      <w:r w:rsidR="00986A29" w:rsidRPr="009C21B5">
        <w:t>new legislation or proposed amendments to existing ones, international treaties/protocols/ agreements.</w:t>
      </w:r>
    </w:p>
    <w:p w:rsidR="00986A29" w:rsidRPr="009C21B5" w:rsidRDefault="00986A29" w:rsidP="00986A29">
      <w:r w:rsidRPr="009C21B5">
        <w:t>All these must follow the format prescribed.</w:t>
      </w:r>
    </w:p>
    <w:p w:rsidR="00986A29" w:rsidRPr="00D264C2" w:rsidRDefault="007367B2" w:rsidP="007367B2">
      <w:pPr>
        <w:pStyle w:val="Heading3"/>
        <w:numPr>
          <w:ilvl w:val="0"/>
          <w:numId w:val="0"/>
        </w:numPr>
        <w:rPr>
          <w:szCs w:val="22"/>
        </w:rPr>
      </w:pPr>
      <w:bookmarkStart w:id="83" w:name="_Toc257900412"/>
      <w:r w:rsidRPr="009C21B5">
        <w:rPr>
          <w:szCs w:val="22"/>
        </w:rPr>
        <w:t>2.1.2</w:t>
      </w:r>
      <w:r w:rsidRPr="009C21B5">
        <w:rPr>
          <w:szCs w:val="22"/>
        </w:rPr>
        <w:tab/>
      </w:r>
      <w:r w:rsidR="00BF2F5B">
        <w:rPr>
          <w:szCs w:val="22"/>
        </w:rPr>
        <w:t xml:space="preserve">Executive </w:t>
      </w:r>
      <w:r w:rsidR="00986A29" w:rsidRPr="009C21B5">
        <w:rPr>
          <w:szCs w:val="22"/>
        </w:rPr>
        <w:t>C</w:t>
      </w:r>
      <w:r w:rsidR="009C21B5">
        <w:rPr>
          <w:szCs w:val="22"/>
        </w:rPr>
        <w:t>ouncil</w:t>
      </w:r>
      <w:r w:rsidR="00986A29" w:rsidRPr="00D264C2">
        <w:rPr>
          <w:szCs w:val="22"/>
        </w:rPr>
        <w:t xml:space="preserve"> Note</w:t>
      </w:r>
      <w:bookmarkEnd w:id="83"/>
    </w:p>
    <w:p w:rsidR="00986A29" w:rsidRPr="00D264C2" w:rsidRDefault="00A13C76" w:rsidP="00986A29">
      <w:pPr>
        <w:rPr>
          <w:color w:val="FF0000"/>
        </w:rPr>
      </w:pPr>
      <w:r>
        <w:t>A</w:t>
      </w:r>
      <w:r w:rsidR="00BE2E87">
        <w:t>n Executive</w:t>
      </w:r>
      <w:r>
        <w:t xml:space="preserve"> Council</w:t>
      </w:r>
      <w:r w:rsidR="00986A29" w:rsidRPr="00D264C2">
        <w:t xml:space="preserve"> Note </w:t>
      </w:r>
      <w:r w:rsidR="00BE2E87">
        <w:t xml:space="preserve">(ECN) </w:t>
      </w:r>
      <w:r w:rsidR="00986A29" w:rsidRPr="00D264C2">
        <w:t>is a briefing document presented to the FEC for information purposes only. In most cases it does not seek FEC approval, but it could be converted to a</w:t>
      </w:r>
      <w:r>
        <w:t>n</w:t>
      </w:r>
      <w:r w:rsidR="00986A29" w:rsidRPr="00D264C2">
        <w:t xml:space="preserve"> </w:t>
      </w:r>
      <w:r w:rsidR="00187098">
        <w:t>ECM</w:t>
      </w:r>
      <w:r w:rsidR="00986A29" w:rsidRPr="00D264C2">
        <w:t xml:space="preserve"> if a decision is subsequently required on the issue</w:t>
      </w:r>
      <w:r w:rsidR="00986A29" w:rsidRPr="00D264C2">
        <w:rPr>
          <w:color w:val="FF0000"/>
        </w:rPr>
        <w:t>.</w:t>
      </w:r>
    </w:p>
    <w:p w:rsidR="00BE2E87" w:rsidRDefault="007367B2" w:rsidP="00BE2E87">
      <w:pPr>
        <w:pStyle w:val="Heading3"/>
        <w:numPr>
          <w:ilvl w:val="0"/>
          <w:numId w:val="0"/>
        </w:numPr>
        <w:rPr>
          <w:szCs w:val="22"/>
        </w:rPr>
      </w:pPr>
      <w:bookmarkStart w:id="84" w:name="_Toc257900413"/>
      <w:r w:rsidRPr="00D264C2">
        <w:rPr>
          <w:szCs w:val="22"/>
        </w:rPr>
        <w:t>2.1.3</w:t>
      </w:r>
      <w:r w:rsidRPr="00D264C2">
        <w:rPr>
          <w:szCs w:val="22"/>
        </w:rPr>
        <w:tab/>
      </w:r>
      <w:r w:rsidR="00937221">
        <w:rPr>
          <w:szCs w:val="22"/>
        </w:rPr>
        <w:t xml:space="preserve">Executive </w:t>
      </w:r>
      <w:r w:rsidR="009C21B5">
        <w:rPr>
          <w:szCs w:val="22"/>
        </w:rPr>
        <w:t>Council</w:t>
      </w:r>
      <w:r w:rsidR="00986A29" w:rsidRPr="00D264C2">
        <w:rPr>
          <w:szCs w:val="22"/>
        </w:rPr>
        <w:t xml:space="preserve"> Conclusions</w:t>
      </w:r>
      <w:bookmarkEnd w:id="84"/>
    </w:p>
    <w:p w:rsidR="00986A29" w:rsidRPr="00BE2E87" w:rsidRDefault="00BE2E87" w:rsidP="00BE2E87">
      <w:pPr>
        <w:pStyle w:val="Heading3"/>
        <w:numPr>
          <w:ilvl w:val="0"/>
          <w:numId w:val="0"/>
        </w:numPr>
        <w:rPr>
          <w:b w:val="0"/>
          <w:szCs w:val="22"/>
        </w:rPr>
      </w:pPr>
      <w:r>
        <w:t xml:space="preserve"> </w:t>
      </w:r>
      <w:r w:rsidRPr="00BE2E87">
        <w:rPr>
          <w:b w:val="0"/>
        </w:rPr>
        <w:t xml:space="preserve">Executive </w:t>
      </w:r>
      <w:r w:rsidR="00A13C76" w:rsidRPr="00BE2E87">
        <w:rPr>
          <w:b w:val="0"/>
        </w:rPr>
        <w:t>Council</w:t>
      </w:r>
      <w:r w:rsidR="00986A29" w:rsidRPr="00BE2E87">
        <w:rPr>
          <w:b w:val="0"/>
        </w:rPr>
        <w:t xml:space="preserve"> Conclusions are a summary of deliberations and decisions of the FEC as recorded by the C</w:t>
      </w:r>
      <w:r w:rsidR="00EA2A91" w:rsidRPr="00BE2E87">
        <w:rPr>
          <w:b w:val="0"/>
        </w:rPr>
        <w:t>AO</w:t>
      </w:r>
      <w:r w:rsidR="00986A29" w:rsidRPr="00BE2E87">
        <w:rPr>
          <w:b w:val="0"/>
        </w:rPr>
        <w:t>.</w:t>
      </w:r>
    </w:p>
    <w:p w:rsidR="00986A29" w:rsidRPr="00D264C2" w:rsidRDefault="007367B2" w:rsidP="007367B2">
      <w:pPr>
        <w:pStyle w:val="Heading3"/>
        <w:numPr>
          <w:ilvl w:val="0"/>
          <w:numId w:val="0"/>
        </w:numPr>
        <w:rPr>
          <w:szCs w:val="22"/>
        </w:rPr>
      </w:pPr>
      <w:bookmarkStart w:id="85" w:name="_Toc257900414"/>
      <w:r w:rsidRPr="00D264C2">
        <w:rPr>
          <w:szCs w:val="22"/>
        </w:rPr>
        <w:t>2.1.4</w:t>
      </w:r>
      <w:r w:rsidRPr="00D264C2">
        <w:rPr>
          <w:szCs w:val="22"/>
        </w:rPr>
        <w:tab/>
      </w:r>
      <w:r w:rsidR="00937221">
        <w:rPr>
          <w:szCs w:val="22"/>
        </w:rPr>
        <w:t xml:space="preserve">Executive </w:t>
      </w:r>
      <w:r w:rsidR="009C21B5">
        <w:rPr>
          <w:szCs w:val="22"/>
        </w:rPr>
        <w:t>Council</w:t>
      </w:r>
      <w:r w:rsidR="00986A29" w:rsidRPr="00D264C2">
        <w:rPr>
          <w:szCs w:val="22"/>
        </w:rPr>
        <w:t xml:space="preserve"> Extracts</w:t>
      </w:r>
      <w:bookmarkEnd w:id="85"/>
    </w:p>
    <w:p w:rsidR="00986A29" w:rsidRPr="00D264C2" w:rsidRDefault="00A13C76" w:rsidP="00986A29">
      <w:r>
        <w:t>These are sections of Council</w:t>
      </w:r>
      <w:r w:rsidRPr="00D264C2">
        <w:t xml:space="preserve"> </w:t>
      </w:r>
      <w:r w:rsidR="00986A29" w:rsidRPr="00D264C2">
        <w:t>Conclusions sent to Permanent Secretaries of the appropriate ministries for further necessary action on the subject.</w:t>
      </w:r>
    </w:p>
    <w:p w:rsidR="00986A29" w:rsidRPr="00D264C2" w:rsidRDefault="007367B2" w:rsidP="007367B2">
      <w:pPr>
        <w:pStyle w:val="Heading3"/>
        <w:numPr>
          <w:ilvl w:val="0"/>
          <w:numId w:val="0"/>
        </w:numPr>
        <w:rPr>
          <w:rFonts w:cs="Arial"/>
          <w:szCs w:val="22"/>
        </w:rPr>
      </w:pPr>
      <w:bookmarkStart w:id="86" w:name="_Toc257900415"/>
      <w:r w:rsidRPr="00D264C2">
        <w:rPr>
          <w:szCs w:val="22"/>
        </w:rPr>
        <w:t>2.1.5</w:t>
      </w:r>
      <w:r w:rsidRPr="00D264C2">
        <w:rPr>
          <w:szCs w:val="22"/>
        </w:rPr>
        <w:tab/>
      </w:r>
      <w:r w:rsidR="00937221">
        <w:rPr>
          <w:szCs w:val="22"/>
        </w:rPr>
        <w:t xml:space="preserve">Executive </w:t>
      </w:r>
      <w:r w:rsidR="009C21B5">
        <w:rPr>
          <w:szCs w:val="22"/>
        </w:rPr>
        <w:t>Council</w:t>
      </w:r>
      <w:r w:rsidR="00986A29" w:rsidRPr="00D264C2">
        <w:rPr>
          <w:szCs w:val="22"/>
        </w:rPr>
        <w:t xml:space="preserve"> Agenda</w:t>
      </w:r>
      <w:bookmarkEnd w:id="86"/>
    </w:p>
    <w:p w:rsidR="00986A29" w:rsidRPr="00D264C2" w:rsidRDefault="00986A29" w:rsidP="00986A29">
      <w:r w:rsidRPr="00D264C2">
        <w:t xml:space="preserve"> A </w:t>
      </w:r>
      <w:r w:rsidR="00A13C76">
        <w:t xml:space="preserve">Council </w:t>
      </w:r>
      <w:r w:rsidRPr="00D264C2">
        <w:t>Agenda is a list of the bus</w:t>
      </w:r>
      <w:r w:rsidR="00B33C24">
        <w:t>iness to be decided at a Council</w:t>
      </w:r>
      <w:r w:rsidRPr="00D264C2">
        <w:t xml:space="preserve"> meeting. </w:t>
      </w:r>
      <w:bookmarkStart w:id="87" w:name="_Toc229599791"/>
      <w:bookmarkStart w:id="88" w:name="_Toc229606841"/>
      <w:bookmarkStart w:id="89" w:name="_Toc229607156"/>
      <w:bookmarkStart w:id="90" w:name="_Toc229610928"/>
      <w:bookmarkStart w:id="91" w:name="OLE_LINK5"/>
      <w:bookmarkStart w:id="92" w:name="OLE_LINK6"/>
    </w:p>
    <w:p w:rsidR="00986A29" w:rsidRPr="00356466" w:rsidRDefault="00356466" w:rsidP="00986A29">
      <w:r>
        <w:t xml:space="preserve">The </w:t>
      </w:r>
      <w:r w:rsidRPr="00356466">
        <w:t>SGF develops the Council</w:t>
      </w:r>
      <w:r w:rsidR="00986A29" w:rsidRPr="00356466">
        <w:t xml:space="preserve"> agenda in consultation with the President well in advance of FEC meetings. The </w:t>
      </w:r>
      <w:r w:rsidR="006E152F" w:rsidRPr="00356466">
        <w:t>CAO</w:t>
      </w:r>
      <w:r w:rsidR="00EA2A91" w:rsidRPr="00356466">
        <w:t xml:space="preserve"> </w:t>
      </w:r>
      <w:r w:rsidR="00986A29" w:rsidRPr="00356466">
        <w:t xml:space="preserve">provides ministries with deadlines for submitting their documents. Periodically, an urgent policy issue arises which demands immediate FEC attention. In such instances, the responsible ministry will work with the </w:t>
      </w:r>
      <w:r w:rsidR="006E152F" w:rsidRPr="00356466">
        <w:t>CAO</w:t>
      </w:r>
      <w:r w:rsidR="00EA2A91" w:rsidRPr="00356466">
        <w:t xml:space="preserve"> </w:t>
      </w:r>
      <w:r w:rsidR="00986A29" w:rsidRPr="00356466">
        <w:t>to have t</w:t>
      </w:r>
      <w:r w:rsidRPr="00356466">
        <w:t>his item scheduled on the Council</w:t>
      </w:r>
      <w:r w:rsidR="00986A29" w:rsidRPr="00356466">
        <w:t xml:space="preserve"> agenda on short notice.</w:t>
      </w:r>
    </w:p>
    <w:p w:rsidR="00986A29" w:rsidRPr="00356466" w:rsidRDefault="007367B2" w:rsidP="00CA1648">
      <w:pPr>
        <w:pStyle w:val="Heading2"/>
        <w:numPr>
          <w:ilvl w:val="0"/>
          <w:numId w:val="0"/>
        </w:numPr>
        <w:spacing w:after="0" w:line="360" w:lineRule="auto"/>
      </w:pPr>
      <w:bookmarkStart w:id="93" w:name="_Toc257900416"/>
      <w:bookmarkEnd w:id="55"/>
      <w:bookmarkEnd w:id="87"/>
      <w:bookmarkEnd w:id="88"/>
      <w:bookmarkEnd w:id="89"/>
      <w:bookmarkEnd w:id="90"/>
      <w:bookmarkEnd w:id="91"/>
      <w:bookmarkEnd w:id="92"/>
      <w:r w:rsidRPr="00D264C2">
        <w:rPr>
          <w:szCs w:val="22"/>
        </w:rPr>
        <w:t>2.2</w:t>
      </w:r>
      <w:r>
        <w:tab/>
      </w:r>
      <w:r w:rsidR="00986A29" w:rsidRPr="00355B83">
        <w:t xml:space="preserve">Who </w:t>
      </w:r>
      <w:r w:rsidR="00986A29">
        <w:t>p</w:t>
      </w:r>
      <w:r w:rsidR="00986A29" w:rsidRPr="00355B83">
        <w:t>repares a</w:t>
      </w:r>
      <w:r w:rsidR="00356466">
        <w:t xml:space="preserve">n Executive </w:t>
      </w:r>
      <w:r w:rsidR="00356466" w:rsidRPr="00356466">
        <w:t>Council</w:t>
      </w:r>
      <w:r w:rsidR="00986A29" w:rsidRPr="00356466">
        <w:t xml:space="preserve"> Memorandum and When?</w:t>
      </w:r>
      <w:bookmarkEnd w:id="93"/>
      <w:r w:rsidR="00986A29" w:rsidRPr="00356466">
        <w:t xml:space="preserve"> </w:t>
      </w:r>
    </w:p>
    <w:p w:rsidR="00986A29" w:rsidRDefault="00986A29" w:rsidP="00CA1648">
      <w:pPr>
        <w:spacing w:after="0" w:line="360" w:lineRule="auto"/>
      </w:pPr>
      <w:r w:rsidRPr="00356466">
        <w:t xml:space="preserve">While the Ministry develops the </w:t>
      </w:r>
      <w:r w:rsidR="00187098" w:rsidRPr="00356466">
        <w:t>ECM</w:t>
      </w:r>
      <w:r w:rsidRPr="00356466">
        <w:t xml:space="preserve">, it is important that it makes early contact with the </w:t>
      </w:r>
      <w:r w:rsidR="006E152F" w:rsidRPr="00356466">
        <w:t>CAO</w:t>
      </w:r>
      <w:r w:rsidR="00EA2A91">
        <w:t xml:space="preserve"> </w:t>
      </w:r>
      <w:r w:rsidRPr="00355B83">
        <w:t>to ensure that the appropriate appr</w:t>
      </w:r>
      <w:r w:rsidR="0073314A">
        <w:t>ovals</w:t>
      </w:r>
      <w:r w:rsidRPr="00355B83">
        <w:t xml:space="preserve"> proceed, as well as timing and routing for the policy issue, are established as soon as possible.</w:t>
      </w:r>
    </w:p>
    <w:p w:rsidR="00986A29" w:rsidRPr="008919CA" w:rsidRDefault="007367B2" w:rsidP="00CA1648">
      <w:pPr>
        <w:pStyle w:val="Heading2"/>
        <w:numPr>
          <w:ilvl w:val="0"/>
          <w:numId w:val="0"/>
        </w:numPr>
        <w:spacing w:after="0"/>
        <w:rPr>
          <w:rFonts w:cs="Arial"/>
          <w:szCs w:val="22"/>
        </w:rPr>
      </w:pPr>
      <w:bookmarkStart w:id="94" w:name="_Toc257900417"/>
      <w:r>
        <w:t>2.3</w:t>
      </w:r>
      <w:r>
        <w:tab/>
      </w:r>
      <w:r w:rsidR="00986A29" w:rsidRPr="00355B83">
        <w:t xml:space="preserve">Format and Structure of </w:t>
      </w:r>
      <w:r w:rsidR="00187098">
        <w:t>ECM</w:t>
      </w:r>
      <w:bookmarkEnd w:id="94"/>
    </w:p>
    <w:p w:rsidR="00986A29" w:rsidRPr="00355B83" w:rsidRDefault="00986A29" w:rsidP="00CA1648">
      <w:pPr>
        <w:spacing w:after="0" w:line="240" w:lineRule="auto"/>
      </w:pPr>
      <w:r w:rsidRPr="00355B83">
        <w:rPr>
          <w:lang w:val="en-US"/>
        </w:rPr>
        <w:t xml:space="preserve">The </w:t>
      </w:r>
      <w:r w:rsidR="00187098">
        <w:rPr>
          <w:lang w:val="en-US"/>
        </w:rPr>
        <w:t>ECM</w:t>
      </w:r>
      <w:r w:rsidRPr="00355B83">
        <w:rPr>
          <w:lang w:val="en-US"/>
        </w:rPr>
        <w:t xml:space="preserve"> consists of </w:t>
      </w:r>
      <w:r>
        <w:rPr>
          <w:lang w:val="en-US"/>
        </w:rPr>
        <w:t>nine</w:t>
      </w:r>
      <w:r w:rsidRPr="00355B83">
        <w:rPr>
          <w:lang w:val="en-US"/>
        </w:rPr>
        <w:t xml:space="preserve"> sections:</w:t>
      </w:r>
    </w:p>
    <w:p w:rsidR="00986A29" w:rsidRPr="00397997" w:rsidDel="00397997" w:rsidRDefault="00986A29" w:rsidP="000129A6">
      <w:pPr>
        <w:pStyle w:val="ListParagraph"/>
        <w:numPr>
          <w:ilvl w:val="1"/>
          <w:numId w:val="74"/>
        </w:numPr>
        <w:spacing w:after="0" w:line="240" w:lineRule="auto"/>
      </w:pPr>
      <w:r w:rsidRPr="00397997">
        <w:t>Purpose</w:t>
      </w:r>
    </w:p>
    <w:p w:rsidR="00986A29" w:rsidRPr="00397997" w:rsidRDefault="00986A29" w:rsidP="000129A6">
      <w:pPr>
        <w:pStyle w:val="ListParagraph"/>
        <w:numPr>
          <w:ilvl w:val="1"/>
          <w:numId w:val="74"/>
        </w:numPr>
        <w:spacing w:after="0" w:line="360" w:lineRule="auto"/>
      </w:pPr>
      <w:r w:rsidRPr="00397997">
        <w:t>Background</w:t>
      </w:r>
    </w:p>
    <w:p w:rsidR="00986A29" w:rsidRPr="00397997" w:rsidDel="00397997" w:rsidRDefault="00986A29" w:rsidP="000129A6">
      <w:pPr>
        <w:pStyle w:val="ListParagraph"/>
        <w:numPr>
          <w:ilvl w:val="1"/>
          <w:numId w:val="74"/>
        </w:numPr>
        <w:spacing w:line="360" w:lineRule="auto"/>
      </w:pPr>
      <w:r w:rsidRPr="00397997">
        <w:t>Justification and Analysis of Proposal</w:t>
      </w:r>
    </w:p>
    <w:p w:rsidR="00986A29" w:rsidRPr="00397997" w:rsidRDefault="00986A29" w:rsidP="000129A6">
      <w:pPr>
        <w:pStyle w:val="ListParagraph"/>
        <w:numPr>
          <w:ilvl w:val="1"/>
          <w:numId w:val="74"/>
        </w:numPr>
        <w:spacing w:line="360" w:lineRule="auto"/>
      </w:pPr>
      <w:r w:rsidRPr="00397997">
        <w:t>Evidence of Consultation</w:t>
      </w:r>
    </w:p>
    <w:p w:rsidR="00986A29" w:rsidRPr="00397997" w:rsidDel="00397997" w:rsidRDefault="00986A29" w:rsidP="000129A6">
      <w:pPr>
        <w:pStyle w:val="ListParagraph"/>
        <w:numPr>
          <w:ilvl w:val="1"/>
          <w:numId w:val="74"/>
        </w:numPr>
        <w:spacing w:line="360" w:lineRule="auto"/>
      </w:pPr>
      <w:r w:rsidRPr="00397997">
        <w:t>Implementation Plan</w:t>
      </w:r>
    </w:p>
    <w:p w:rsidR="00986A29" w:rsidRPr="00397997" w:rsidDel="00397997" w:rsidRDefault="00986A29" w:rsidP="000129A6">
      <w:pPr>
        <w:pStyle w:val="ListParagraph"/>
        <w:numPr>
          <w:ilvl w:val="1"/>
          <w:numId w:val="74"/>
        </w:numPr>
        <w:spacing w:line="360" w:lineRule="auto"/>
      </w:pPr>
      <w:r w:rsidRPr="00397997">
        <w:t>Communication Plan</w:t>
      </w:r>
    </w:p>
    <w:p w:rsidR="00986A29" w:rsidRPr="00397997" w:rsidDel="00397997" w:rsidRDefault="00986A29" w:rsidP="000129A6">
      <w:pPr>
        <w:pStyle w:val="ListParagraph"/>
        <w:numPr>
          <w:ilvl w:val="1"/>
          <w:numId w:val="74"/>
        </w:numPr>
        <w:spacing w:line="360" w:lineRule="auto"/>
      </w:pPr>
      <w:r w:rsidRPr="00397997">
        <w:t>Funding Sources and Fiscal Impact Assessment</w:t>
      </w:r>
    </w:p>
    <w:p w:rsidR="00986A29" w:rsidRPr="00397997" w:rsidRDefault="00986A29" w:rsidP="000129A6">
      <w:pPr>
        <w:pStyle w:val="ListParagraph"/>
        <w:numPr>
          <w:ilvl w:val="1"/>
          <w:numId w:val="74"/>
        </w:numPr>
        <w:spacing w:line="360" w:lineRule="auto"/>
      </w:pPr>
      <w:r w:rsidRPr="00397997">
        <w:t>Legislative/Regulatory Plan (if applicable)</w:t>
      </w:r>
    </w:p>
    <w:p w:rsidR="00986A29" w:rsidRPr="00356466" w:rsidRDefault="00986A29" w:rsidP="000129A6">
      <w:pPr>
        <w:pStyle w:val="ListParagraph"/>
        <w:numPr>
          <w:ilvl w:val="1"/>
          <w:numId w:val="74"/>
        </w:numPr>
        <w:spacing w:line="360" w:lineRule="auto"/>
      </w:pPr>
      <w:r w:rsidRPr="00356466">
        <w:t>Prayer/Conclusion</w:t>
      </w:r>
    </w:p>
    <w:p w:rsidR="00EA2A91" w:rsidRPr="00356466" w:rsidRDefault="00986A29" w:rsidP="00986A29">
      <w:r w:rsidRPr="00356466">
        <w:t>See Memorandum Template in Annex 7</w:t>
      </w:r>
      <w:r w:rsidR="00944494" w:rsidRPr="00356466">
        <w:t>(II)</w:t>
      </w:r>
      <w:r w:rsidRPr="00356466">
        <w:t>.</w:t>
      </w:r>
    </w:p>
    <w:p w:rsidR="00986A29" w:rsidRPr="00356466" w:rsidRDefault="00EA2A91" w:rsidP="005F7B4A">
      <w:pPr>
        <w:pStyle w:val="Heading3"/>
        <w:numPr>
          <w:ilvl w:val="0"/>
          <w:numId w:val="0"/>
        </w:numPr>
        <w:spacing w:line="360" w:lineRule="auto"/>
      </w:pPr>
      <w:bookmarkStart w:id="95" w:name="_Toc257900418"/>
      <w:r w:rsidRPr="00356466">
        <w:t xml:space="preserve">2.4 </w:t>
      </w:r>
      <w:bookmarkEnd w:id="95"/>
      <w:r w:rsidR="00B620EE" w:rsidRPr="00356466">
        <w:tab/>
      </w:r>
      <w:r w:rsidRPr="00356466">
        <w:t xml:space="preserve">GUIDELINES FOR THE </w:t>
      </w:r>
      <w:r w:rsidR="00187098" w:rsidRPr="00356466">
        <w:t>ECM</w:t>
      </w:r>
      <w:r w:rsidR="002D760D">
        <w:t>,</w:t>
      </w:r>
      <w:r w:rsidRPr="00356466">
        <w:t xml:space="preserve"> ANALYSIS DOCUMENT AND THE </w:t>
      </w:r>
      <w:r w:rsidR="00B620EE" w:rsidRPr="00356466">
        <w:tab/>
      </w:r>
      <w:r w:rsidRPr="00356466">
        <w:t>COMMUNICATION PLAN</w:t>
      </w:r>
    </w:p>
    <w:p w:rsidR="00986A29" w:rsidRPr="00356466" w:rsidRDefault="00986A29" w:rsidP="005F7B4A">
      <w:pPr>
        <w:spacing w:line="360" w:lineRule="auto"/>
      </w:pPr>
      <w:r w:rsidRPr="00356466">
        <w:t>T</w:t>
      </w:r>
      <w:r w:rsidR="006A3585" w:rsidRPr="00356466">
        <w:t>he following part</w:t>
      </w:r>
      <w:r w:rsidRPr="00356466">
        <w:t xml:space="preserve"> sets out in detail how each </w:t>
      </w:r>
      <w:r w:rsidR="006A3585" w:rsidRPr="00356466">
        <w:t>section</w:t>
      </w:r>
      <w:r w:rsidRPr="00356466">
        <w:t xml:space="preserve"> should be addressed. Formatting is important to ensure consistency and ease of reading. Content is the most significant factor determining the quality of a</w:t>
      </w:r>
      <w:r w:rsidR="00356466">
        <w:t>n</w:t>
      </w:r>
      <w:r w:rsidRPr="00356466">
        <w:t xml:space="preserve"> </w:t>
      </w:r>
      <w:r w:rsidR="00187098" w:rsidRPr="00356466">
        <w:t>ECM</w:t>
      </w:r>
      <w:r w:rsidRPr="00356466">
        <w:t>. However, this content should be presented in a readable, consistent, and concise form. A standard format ensures uniformity, consistency, and the effective use of Council's decision-making time.</w:t>
      </w:r>
    </w:p>
    <w:p w:rsidR="00986A29" w:rsidRPr="00356466" w:rsidRDefault="004D67ED" w:rsidP="005F7B4A">
      <w:pPr>
        <w:spacing w:line="360" w:lineRule="auto"/>
      </w:pPr>
      <w:r w:rsidRPr="00356466">
        <w:rPr>
          <w:b/>
        </w:rPr>
        <w:t xml:space="preserve">Formatting Requirements of the </w:t>
      </w:r>
      <w:r w:rsidR="00187098" w:rsidRPr="00356466">
        <w:rPr>
          <w:b/>
        </w:rPr>
        <w:t>ECM</w:t>
      </w:r>
      <w:r w:rsidRPr="00356466">
        <w:rPr>
          <w:b/>
        </w:rPr>
        <w:t xml:space="preserve"> are as follows</w:t>
      </w:r>
      <w:r w:rsidRPr="00356466">
        <w:t>:</w:t>
      </w:r>
    </w:p>
    <w:p w:rsidR="00986A29" w:rsidRPr="00356466" w:rsidRDefault="00986A29" w:rsidP="000129A6">
      <w:pPr>
        <w:pStyle w:val="ListParagraph"/>
        <w:numPr>
          <w:ilvl w:val="0"/>
          <w:numId w:val="117"/>
        </w:numPr>
        <w:spacing w:line="360" w:lineRule="auto"/>
        <w:rPr>
          <w:rFonts w:cs="Arial"/>
        </w:rPr>
      </w:pPr>
      <w:r w:rsidRPr="00356466">
        <w:t>White A4 paper (not a ministry letterhead);</w:t>
      </w:r>
    </w:p>
    <w:p w:rsidR="00986A29" w:rsidRPr="00356466" w:rsidRDefault="00986A29" w:rsidP="000129A6">
      <w:pPr>
        <w:pStyle w:val="ListParagraph"/>
        <w:numPr>
          <w:ilvl w:val="0"/>
          <w:numId w:val="117"/>
        </w:numPr>
        <w:spacing w:line="360" w:lineRule="auto"/>
        <w:rPr>
          <w:rFonts w:cs="Arial"/>
        </w:rPr>
      </w:pPr>
      <w:r w:rsidRPr="00356466">
        <w:t>12 point Times New Roman font for text;</w:t>
      </w:r>
    </w:p>
    <w:p w:rsidR="00986A29" w:rsidRPr="00356466" w:rsidRDefault="00986A29" w:rsidP="000129A6">
      <w:pPr>
        <w:pStyle w:val="ListParagraph"/>
        <w:numPr>
          <w:ilvl w:val="0"/>
          <w:numId w:val="117"/>
        </w:numPr>
        <w:spacing w:line="360" w:lineRule="auto"/>
        <w:rPr>
          <w:rFonts w:cs="Arial"/>
        </w:rPr>
      </w:pPr>
      <w:r w:rsidRPr="00356466">
        <w:t>Section titles should be in bold, 14 point size font, upper case;</w:t>
      </w:r>
    </w:p>
    <w:p w:rsidR="00986A29" w:rsidRPr="00356466" w:rsidRDefault="00C06EED" w:rsidP="005F7B4A">
      <w:pPr>
        <w:pStyle w:val="ListParagraph"/>
        <w:spacing w:line="360" w:lineRule="auto"/>
        <w:ind w:left="360"/>
      </w:pPr>
      <w:r w:rsidRPr="00356466">
        <w:t>iv.</w:t>
      </w:r>
      <w:r w:rsidRPr="00356466">
        <w:tab/>
      </w:r>
      <w:r w:rsidR="00986A29" w:rsidRPr="00356466">
        <w:t>Margin sizes are 1” on the top, bottom and sides;</w:t>
      </w:r>
    </w:p>
    <w:p w:rsidR="00986A29" w:rsidRPr="00356466" w:rsidRDefault="00C06EED" w:rsidP="005F7B4A">
      <w:pPr>
        <w:pStyle w:val="ListParagraph"/>
        <w:spacing w:line="360" w:lineRule="auto"/>
        <w:ind w:left="360"/>
      </w:pPr>
      <w:r w:rsidRPr="00356466">
        <w:t>v.</w:t>
      </w:r>
      <w:r w:rsidRPr="00356466">
        <w:tab/>
      </w:r>
      <w:r w:rsidR="00986A29" w:rsidRPr="00356466">
        <w:t>Spacing should be double line-spaced;</w:t>
      </w:r>
    </w:p>
    <w:p w:rsidR="00986A29" w:rsidRPr="00356466" w:rsidRDefault="00C06EED" w:rsidP="005F7B4A">
      <w:pPr>
        <w:pStyle w:val="ListParagraph"/>
        <w:spacing w:line="360" w:lineRule="auto"/>
        <w:ind w:left="360"/>
      </w:pPr>
      <w:r w:rsidRPr="00356466">
        <w:t>vi.</w:t>
      </w:r>
      <w:r w:rsidRPr="00356466">
        <w:tab/>
      </w:r>
      <w:r w:rsidR="00986A29" w:rsidRPr="00356466">
        <w:t>Header on each page: ‘SECRET’; and</w:t>
      </w:r>
    </w:p>
    <w:p w:rsidR="00986A29" w:rsidRPr="00535C57" w:rsidRDefault="00C06EED" w:rsidP="005F7B4A">
      <w:pPr>
        <w:pStyle w:val="ListParagraph"/>
        <w:spacing w:line="360" w:lineRule="auto"/>
        <w:ind w:left="360"/>
        <w:rPr>
          <w:color w:val="FF0000"/>
        </w:rPr>
      </w:pPr>
      <w:r w:rsidRPr="00356466">
        <w:t>vii.</w:t>
      </w:r>
      <w:r w:rsidRPr="00356466">
        <w:tab/>
      </w:r>
      <w:r w:rsidR="00986A29" w:rsidRPr="00356466">
        <w:t>The foo</w:t>
      </w:r>
      <w:r w:rsidR="00986A29" w:rsidRPr="00C1117E">
        <w:t>ter should indicate current page number out of total pages: e.g., page 2 of 4.</w:t>
      </w:r>
    </w:p>
    <w:p w:rsidR="00986A29" w:rsidRPr="00355B83" w:rsidRDefault="00487E33" w:rsidP="005F7B4A">
      <w:pPr>
        <w:pStyle w:val="Heading3"/>
        <w:numPr>
          <w:ilvl w:val="0"/>
          <w:numId w:val="0"/>
        </w:numPr>
        <w:spacing w:line="360" w:lineRule="auto"/>
      </w:pPr>
      <w:bookmarkStart w:id="96" w:name="_Toc229599798"/>
      <w:bookmarkStart w:id="97" w:name="_Toc257900419"/>
      <w:bookmarkStart w:id="98" w:name="_Toc229599799"/>
      <w:bookmarkStart w:id="99" w:name="_Toc229606847"/>
      <w:bookmarkStart w:id="100" w:name="_Toc229607162"/>
      <w:bookmarkStart w:id="101" w:name="_Toc229610934"/>
      <w:bookmarkEnd w:id="96"/>
      <w:r>
        <w:t>2.4.1</w:t>
      </w:r>
      <w:r>
        <w:tab/>
        <w:t>Guideline</w:t>
      </w:r>
      <w:r w:rsidRPr="00356466">
        <w:t xml:space="preserve">s for </w:t>
      </w:r>
      <w:r w:rsidR="00986A29" w:rsidRPr="00356466">
        <w:t>Format</w:t>
      </w:r>
      <w:r w:rsidRPr="00356466">
        <w:t xml:space="preserve"> and Structure</w:t>
      </w:r>
      <w:r w:rsidR="00986A29" w:rsidRPr="00355B83">
        <w:t xml:space="preserve"> of the </w:t>
      </w:r>
      <w:r w:rsidR="00187098">
        <w:t>ECM</w:t>
      </w:r>
      <w:bookmarkEnd w:id="97"/>
    </w:p>
    <w:p w:rsidR="00E505CD" w:rsidRPr="00F7219C" w:rsidRDefault="00986A29" w:rsidP="005F7B4A">
      <w:pPr>
        <w:spacing w:line="360" w:lineRule="auto"/>
        <w:rPr>
          <w:b/>
        </w:rPr>
      </w:pPr>
      <w:r w:rsidRPr="00E505CD">
        <w:t xml:space="preserve">The </w:t>
      </w:r>
      <w:r w:rsidR="00187098">
        <w:t>ECM</w:t>
      </w:r>
      <w:r w:rsidRPr="00E505CD">
        <w:t xml:space="preserve"> provides FEC members with the key information they need for decision-making in a concise and clear format. It is important that it is written and presented in a way that makes it easy for cabinet ministers to understand. This section sets out the necessary level of detail required in the submission of a</w:t>
      </w:r>
      <w:r w:rsidR="00356466">
        <w:t>n</w:t>
      </w:r>
      <w:r w:rsidRPr="00E505CD">
        <w:t xml:space="preserve"> </w:t>
      </w:r>
      <w:r w:rsidR="00187098">
        <w:t>ECM</w:t>
      </w:r>
      <w:r w:rsidRPr="00E505CD">
        <w:t xml:space="preserve"> to FEC. It focuses on the sections of the </w:t>
      </w:r>
      <w:r w:rsidR="00187098">
        <w:t>ECM</w:t>
      </w:r>
      <w:r w:rsidRPr="00E505CD">
        <w:t xml:space="preserve"> set out </w:t>
      </w:r>
      <w:r w:rsidR="00406650">
        <w:t xml:space="preserve">in 2.3 </w:t>
      </w:r>
      <w:r w:rsidRPr="00E505CD">
        <w:t>above.</w:t>
      </w:r>
      <w:bookmarkEnd w:id="98"/>
      <w:bookmarkEnd w:id="99"/>
      <w:bookmarkEnd w:id="100"/>
      <w:bookmarkEnd w:id="101"/>
      <w:r w:rsidR="00E505CD" w:rsidRPr="00E505CD">
        <w:rPr>
          <w:b/>
        </w:rPr>
        <w:t xml:space="preserve"> </w:t>
      </w:r>
    </w:p>
    <w:p w:rsidR="003C1BD3" w:rsidRPr="00F7219C" w:rsidRDefault="00943551" w:rsidP="005F7B4A">
      <w:pPr>
        <w:spacing w:line="360" w:lineRule="auto"/>
        <w:rPr>
          <w:b/>
          <w:sz w:val="24"/>
          <w:szCs w:val="24"/>
        </w:rPr>
      </w:pPr>
      <w:r w:rsidRPr="00F7219C">
        <w:rPr>
          <w:b/>
          <w:sz w:val="24"/>
          <w:szCs w:val="24"/>
        </w:rPr>
        <w:t xml:space="preserve">2.4.1.1 </w:t>
      </w:r>
      <w:r w:rsidR="003C1BD3" w:rsidRPr="00F7219C">
        <w:rPr>
          <w:b/>
          <w:sz w:val="24"/>
          <w:szCs w:val="24"/>
        </w:rPr>
        <w:t>Guidelines for the Format of a</w:t>
      </w:r>
      <w:r w:rsidR="00A40673" w:rsidRPr="00F7219C">
        <w:rPr>
          <w:b/>
          <w:sz w:val="24"/>
          <w:szCs w:val="24"/>
        </w:rPr>
        <w:t>n</w:t>
      </w:r>
      <w:r w:rsidR="003C1BD3" w:rsidRPr="00F7219C">
        <w:rPr>
          <w:b/>
          <w:sz w:val="24"/>
          <w:szCs w:val="24"/>
        </w:rPr>
        <w:t xml:space="preserve"> </w:t>
      </w:r>
      <w:r w:rsidR="00187098" w:rsidRPr="00F7219C">
        <w:rPr>
          <w:b/>
          <w:sz w:val="24"/>
          <w:szCs w:val="24"/>
        </w:rPr>
        <w:t>ECM</w:t>
      </w:r>
      <w:r w:rsidR="00523352" w:rsidRPr="00F7219C">
        <w:rPr>
          <w:b/>
          <w:sz w:val="24"/>
          <w:szCs w:val="24"/>
        </w:rPr>
        <w:t xml:space="preserve"> (Executive Summary)</w:t>
      </w:r>
    </w:p>
    <w:p w:rsidR="00535C57" w:rsidRPr="002D760D" w:rsidRDefault="00535C57" w:rsidP="005F7B4A">
      <w:pPr>
        <w:spacing w:line="360" w:lineRule="auto"/>
        <w:rPr>
          <w:b/>
          <w:sz w:val="20"/>
          <w:szCs w:val="20"/>
        </w:rPr>
      </w:pPr>
      <w:r w:rsidRPr="002D760D">
        <w:rPr>
          <w:b/>
          <w:sz w:val="20"/>
          <w:szCs w:val="20"/>
        </w:rPr>
        <w:t>This portion</w:t>
      </w:r>
      <w:r w:rsidR="00D50669" w:rsidRPr="002D760D">
        <w:rPr>
          <w:b/>
          <w:sz w:val="20"/>
          <w:szCs w:val="20"/>
        </w:rPr>
        <w:t xml:space="preserve"> contains the first</w:t>
      </w:r>
      <w:r w:rsidRPr="002D760D">
        <w:rPr>
          <w:b/>
          <w:sz w:val="20"/>
          <w:szCs w:val="20"/>
        </w:rPr>
        <w:t xml:space="preserve"> </w:t>
      </w:r>
      <w:r w:rsidR="00F95B65" w:rsidRPr="002D760D">
        <w:rPr>
          <w:b/>
          <w:sz w:val="20"/>
          <w:szCs w:val="20"/>
        </w:rPr>
        <w:t>9</w:t>
      </w:r>
      <w:r w:rsidR="00D50669" w:rsidRPr="002D760D">
        <w:rPr>
          <w:b/>
          <w:sz w:val="20"/>
          <w:szCs w:val="20"/>
        </w:rPr>
        <w:t xml:space="preserve"> inscriptions</w:t>
      </w:r>
      <w:r w:rsidRPr="002D760D">
        <w:rPr>
          <w:b/>
          <w:sz w:val="20"/>
          <w:szCs w:val="20"/>
        </w:rPr>
        <w:t xml:space="preserve"> </w:t>
      </w:r>
      <w:r w:rsidR="00763104" w:rsidRPr="002D760D">
        <w:rPr>
          <w:b/>
          <w:sz w:val="20"/>
          <w:szCs w:val="20"/>
        </w:rPr>
        <w:t>that give</w:t>
      </w:r>
      <w:r w:rsidRPr="002D760D">
        <w:rPr>
          <w:b/>
          <w:sz w:val="20"/>
          <w:szCs w:val="20"/>
        </w:rPr>
        <w:t xml:space="preserve"> identity</w:t>
      </w:r>
      <w:r w:rsidR="00763104" w:rsidRPr="002D760D">
        <w:rPr>
          <w:b/>
          <w:sz w:val="20"/>
          <w:szCs w:val="20"/>
        </w:rPr>
        <w:t xml:space="preserve"> to the </w:t>
      </w:r>
      <w:r w:rsidR="00187098" w:rsidRPr="002D760D">
        <w:rPr>
          <w:b/>
          <w:sz w:val="20"/>
          <w:szCs w:val="20"/>
        </w:rPr>
        <w:t>ECM</w:t>
      </w:r>
      <w:r w:rsidR="00763104" w:rsidRPr="002D760D">
        <w:rPr>
          <w:b/>
          <w:sz w:val="20"/>
          <w:szCs w:val="20"/>
        </w:rPr>
        <w:t>.</w:t>
      </w:r>
      <w:r w:rsidRPr="002D760D">
        <w:rPr>
          <w:b/>
          <w:sz w:val="20"/>
          <w:szCs w:val="20"/>
        </w:rPr>
        <w:t xml:space="preserve"> </w:t>
      </w:r>
    </w:p>
    <w:p w:rsidR="00CA1648" w:rsidRPr="00F7219C" w:rsidRDefault="0013474B" w:rsidP="000129A6">
      <w:pPr>
        <w:pStyle w:val="ListParagraph"/>
        <w:numPr>
          <w:ilvl w:val="0"/>
          <w:numId w:val="118"/>
        </w:numPr>
        <w:spacing w:before="240" w:after="0" w:line="360" w:lineRule="auto"/>
        <w:jc w:val="left"/>
      </w:pPr>
      <w:r w:rsidRPr="002D760D">
        <w:rPr>
          <w:sz w:val="24"/>
          <w:szCs w:val="24"/>
        </w:rPr>
        <w:t>The</w:t>
      </w:r>
      <w:r w:rsidRPr="00F7219C">
        <w:t xml:space="preserve"> statement</w:t>
      </w:r>
      <w:r w:rsidR="00F63982" w:rsidRPr="00F7219C">
        <w:t>,</w:t>
      </w:r>
      <w:r w:rsidR="00CA1648" w:rsidRPr="00F7219C">
        <w:t xml:space="preserve"> (</w:t>
      </w:r>
      <w:r w:rsidR="00CA1648" w:rsidRPr="00F7219C">
        <w:rPr>
          <w:b/>
        </w:rPr>
        <w:t>THIS DOCUMENT IS THE PROPERTY OF THE FEDERAL EXECUTIVE COUNCIL</w:t>
      </w:r>
      <w:r w:rsidR="00CA1648" w:rsidRPr="00F7219C">
        <w:t xml:space="preserve"> </w:t>
      </w:r>
      <w:r w:rsidR="00757587" w:rsidRPr="00F7219C">
        <w:t>or the</w:t>
      </w:r>
      <w:r w:rsidR="00CA1648" w:rsidRPr="00F7219C">
        <w:rPr>
          <w:b/>
        </w:rPr>
        <w:t xml:space="preserve"> COUNCIL OF STATE</w:t>
      </w:r>
      <w:r w:rsidR="006A3585" w:rsidRPr="00F7219C">
        <w:rPr>
          <w:b/>
        </w:rPr>
        <w:t xml:space="preserve"> etc</w:t>
      </w:r>
      <w:r w:rsidR="00CA1648" w:rsidRPr="00F7219C">
        <w:rPr>
          <w:b/>
        </w:rPr>
        <w:t>)</w:t>
      </w:r>
      <w:r w:rsidR="00757587" w:rsidRPr="00F7219C">
        <w:t>,</w:t>
      </w:r>
      <w:r w:rsidR="00F63982" w:rsidRPr="00F7219C">
        <w:t xml:space="preserve"> </w:t>
      </w:r>
      <w:r w:rsidRPr="00F7219C">
        <w:t>is usually indicated</w:t>
      </w:r>
      <w:r w:rsidR="00CA1648" w:rsidRPr="00F7219C">
        <w:t xml:space="preserve"> on top of the </w:t>
      </w:r>
      <w:r w:rsidR="001C7EBD" w:rsidRPr="00F7219C">
        <w:t>Council Document</w:t>
      </w:r>
      <w:r w:rsidR="00F63982" w:rsidRPr="00F7219C">
        <w:t>. It</w:t>
      </w:r>
      <w:r w:rsidR="008741CA">
        <w:t xml:space="preserve"> identifies</w:t>
      </w:r>
      <w:r w:rsidR="0091079B" w:rsidRPr="00F7219C">
        <w:t xml:space="preserve"> </w:t>
      </w:r>
      <w:r w:rsidR="00757587" w:rsidRPr="00F7219C">
        <w:t>ownership</w:t>
      </w:r>
      <w:r w:rsidR="00F63982" w:rsidRPr="00F7219C">
        <w:t xml:space="preserve"> of the document</w:t>
      </w:r>
      <w:r w:rsidR="00CA1648" w:rsidRPr="00F7219C">
        <w:t>.</w:t>
      </w:r>
    </w:p>
    <w:p w:rsidR="00C00B41" w:rsidRPr="00F7219C" w:rsidRDefault="00ED3C56" w:rsidP="00531617">
      <w:pPr>
        <w:pStyle w:val="ListParagraph"/>
        <w:numPr>
          <w:ilvl w:val="0"/>
          <w:numId w:val="118"/>
        </w:numPr>
        <w:spacing w:before="240" w:after="0" w:line="360" w:lineRule="auto"/>
        <w:jc w:val="left"/>
      </w:pPr>
      <w:r>
        <w:t>Security Classification: All Council Documents</w:t>
      </w:r>
      <w:r w:rsidR="00CA1648" w:rsidRPr="00F7219C">
        <w:t xml:space="preserve"> are marked </w:t>
      </w:r>
      <w:r w:rsidR="00CA1648" w:rsidRPr="00F7219C">
        <w:rPr>
          <w:b/>
          <w:u w:val="single"/>
        </w:rPr>
        <w:t>SECRET</w:t>
      </w:r>
      <w:r w:rsidR="00757587" w:rsidRPr="00F7219C">
        <w:rPr>
          <w:b/>
          <w:u w:val="single"/>
        </w:rPr>
        <w:t xml:space="preserve"> </w:t>
      </w:r>
      <w:r w:rsidR="00CA1648" w:rsidRPr="00F7219C">
        <w:t xml:space="preserve"> . The word “</w:t>
      </w:r>
      <w:r w:rsidR="00CA1648" w:rsidRPr="00F7219C">
        <w:rPr>
          <w:u w:val="single"/>
        </w:rPr>
        <w:t>SECRET</w:t>
      </w:r>
      <w:r w:rsidR="00CA1648" w:rsidRPr="00F7219C">
        <w:t xml:space="preserve">” </w:t>
      </w:r>
      <w:r w:rsidR="00757587" w:rsidRPr="00F7219C">
        <w:t xml:space="preserve">identifies the absolute confidentiality ascribed </w:t>
      </w:r>
      <w:r w:rsidR="00C77B42" w:rsidRPr="00F7219C">
        <w:t>t</w:t>
      </w:r>
      <w:r w:rsidR="00757587" w:rsidRPr="00F7219C">
        <w:t>o the</w:t>
      </w:r>
      <w:r w:rsidR="001C7EBD" w:rsidRPr="00F7219C">
        <w:t xml:space="preserve"> Documents</w:t>
      </w:r>
      <w:r w:rsidR="00757587" w:rsidRPr="00F7219C">
        <w:t xml:space="preserve">. It </w:t>
      </w:r>
      <w:r w:rsidR="00CA1648" w:rsidRPr="00F7219C">
        <w:t xml:space="preserve">is </w:t>
      </w:r>
      <w:r w:rsidR="004B7723" w:rsidRPr="00F7219C">
        <w:t>positioned at the left</w:t>
      </w:r>
      <w:r w:rsidR="006A3585" w:rsidRPr="00F7219C">
        <w:t>,</w:t>
      </w:r>
      <w:r w:rsidR="004B7723" w:rsidRPr="00F7219C">
        <w:t xml:space="preserve"> below</w:t>
      </w:r>
      <w:r w:rsidR="00206648" w:rsidRPr="00F7219C">
        <w:t xml:space="preserve"> the</w:t>
      </w:r>
      <w:r w:rsidR="004B7723" w:rsidRPr="00F7219C">
        <w:t xml:space="preserve"> </w:t>
      </w:r>
      <w:r w:rsidR="00CA1648" w:rsidRPr="00F7219C">
        <w:t>‘Ownership</w:t>
      </w:r>
      <w:r w:rsidR="00C90509" w:rsidRPr="00F7219C">
        <w:t xml:space="preserve"> inscription</w:t>
      </w:r>
      <w:r w:rsidR="00CA1648" w:rsidRPr="00F7219C">
        <w:t>’</w:t>
      </w:r>
      <w:r>
        <w:t xml:space="preserve"> of each document</w:t>
      </w:r>
      <w:r w:rsidR="00CA1648" w:rsidRPr="00F7219C">
        <w:t>.</w:t>
      </w:r>
    </w:p>
    <w:p w:rsidR="00C35483" w:rsidRPr="00F7219C" w:rsidRDefault="006A3585" w:rsidP="00C35483">
      <w:pPr>
        <w:pStyle w:val="ListParagraph"/>
        <w:numPr>
          <w:ilvl w:val="0"/>
          <w:numId w:val="118"/>
        </w:numPr>
        <w:spacing w:before="240" w:after="0" w:line="360" w:lineRule="auto"/>
        <w:jc w:val="left"/>
      </w:pPr>
      <w:r w:rsidRPr="00F7219C">
        <w:t>D</w:t>
      </w:r>
      <w:r w:rsidR="00CA1648" w:rsidRPr="00F7219C">
        <w:t>o</w:t>
      </w:r>
      <w:r w:rsidRPr="00F7219C">
        <w:t>cument</w:t>
      </w:r>
      <w:r w:rsidR="00CA1648" w:rsidRPr="00F7219C">
        <w:t xml:space="preserve"> Number: </w:t>
      </w:r>
      <w:r w:rsidR="004A00C4" w:rsidRPr="00F7219C">
        <w:t>This i</w:t>
      </w:r>
      <w:r w:rsidR="00CA1648" w:rsidRPr="00F7219C">
        <w:t>s</w:t>
      </w:r>
      <w:r w:rsidR="00531617" w:rsidRPr="00F7219C">
        <w:t xml:space="preserve"> a numbering pattern</w:t>
      </w:r>
      <w:r w:rsidR="004A00C4" w:rsidRPr="00F7219C">
        <w:t xml:space="preserve"> that identifies a particular document</w:t>
      </w:r>
      <w:r w:rsidR="00531617" w:rsidRPr="00F7219C">
        <w:t xml:space="preserve"> for reference purpose </w:t>
      </w:r>
      <w:r w:rsidR="00CA1648" w:rsidRPr="00F7219C">
        <w:t>e.g.</w:t>
      </w:r>
    </w:p>
    <w:p w:rsidR="00C77B42" w:rsidRPr="00F7219C" w:rsidRDefault="00D65810" w:rsidP="00D65810">
      <w:pPr>
        <w:pStyle w:val="ListParagraph"/>
        <w:spacing w:before="240" w:after="0" w:line="360" w:lineRule="auto"/>
        <w:jc w:val="left"/>
      </w:pPr>
      <w:r w:rsidRPr="00F7219C">
        <w:t xml:space="preserve">       </w:t>
      </w:r>
      <w:r w:rsidR="00CA1648" w:rsidRPr="00F7219C">
        <w:t xml:space="preserve"> </w:t>
      </w:r>
      <w:r w:rsidR="00C35483" w:rsidRPr="00F7219C">
        <w:t>a.</w:t>
      </w:r>
      <w:r w:rsidR="00C35483" w:rsidRPr="00F7219C">
        <w:tab/>
      </w:r>
      <w:r w:rsidR="00CA1648" w:rsidRPr="00F7219C">
        <w:t>[</w:t>
      </w:r>
      <w:r w:rsidR="00187098" w:rsidRPr="00F7219C">
        <w:rPr>
          <w:u w:val="single"/>
        </w:rPr>
        <w:t>ECM</w:t>
      </w:r>
      <w:r w:rsidR="003D6E93" w:rsidRPr="00F7219C">
        <w:rPr>
          <w:u w:val="single"/>
        </w:rPr>
        <w:t>(</w:t>
      </w:r>
      <w:r w:rsidR="00CA1648" w:rsidRPr="00F7219C">
        <w:rPr>
          <w:u w:val="single"/>
        </w:rPr>
        <w:t>2014)10</w:t>
      </w:r>
      <w:r w:rsidR="00CA1648" w:rsidRPr="00F7219C">
        <w:t>]</w:t>
      </w:r>
      <w:r w:rsidR="00531617" w:rsidRPr="00F7219C">
        <w:t xml:space="preserve"> mean</w:t>
      </w:r>
      <w:r w:rsidR="00C77B42" w:rsidRPr="00F7219C">
        <w:t>s</w:t>
      </w:r>
      <w:r w:rsidR="00531617" w:rsidRPr="00F7219C">
        <w:t>,</w:t>
      </w:r>
      <w:r w:rsidR="00F94994" w:rsidRPr="00F7219C">
        <w:t xml:space="preserve"> </w:t>
      </w:r>
      <w:r w:rsidR="0091079B" w:rsidRPr="00F7219C">
        <w:t>{the 10</w:t>
      </w:r>
      <w:r w:rsidR="0091079B" w:rsidRPr="00F7219C">
        <w:rPr>
          <w:vertAlign w:val="superscript"/>
        </w:rPr>
        <w:t>th</w:t>
      </w:r>
      <w:r w:rsidR="0091079B" w:rsidRPr="00F7219C">
        <w:t xml:space="preserve"> Executive Council Memo</w:t>
      </w:r>
      <w:r w:rsidR="00531617" w:rsidRPr="00F7219C">
        <w:t>randum f</w:t>
      </w:r>
      <w:r w:rsidR="0091079B" w:rsidRPr="00F7219C">
        <w:t xml:space="preserve">or the </w:t>
      </w:r>
      <w:r w:rsidR="00280A54">
        <w:tab/>
      </w:r>
      <w:r w:rsidR="0091079B" w:rsidRPr="00F7219C">
        <w:t>year</w:t>
      </w:r>
      <w:r w:rsidR="00531617" w:rsidRPr="00F7219C">
        <w:t>,</w:t>
      </w:r>
      <w:r w:rsidR="0091079B" w:rsidRPr="00F7219C">
        <w:t xml:space="preserve"> 2014}</w:t>
      </w:r>
    </w:p>
    <w:p w:rsidR="00531617" w:rsidRPr="00F7219C" w:rsidRDefault="00D65810" w:rsidP="00531617">
      <w:pPr>
        <w:pStyle w:val="ListParagraph"/>
        <w:spacing w:before="240" w:after="0" w:line="360" w:lineRule="auto"/>
        <w:jc w:val="left"/>
      </w:pPr>
      <w:r w:rsidRPr="00F7219C">
        <w:t xml:space="preserve">        </w:t>
      </w:r>
      <w:r w:rsidR="00C77B42" w:rsidRPr="00F7219C">
        <w:t>b.</w:t>
      </w:r>
      <w:r w:rsidRPr="00F7219C">
        <w:t xml:space="preserve"> </w:t>
      </w:r>
      <w:r w:rsidR="00D457C6" w:rsidRPr="00F7219C">
        <w:t>[</w:t>
      </w:r>
      <w:r w:rsidR="00531617" w:rsidRPr="00F7219C">
        <w:t>ECN(2012)</w:t>
      </w:r>
      <w:r w:rsidR="00FF4273" w:rsidRPr="00F7219C">
        <w:t>0</w:t>
      </w:r>
      <w:r w:rsidR="00531617" w:rsidRPr="00F7219C">
        <w:t>5</w:t>
      </w:r>
      <w:r w:rsidR="00D457C6" w:rsidRPr="00F7219C">
        <w:t>] mean</w:t>
      </w:r>
      <w:r w:rsidR="00C77B42" w:rsidRPr="00F7219C">
        <w:t>s</w:t>
      </w:r>
      <w:r w:rsidR="006A3585" w:rsidRPr="00F7219C">
        <w:t xml:space="preserve">, </w:t>
      </w:r>
      <w:r w:rsidR="00D457C6" w:rsidRPr="00F7219C">
        <w:t>{the 5</w:t>
      </w:r>
      <w:r w:rsidR="00D457C6" w:rsidRPr="00F7219C">
        <w:rPr>
          <w:vertAlign w:val="superscript"/>
        </w:rPr>
        <w:t>th</w:t>
      </w:r>
      <w:r w:rsidR="00D457C6" w:rsidRPr="00F7219C">
        <w:t xml:space="preserve"> Executive Council Note for the year, 2012</w:t>
      </w:r>
      <w:r w:rsidR="00F730B8" w:rsidRPr="00F7219C">
        <w:t>}</w:t>
      </w:r>
      <w:r w:rsidR="00980547" w:rsidRPr="00F7219C">
        <w:t xml:space="preserve">; </w:t>
      </w:r>
    </w:p>
    <w:p w:rsidR="00D457C6" w:rsidRPr="00F7219C" w:rsidRDefault="00D65810" w:rsidP="00531617">
      <w:pPr>
        <w:pStyle w:val="ListParagraph"/>
        <w:spacing w:before="240" w:after="0" w:line="360" w:lineRule="auto"/>
        <w:jc w:val="left"/>
      </w:pPr>
      <w:r w:rsidRPr="00F7219C">
        <w:t xml:space="preserve">        </w:t>
      </w:r>
      <w:r w:rsidR="00D457C6" w:rsidRPr="00F7219C">
        <w:t>c.</w:t>
      </w:r>
      <w:r w:rsidRPr="00F7219C">
        <w:t xml:space="preserve"> </w:t>
      </w:r>
      <w:r w:rsidR="00D457C6" w:rsidRPr="00F7219C">
        <w:t>[CS</w:t>
      </w:r>
      <w:r w:rsidR="00FF4273" w:rsidRPr="00F7219C">
        <w:t>N</w:t>
      </w:r>
      <w:r w:rsidR="00D457C6" w:rsidRPr="00F7219C">
        <w:t>(2013)</w:t>
      </w:r>
      <w:r w:rsidR="00FF4273" w:rsidRPr="00F7219C">
        <w:t>0</w:t>
      </w:r>
      <w:r w:rsidR="00D457C6" w:rsidRPr="00F7219C">
        <w:t>4] mean</w:t>
      </w:r>
      <w:r w:rsidR="00C77B42" w:rsidRPr="00F7219C">
        <w:t>s</w:t>
      </w:r>
      <w:r w:rsidR="00D457C6" w:rsidRPr="00F7219C">
        <w:t>, {the 4</w:t>
      </w:r>
      <w:r w:rsidR="00D457C6" w:rsidRPr="00F7219C">
        <w:rPr>
          <w:vertAlign w:val="superscript"/>
        </w:rPr>
        <w:t>th</w:t>
      </w:r>
      <w:r w:rsidR="00D457C6" w:rsidRPr="00F7219C">
        <w:t xml:space="preserve"> Council of State </w:t>
      </w:r>
      <w:r w:rsidRPr="00F7219C">
        <w:t>Note</w:t>
      </w:r>
      <w:r w:rsidR="00D457C6" w:rsidRPr="00F7219C">
        <w:t xml:space="preserve"> for the year, 2013</w:t>
      </w:r>
      <w:r w:rsidR="00F730B8" w:rsidRPr="00F7219C">
        <w:t>}</w:t>
      </w:r>
      <w:r w:rsidR="00D457C6" w:rsidRPr="00F7219C">
        <w:t>.</w:t>
      </w:r>
    </w:p>
    <w:p w:rsidR="00FF4273" w:rsidRPr="00F7219C" w:rsidRDefault="00FF4273" w:rsidP="00FE592D">
      <w:pPr>
        <w:pStyle w:val="ListParagraph"/>
        <w:spacing w:before="240" w:after="0" w:line="360" w:lineRule="auto"/>
        <w:ind w:left="1134"/>
        <w:jc w:val="left"/>
      </w:pPr>
      <w:r w:rsidRPr="00F7219C">
        <w:t xml:space="preserve"> d. [PCN(2008)02] means, {the 2</w:t>
      </w:r>
      <w:r w:rsidRPr="00F7219C">
        <w:rPr>
          <w:vertAlign w:val="superscript"/>
        </w:rPr>
        <w:t>nd</w:t>
      </w:r>
      <w:r w:rsidRPr="00F7219C">
        <w:t xml:space="preserve"> Police Council Note for the year, 2008}</w:t>
      </w:r>
      <w:r w:rsidR="00980547" w:rsidRPr="00F7219C">
        <w:t xml:space="preserve">; </w:t>
      </w:r>
    </w:p>
    <w:p w:rsidR="00980547" w:rsidRPr="00F7219C" w:rsidRDefault="000349AD" w:rsidP="00FE592D">
      <w:pPr>
        <w:pStyle w:val="ListParagraph"/>
        <w:spacing w:before="240" w:after="0" w:line="360" w:lineRule="auto"/>
        <w:ind w:left="1134"/>
        <w:jc w:val="left"/>
      </w:pPr>
      <w:r w:rsidRPr="00F7219C">
        <w:t xml:space="preserve"> e. [E</w:t>
      </w:r>
      <w:r w:rsidR="003D6E93" w:rsidRPr="00F7219C">
        <w:t>C</w:t>
      </w:r>
      <w:r w:rsidRPr="00F7219C">
        <w:t>C(2014)17</w:t>
      </w:r>
      <w:r w:rsidRPr="00F7219C">
        <w:rPr>
          <w:vertAlign w:val="superscript"/>
        </w:rPr>
        <w:t>th</w:t>
      </w:r>
      <w:r w:rsidRPr="00F7219C">
        <w:t xml:space="preserve"> Meeting] means the</w:t>
      </w:r>
      <w:r w:rsidR="003D6E93" w:rsidRPr="00F7219C">
        <w:t xml:space="preserve"> 17</w:t>
      </w:r>
      <w:r w:rsidR="003D6E93" w:rsidRPr="00F7219C">
        <w:rPr>
          <w:vertAlign w:val="superscript"/>
        </w:rPr>
        <w:t>th</w:t>
      </w:r>
      <w:r w:rsidR="003D6E93" w:rsidRPr="00F7219C">
        <w:t xml:space="preserve"> Executive Council Conclusion for the </w:t>
      </w:r>
      <w:r w:rsidR="00083566">
        <w:tab/>
      </w:r>
      <w:r w:rsidR="003D6E93" w:rsidRPr="00F7219C">
        <w:t>year 2014</w:t>
      </w:r>
      <w:r w:rsidR="00980547" w:rsidRPr="00F7219C">
        <w:t>.</w:t>
      </w:r>
      <w:r w:rsidRPr="00F7219C">
        <w:t xml:space="preserve"> </w:t>
      </w:r>
    </w:p>
    <w:p w:rsidR="000349AD" w:rsidRPr="00F7219C" w:rsidRDefault="00980547" w:rsidP="00FE592D">
      <w:pPr>
        <w:pStyle w:val="ListParagraph"/>
        <w:spacing w:before="240" w:after="0" w:line="360" w:lineRule="auto"/>
        <w:ind w:left="1134"/>
        <w:jc w:val="left"/>
      </w:pPr>
      <w:r w:rsidRPr="00F7219C">
        <w:t xml:space="preserve"> f. [CSC(2013)2</w:t>
      </w:r>
      <w:r w:rsidRPr="00F7219C">
        <w:rPr>
          <w:vertAlign w:val="superscript"/>
        </w:rPr>
        <w:t>nd</w:t>
      </w:r>
      <w:r w:rsidRPr="00F7219C">
        <w:t xml:space="preserve"> Meeting] means the </w:t>
      </w:r>
      <w:r w:rsidR="00223473" w:rsidRPr="00F7219C">
        <w:t>2</w:t>
      </w:r>
      <w:r w:rsidR="00223473" w:rsidRPr="00F7219C">
        <w:rPr>
          <w:vertAlign w:val="superscript"/>
        </w:rPr>
        <w:t>nd</w:t>
      </w:r>
      <w:r w:rsidR="00223473" w:rsidRPr="00F7219C">
        <w:t xml:space="preserve"> </w:t>
      </w:r>
      <w:r w:rsidRPr="00F7219C">
        <w:t>Council of State Conclusion</w:t>
      </w:r>
      <w:r w:rsidR="00D24C57" w:rsidRPr="00F7219C">
        <w:t>s</w:t>
      </w:r>
      <w:r w:rsidRPr="00F7219C">
        <w:t xml:space="preserve"> for the </w:t>
      </w:r>
      <w:r w:rsidR="00083566">
        <w:tab/>
      </w:r>
      <w:r w:rsidRPr="00F7219C">
        <w:t>year, 2013</w:t>
      </w:r>
      <w:r w:rsidR="00223473" w:rsidRPr="00F7219C">
        <w:t>; and</w:t>
      </w:r>
      <w:r w:rsidR="000349AD" w:rsidRPr="00F7219C">
        <w:t xml:space="preserve">  </w:t>
      </w:r>
    </w:p>
    <w:p w:rsidR="000349AD" w:rsidRPr="00F7219C" w:rsidRDefault="00223473" w:rsidP="00FE592D">
      <w:pPr>
        <w:pStyle w:val="ListParagraph"/>
        <w:spacing w:before="240" w:after="0" w:line="360" w:lineRule="auto"/>
        <w:ind w:left="1134"/>
        <w:jc w:val="left"/>
      </w:pPr>
      <w:r w:rsidRPr="00F7219C">
        <w:t>g. [PCC(2011)3</w:t>
      </w:r>
      <w:r w:rsidRPr="00F7219C">
        <w:rPr>
          <w:vertAlign w:val="superscript"/>
        </w:rPr>
        <w:t>rd</w:t>
      </w:r>
      <w:r w:rsidRPr="00F7219C">
        <w:t xml:space="preserve"> Meeting] means the 3rd Police Council Conclusion</w:t>
      </w:r>
      <w:r w:rsidR="00D24C57" w:rsidRPr="00F7219C">
        <w:t>s</w:t>
      </w:r>
      <w:r w:rsidRPr="00F7219C">
        <w:t xml:space="preserve"> for the </w:t>
      </w:r>
      <w:r w:rsidR="00083566">
        <w:tab/>
      </w:r>
      <w:r w:rsidRPr="00F7219C">
        <w:t>year, 2011.</w:t>
      </w:r>
    </w:p>
    <w:p w:rsidR="00D457C6" w:rsidRPr="00F7219C" w:rsidRDefault="00D457C6" w:rsidP="00531617">
      <w:pPr>
        <w:pStyle w:val="ListParagraph"/>
        <w:spacing w:before="240" w:after="0" w:line="360" w:lineRule="auto"/>
        <w:jc w:val="left"/>
      </w:pPr>
      <w:r w:rsidRPr="00F7219C">
        <w:t xml:space="preserve">The </w:t>
      </w:r>
      <w:r w:rsidR="009418C1" w:rsidRPr="00F7219C">
        <w:t>d</w:t>
      </w:r>
      <w:r w:rsidRPr="00F7219C">
        <w:t>o</w:t>
      </w:r>
      <w:r w:rsidR="009418C1" w:rsidRPr="00F7219C">
        <w:t>cument</w:t>
      </w:r>
      <w:r w:rsidR="00E70774">
        <w:t>s</w:t>
      </w:r>
      <w:r w:rsidRPr="00F7219C">
        <w:t xml:space="preserve"> Numbers</w:t>
      </w:r>
      <w:r w:rsidR="00C77B42" w:rsidRPr="00F7219C">
        <w:t>, where applicable,</w:t>
      </w:r>
      <w:r w:rsidRPr="00F7219C">
        <w:t xml:space="preserve"> are placed below “SECRET”</w:t>
      </w:r>
      <w:r w:rsidR="00C77B42" w:rsidRPr="00F7219C">
        <w:t xml:space="preserve"> </w:t>
      </w:r>
    </w:p>
    <w:p w:rsidR="00CA1648" w:rsidRPr="00F7219C" w:rsidRDefault="00CA1648" w:rsidP="000129A6">
      <w:pPr>
        <w:pStyle w:val="ListParagraph"/>
        <w:numPr>
          <w:ilvl w:val="0"/>
          <w:numId w:val="118"/>
        </w:numPr>
        <w:spacing w:before="240" w:after="0" w:line="360" w:lineRule="auto"/>
        <w:jc w:val="left"/>
      </w:pPr>
      <w:r w:rsidRPr="00F7219C">
        <w:t>Date</w:t>
      </w:r>
      <w:r w:rsidR="00171790" w:rsidRPr="00F7219C">
        <w:t>s</w:t>
      </w:r>
      <w:r w:rsidR="00623D08" w:rsidRPr="00F7219C">
        <w:t xml:space="preserve"> on the Documents</w:t>
      </w:r>
      <w:r w:rsidRPr="00F7219C">
        <w:t>: Th</w:t>
      </w:r>
      <w:r w:rsidR="00171790" w:rsidRPr="00F7219C">
        <w:t>e d</w:t>
      </w:r>
      <w:r w:rsidR="00E70774">
        <w:t>ate placed immediately under a</w:t>
      </w:r>
      <w:r w:rsidR="00171790" w:rsidRPr="00F7219C">
        <w:t xml:space="preserve"> </w:t>
      </w:r>
      <w:r w:rsidR="00623D08" w:rsidRPr="00F7219C">
        <w:t>Document</w:t>
      </w:r>
      <w:r w:rsidR="00E70774">
        <w:t>’</w:t>
      </w:r>
      <w:r w:rsidR="00433669">
        <w:t>s</w:t>
      </w:r>
      <w:r w:rsidR="00171790" w:rsidRPr="00F7219C">
        <w:t xml:space="preserve"> Number</w:t>
      </w:r>
      <w:r w:rsidRPr="00F7219C">
        <w:t xml:space="preserve"> </w:t>
      </w:r>
      <w:r w:rsidR="00E70774">
        <w:t>identifies</w:t>
      </w:r>
      <w:r w:rsidR="00433669">
        <w:t xml:space="preserve"> when</w:t>
      </w:r>
      <w:r w:rsidRPr="00F7219C">
        <w:t xml:space="preserve"> </w:t>
      </w:r>
      <w:r w:rsidR="00E70774">
        <w:t>the document was</w:t>
      </w:r>
      <w:r w:rsidRPr="00F7219C">
        <w:t xml:space="preserve"> processed at the CAO</w:t>
      </w:r>
      <w:r w:rsidR="00206648" w:rsidRPr="00F7219C">
        <w:t xml:space="preserve"> </w:t>
      </w:r>
      <w:r w:rsidR="00171790" w:rsidRPr="00F7219C">
        <w:t>while</w:t>
      </w:r>
      <w:r w:rsidR="00206648" w:rsidRPr="00F7219C">
        <w:t xml:space="preserve"> that</w:t>
      </w:r>
      <w:r w:rsidR="00171790" w:rsidRPr="00F7219C">
        <w:t xml:space="preserve"> placed below the</w:t>
      </w:r>
      <w:r w:rsidR="00B8092A" w:rsidRPr="00F7219C">
        <w:t xml:space="preserve"> Minister’s</w:t>
      </w:r>
      <w:r w:rsidR="00171790" w:rsidRPr="00F7219C">
        <w:t xml:space="preserve"> initials indicates the date </w:t>
      </w:r>
      <w:r w:rsidR="00B8092A" w:rsidRPr="00F7219C">
        <w:t>he/she signed the document.</w:t>
      </w:r>
      <w:r w:rsidR="00171790" w:rsidRPr="00F7219C">
        <w:t xml:space="preserve">  </w:t>
      </w:r>
      <w:r w:rsidR="00206648" w:rsidRPr="00F7219C">
        <w:t xml:space="preserve"> </w:t>
      </w:r>
      <w:r w:rsidRPr="00F7219C">
        <w:t>.</w:t>
      </w:r>
    </w:p>
    <w:p w:rsidR="00CA1648" w:rsidRPr="00F7219C" w:rsidRDefault="00F95B65" w:rsidP="000129A6">
      <w:pPr>
        <w:pStyle w:val="ListParagraph"/>
        <w:numPr>
          <w:ilvl w:val="0"/>
          <w:numId w:val="118"/>
        </w:numPr>
        <w:spacing w:before="240" w:after="0" w:line="360" w:lineRule="auto"/>
        <w:jc w:val="left"/>
        <w:rPr>
          <w:u w:val="single"/>
        </w:rPr>
      </w:pPr>
      <w:r w:rsidRPr="00F7219C">
        <w:t>Copy Number: This shows a council m</w:t>
      </w:r>
      <w:r w:rsidR="00CA1648" w:rsidRPr="00F7219C">
        <w:t>ember</w:t>
      </w:r>
      <w:r w:rsidRPr="00F7219C">
        <w:t>’s</w:t>
      </w:r>
      <w:r w:rsidR="00CA1648" w:rsidRPr="00F7219C">
        <w:t xml:space="preserve"> Identification No.)  Placed</w:t>
      </w:r>
      <w:r w:rsidRPr="00F7219C">
        <w:t xml:space="preserve"> at</w:t>
      </w:r>
      <w:r w:rsidR="00C77B42" w:rsidRPr="00F7219C">
        <w:t xml:space="preserve"> the</w:t>
      </w:r>
      <w:r w:rsidRPr="00F7219C">
        <w:t xml:space="preserve"> right side of the Date of the </w:t>
      </w:r>
      <w:r w:rsidR="00623D08" w:rsidRPr="00F7219C">
        <w:t>Document</w:t>
      </w:r>
      <w:r w:rsidR="00CA1648" w:rsidRPr="00F7219C">
        <w:t xml:space="preserve"> e.g. </w:t>
      </w:r>
      <w:r w:rsidR="00F7219C" w:rsidRPr="00F7219C">
        <w:rPr>
          <w:b/>
          <w:u w:val="single"/>
        </w:rPr>
        <w:t>COPY NO</w:t>
      </w:r>
      <w:r w:rsidR="00E70774">
        <w:rPr>
          <w:b/>
          <w:u w:val="single"/>
        </w:rPr>
        <w:t>.</w:t>
      </w:r>
      <w:r w:rsidR="00F7219C" w:rsidRPr="00F7219C">
        <w:rPr>
          <w:b/>
          <w:u w:val="single"/>
        </w:rPr>
        <w:t xml:space="preserve"> 500</w:t>
      </w:r>
    </w:p>
    <w:p w:rsidR="00CA1648" w:rsidRPr="00F7219C" w:rsidRDefault="00CA1648" w:rsidP="000129A6">
      <w:pPr>
        <w:pStyle w:val="ListParagraph"/>
        <w:numPr>
          <w:ilvl w:val="0"/>
          <w:numId w:val="118"/>
        </w:numPr>
        <w:spacing w:before="240" w:after="0" w:line="360" w:lineRule="auto"/>
        <w:jc w:val="left"/>
      </w:pPr>
      <w:r w:rsidRPr="00E505CD">
        <w:t xml:space="preserve">Heading: </w:t>
      </w:r>
      <w:r w:rsidRPr="00F7219C">
        <w:rPr>
          <w:b/>
        </w:rPr>
        <w:t>(</w:t>
      </w:r>
      <w:r w:rsidRPr="00F7219C">
        <w:rPr>
          <w:b/>
          <w:u w:val="single"/>
        </w:rPr>
        <w:t>FEDERAL EXECUTIVE COUNCIL/COUNCIL OF STATE</w:t>
      </w:r>
      <w:r w:rsidR="0013474B" w:rsidRPr="00F7219C">
        <w:rPr>
          <w:b/>
          <w:u w:val="single"/>
        </w:rPr>
        <w:t xml:space="preserve"> etc.</w:t>
      </w:r>
      <w:r w:rsidRPr="00F7219C">
        <w:rPr>
          <w:b/>
        </w:rPr>
        <w:t>)</w:t>
      </w:r>
      <w:r w:rsidRPr="00F7219C">
        <w:t>. The heading</w:t>
      </w:r>
      <w:r w:rsidR="00EE2766" w:rsidRPr="00F7219C">
        <w:t xml:space="preserve"> identifies the particular Council</w:t>
      </w:r>
      <w:r w:rsidR="00D06986" w:rsidRPr="00F7219C">
        <w:t xml:space="preserve"> that is</w:t>
      </w:r>
      <w:r w:rsidR="00872C03" w:rsidRPr="00F7219C">
        <w:t xml:space="preserve"> mee</w:t>
      </w:r>
      <w:r w:rsidR="00EE2766" w:rsidRPr="00F7219C">
        <w:t>ting and</w:t>
      </w:r>
      <w:r w:rsidRPr="00F7219C">
        <w:t xml:space="preserve"> is placed at the centre, below the Date and the Copy Number.</w:t>
      </w:r>
    </w:p>
    <w:p w:rsidR="00CA1648" w:rsidRPr="00F7219C" w:rsidRDefault="00CA1648" w:rsidP="000129A6">
      <w:pPr>
        <w:pStyle w:val="ListParagraph"/>
        <w:numPr>
          <w:ilvl w:val="0"/>
          <w:numId w:val="118"/>
        </w:numPr>
        <w:spacing w:before="240" w:after="0" w:line="360" w:lineRule="auto"/>
        <w:jc w:val="left"/>
      </w:pPr>
      <w:r w:rsidRPr="00F7219C">
        <w:t xml:space="preserve">Title of the </w:t>
      </w:r>
      <w:r w:rsidR="00872C03" w:rsidRPr="00F7219C">
        <w:t>Document</w:t>
      </w:r>
      <w:r w:rsidRPr="00F7219C">
        <w:t>: This is the subject</w:t>
      </w:r>
      <w:r w:rsidR="00EE2766" w:rsidRPr="00F7219C">
        <w:t xml:space="preserve"> matter</w:t>
      </w:r>
      <w:r w:rsidR="00885F92" w:rsidRPr="00F7219C">
        <w:t>/topic</w:t>
      </w:r>
      <w:r w:rsidRPr="00F7219C">
        <w:t xml:space="preserve"> of the </w:t>
      </w:r>
      <w:r w:rsidR="00735CCE" w:rsidRPr="00F7219C">
        <w:t>Document</w:t>
      </w:r>
      <w:r w:rsidRPr="00F7219C">
        <w:t xml:space="preserve"> being presented </w:t>
      </w:r>
      <w:r w:rsidR="00F95B65" w:rsidRPr="00F7219C">
        <w:t>to</w:t>
      </w:r>
      <w:r w:rsidR="00C125F0">
        <w:t xml:space="preserve"> the</w:t>
      </w:r>
      <w:r w:rsidR="00F95B65" w:rsidRPr="00F7219C">
        <w:t xml:space="preserve"> FEC</w:t>
      </w:r>
      <w:r w:rsidR="00C125F0">
        <w:t xml:space="preserve"> or other advisory Councils</w:t>
      </w:r>
      <w:r w:rsidR="00F95B65" w:rsidRPr="00F7219C">
        <w:t xml:space="preserve"> </w:t>
      </w:r>
      <w:r w:rsidRPr="00F7219C">
        <w:t>e.g.</w:t>
      </w:r>
    </w:p>
    <w:p w:rsidR="00CA1648" w:rsidRPr="00F7219C" w:rsidRDefault="00CA1648" w:rsidP="00EA3C66">
      <w:pPr>
        <w:pStyle w:val="ListParagraph"/>
        <w:spacing w:before="240" w:after="0" w:line="360" w:lineRule="auto"/>
        <w:jc w:val="center"/>
      </w:pPr>
      <w:r w:rsidRPr="00F7219C">
        <w:rPr>
          <w:b/>
          <w:u w:val="single"/>
        </w:rPr>
        <w:t xml:space="preserve">APPROVAL OF THE </w:t>
      </w:r>
      <w:r w:rsidR="00EA3C66" w:rsidRPr="00F7219C">
        <w:rPr>
          <w:b/>
          <w:u w:val="single"/>
        </w:rPr>
        <w:t>NATIONAL WATER RESOURCES MASTER PLAN 2013</w:t>
      </w:r>
    </w:p>
    <w:p w:rsidR="00C00B41" w:rsidRPr="00F7219C" w:rsidRDefault="001547B8" w:rsidP="00EA3C66">
      <w:pPr>
        <w:pStyle w:val="ListParagraph"/>
        <w:spacing w:before="240" w:after="0" w:line="360" w:lineRule="auto"/>
        <w:jc w:val="left"/>
      </w:pPr>
      <w:r>
        <w:t>All inscriptions from the o</w:t>
      </w:r>
      <w:r w:rsidR="00CA1648" w:rsidRPr="00F7219C">
        <w:t xml:space="preserve">wnership down to the title of the </w:t>
      </w:r>
      <w:r>
        <w:t>d</w:t>
      </w:r>
      <w:r w:rsidR="00EA3C66" w:rsidRPr="00F7219C">
        <w:t>ocument</w:t>
      </w:r>
      <w:r w:rsidR="00CA1648" w:rsidRPr="00F7219C">
        <w:t xml:space="preserve"> must</w:t>
      </w:r>
      <w:r>
        <w:t>,</w:t>
      </w:r>
      <w:r w:rsidR="00CA1648" w:rsidRPr="00F7219C">
        <w:t xml:space="preserve"> appear in the UPPER CASE</w:t>
      </w:r>
      <w:r>
        <w:t>, on BOLD FONTS, and U</w:t>
      </w:r>
      <w:r w:rsidRPr="00F7219C">
        <w:t>NDERLINED</w:t>
      </w:r>
      <w:r>
        <w:t>.</w:t>
      </w:r>
    </w:p>
    <w:p w:rsidR="00CA1648" w:rsidRPr="00F7219C" w:rsidRDefault="00C00B41" w:rsidP="00C00B41">
      <w:pPr>
        <w:pStyle w:val="ListParagraph"/>
        <w:spacing w:before="240" w:after="0" w:line="360" w:lineRule="auto"/>
        <w:ind w:left="0"/>
      </w:pPr>
      <w:r w:rsidRPr="00F7219C">
        <w:t>viii.</w:t>
      </w:r>
      <w:r w:rsidRPr="00F7219C">
        <w:tab/>
      </w:r>
      <w:r w:rsidR="00CA1648" w:rsidRPr="00F7219C">
        <w:t>Title</w:t>
      </w:r>
      <w:r w:rsidR="001C442D" w:rsidRPr="00F7219C">
        <w:t>/identity</w:t>
      </w:r>
      <w:r w:rsidR="00CA1648" w:rsidRPr="00F7219C">
        <w:t xml:space="preserve"> of the Initiating Minister: This</w:t>
      </w:r>
      <w:r w:rsidR="001823C6" w:rsidRPr="00F7219C">
        <w:t xml:space="preserve"> inscription </w:t>
      </w:r>
      <w:r w:rsidR="00EE2766" w:rsidRPr="00F7219C">
        <w:t xml:space="preserve">identifies the Minister presenting </w:t>
      </w:r>
      <w:r w:rsidR="00083566">
        <w:tab/>
      </w:r>
      <w:r w:rsidR="00EE2766" w:rsidRPr="00F7219C">
        <w:t>the Memo/Note/</w:t>
      </w:r>
      <w:r w:rsidR="000805B6" w:rsidRPr="00F7219C">
        <w:t>Report</w:t>
      </w:r>
      <w:r w:rsidR="00EE2766" w:rsidRPr="00F7219C">
        <w:t xml:space="preserve"> and</w:t>
      </w:r>
      <w:r w:rsidR="00CA1648" w:rsidRPr="00F7219C">
        <w:t xml:space="preserve"> is placed at the centre, below the title of the </w:t>
      </w:r>
      <w:r w:rsidR="00187098" w:rsidRPr="00F7219C">
        <w:t>ECM</w:t>
      </w:r>
      <w:r w:rsidR="00CA1648" w:rsidRPr="00F7219C">
        <w:t xml:space="preserve"> e.g.    </w:t>
      </w:r>
    </w:p>
    <w:p w:rsidR="00CA1648" w:rsidRPr="00F7219C" w:rsidRDefault="00CA1648" w:rsidP="00CA1648">
      <w:pPr>
        <w:pStyle w:val="ListParagraph"/>
        <w:spacing w:before="240" w:after="0" w:line="360" w:lineRule="auto"/>
        <w:ind w:left="0"/>
        <w:jc w:val="left"/>
      </w:pPr>
      <w:r w:rsidRPr="00F7219C">
        <w:t xml:space="preserve">   </w:t>
      </w:r>
      <w:r w:rsidRPr="00F7219C">
        <w:tab/>
        <w:t>“</w:t>
      </w:r>
      <w:r w:rsidRPr="00F7219C">
        <w:rPr>
          <w:u w:val="single"/>
        </w:rPr>
        <w:t>Memorandum by the Minister of Power</w:t>
      </w:r>
      <w:r w:rsidRPr="00F7219C">
        <w:t>”</w:t>
      </w:r>
    </w:p>
    <w:p w:rsidR="005F7B4A" w:rsidRPr="00F7219C" w:rsidRDefault="00C00B41" w:rsidP="00CA1648">
      <w:pPr>
        <w:pStyle w:val="ListParagraph"/>
        <w:spacing w:before="240" w:after="0" w:line="360" w:lineRule="auto"/>
        <w:ind w:left="0"/>
      </w:pPr>
      <w:r w:rsidRPr="00F7219C">
        <w:t>ix.</w:t>
      </w:r>
      <w:r w:rsidRPr="00F7219C">
        <w:tab/>
      </w:r>
      <w:r w:rsidR="00CA1648" w:rsidRPr="00F7219C">
        <w:t xml:space="preserve">Previous Reference: This must be stated if the </w:t>
      </w:r>
      <w:r w:rsidR="00187098" w:rsidRPr="00F7219C">
        <w:t>ECM</w:t>
      </w:r>
      <w:r w:rsidR="00CA1648" w:rsidRPr="00F7219C">
        <w:t xml:space="preserve"> had p</w:t>
      </w:r>
      <w:r w:rsidR="00AA5F5C" w:rsidRPr="00F7219C">
        <w:t xml:space="preserve">reviously been presented </w:t>
      </w:r>
      <w:r w:rsidR="00083566">
        <w:tab/>
        <w:t xml:space="preserve">to FEC for </w:t>
      </w:r>
      <w:r w:rsidR="00AA5F5C" w:rsidRPr="00F7219C">
        <w:t>reference purpose</w:t>
      </w:r>
      <w:r w:rsidR="004E4488" w:rsidRPr="00F7219C">
        <w:t>s</w:t>
      </w:r>
      <w:r w:rsidR="00AA5F5C" w:rsidRPr="00F7219C">
        <w:t>.</w:t>
      </w:r>
    </w:p>
    <w:p w:rsidR="005F7B4A" w:rsidRPr="00F7219C" w:rsidRDefault="00CA1648" w:rsidP="00CA1648">
      <w:pPr>
        <w:spacing w:line="360" w:lineRule="auto"/>
      </w:pPr>
      <w:r w:rsidRPr="00F7219C">
        <w:tab/>
        <w:t>See</w:t>
      </w:r>
      <w:r w:rsidR="003C1BD3" w:rsidRPr="00F7219C">
        <w:t xml:space="preserve"> Memorandum Template in Annex 7(I)</w:t>
      </w:r>
      <w:r w:rsidRPr="00F7219C">
        <w:t>.</w:t>
      </w:r>
    </w:p>
    <w:p w:rsidR="00986A29" w:rsidRPr="00F7219C" w:rsidRDefault="000A21D4" w:rsidP="00911F66">
      <w:pPr>
        <w:pStyle w:val="Heading3"/>
        <w:numPr>
          <w:ilvl w:val="0"/>
          <w:numId w:val="0"/>
        </w:numPr>
        <w:spacing w:before="240" w:after="0"/>
        <w:rPr>
          <w:sz w:val="24"/>
        </w:rPr>
      </w:pPr>
      <w:bookmarkStart w:id="102" w:name="_Toc229606848"/>
      <w:bookmarkStart w:id="103" w:name="_Toc229607163"/>
      <w:bookmarkStart w:id="104" w:name="_Toc229610935"/>
      <w:bookmarkStart w:id="105" w:name="_Toc229599800"/>
      <w:bookmarkStart w:id="106" w:name="_Toc257900420"/>
      <w:r w:rsidRPr="00F7219C">
        <w:rPr>
          <w:sz w:val="24"/>
        </w:rPr>
        <w:t>2.4.1.2</w:t>
      </w:r>
      <w:r>
        <w:rPr>
          <w:sz w:val="24"/>
        </w:rPr>
        <w:t xml:space="preserve"> Guidelines</w:t>
      </w:r>
      <w:r w:rsidR="008845CE" w:rsidRPr="00F7219C">
        <w:rPr>
          <w:sz w:val="24"/>
        </w:rPr>
        <w:t xml:space="preserve"> for the </w:t>
      </w:r>
      <w:r w:rsidR="00986A29" w:rsidRPr="00F7219C">
        <w:rPr>
          <w:sz w:val="24"/>
        </w:rPr>
        <w:t>Structure</w:t>
      </w:r>
      <w:bookmarkEnd w:id="102"/>
      <w:bookmarkEnd w:id="103"/>
      <w:bookmarkEnd w:id="104"/>
      <w:bookmarkEnd w:id="105"/>
      <w:bookmarkEnd w:id="106"/>
      <w:r w:rsidR="008845CE" w:rsidRPr="00F7219C">
        <w:rPr>
          <w:sz w:val="24"/>
        </w:rPr>
        <w:t xml:space="preserve"> </w:t>
      </w:r>
      <w:r w:rsidR="00811770" w:rsidRPr="00F7219C">
        <w:rPr>
          <w:sz w:val="24"/>
        </w:rPr>
        <w:t>of a</w:t>
      </w:r>
      <w:r w:rsidR="00D2413E" w:rsidRPr="00F7219C">
        <w:rPr>
          <w:sz w:val="24"/>
        </w:rPr>
        <w:t xml:space="preserve">n </w:t>
      </w:r>
      <w:r w:rsidR="00187098" w:rsidRPr="00F7219C">
        <w:rPr>
          <w:sz w:val="24"/>
        </w:rPr>
        <w:t>ECM</w:t>
      </w:r>
    </w:p>
    <w:p w:rsidR="003C1BD3" w:rsidRPr="00F7219C" w:rsidRDefault="003C1BD3" w:rsidP="003C1BD3">
      <w:pPr>
        <w:pStyle w:val="0BodyFont"/>
      </w:pPr>
    </w:p>
    <w:p w:rsidR="00986A29" w:rsidRPr="00F7219C" w:rsidRDefault="00986A29" w:rsidP="00986A29">
      <w:pPr>
        <w:spacing w:after="0" w:line="240" w:lineRule="auto"/>
        <w:rPr>
          <w:rFonts w:cs="Arial"/>
        </w:rPr>
      </w:pPr>
      <w:r w:rsidRPr="00F7219C">
        <w:rPr>
          <w:rFonts w:cs="Arial"/>
        </w:rPr>
        <w:t xml:space="preserve">The </w:t>
      </w:r>
      <w:r w:rsidR="00187098" w:rsidRPr="00F7219C">
        <w:rPr>
          <w:rFonts w:cs="Arial"/>
        </w:rPr>
        <w:t>ECM</w:t>
      </w:r>
      <w:r w:rsidRPr="00F7219C">
        <w:rPr>
          <w:rFonts w:cs="Arial"/>
        </w:rPr>
        <w:t xml:space="preserve"> should </w:t>
      </w:r>
      <w:r w:rsidRPr="00F7219C">
        <w:rPr>
          <w:rFonts w:cs="Arial"/>
          <w:u w:val="single"/>
        </w:rPr>
        <w:t xml:space="preserve">not exceed five pages and may </w:t>
      </w:r>
      <w:r w:rsidRPr="00F7219C">
        <w:rPr>
          <w:rFonts w:cs="Arial"/>
        </w:rPr>
        <w:t>comprise some or all of the following sections</w:t>
      </w:r>
      <w:r w:rsidR="008E1227" w:rsidRPr="00F7219C">
        <w:rPr>
          <w:rFonts w:cs="Arial"/>
        </w:rPr>
        <w:t xml:space="preserve"> that </w:t>
      </w:r>
      <w:r w:rsidR="001823C6" w:rsidRPr="00F7219C">
        <w:rPr>
          <w:rFonts w:cs="Arial"/>
        </w:rPr>
        <w:t xml:space="preserve">are often referred to as </w:t>
      </w:r>
      <w:r w:rsidR="00BB390E" w:rsidRPr="00F7219C">
        <w:rPr>
          <w:rFonts w:cs="Arial"/>
        </w:rPr>
        <w:t>the BODY</w:t>
      </w:r>
      <w:r w:rsidRPr="00F7219C">
        <w:rPr>
          <w:rFonts w:cs="Arial"/>
        </w:rPr>
        <w:t>:</w:t>
      </w:r>
    </w:p>
    <w:p w:rsidR="00986A29" w:rsidRPr="00F7219C" w:rsidRDefault="00986A29" w:rsidP="00986A29">
      <w:pPr>
        <w:spacing w:after="0" w:line="240" w:lineRule="auto"/>
        <w:rPr>
          <w:rFonts w:cs="Arial"/>
        </w:rPr>
      </w:pPr>
    </w:p>
    <w:p w:rsidR="00986A29" w:rsidRPr="00F7219C" w:rsidRDefault="00986A29" w:rsidP="00986A29">
      <w:pPr>
        <w:spacing w:after="0" w:line="360" w:lineRule="auto"/>
        <w:rPr>
          <w:rFonts w:cs="Arial"/>
        </w:rPr>
      </w:pPr>
      <w:r w:rsidRPr="00F7219C">
        <w:rPr>
          <w:rFonts w:cs="Arial"/>
        </w:rPr>
        <w:t>Section 1:</w:t>
      </w:r>
      <w:r w:rsidRPr="00F7219C">
        <w:rPr>
          <w:rFonts w:cs="Arial"/>
        </w:rPr>
        <w:tab/>
        <w:t>Purpose:</w:t>
      </w:r>
      <w:r w:rsidR="00BB390E" w:rsidRPr="00F7219C">
        <w:rPr>
          <w:rFonts w:cs="Arial"/>
        </w:rPr>
        <w:t xml:space="preserve"> Is an introductory</w:t>
      </w:r>
      <w:r w:rsidRPr="00F7219C">
        <w:rPr>
          <w:rFonts w:cs="Arial"/>
        </w:rPr>
        <w:t xml:space="preserve"> statement of the anticipated action of the FEC</w:t>
      </w:r>
      <w:r w:rsidR="00BB390E" w:rsidRPr="00F7219C">
        <w:rPr>
          <w:rFonts w:cs="Arial"/>
        </w:rPr>
        <w:t>.</w:t>
      </w:r>
      <w:r w:rsidRPr="00F7219C">
        <w:rPr>
          <w:rFonts w:cs="Arial"/>
        </w:rPr>
        <w:t xml:space="preserve"> </w:t>
      </w:r>
    </w:p>
    <w:p w:rsidR="00986A29" w:rsidRPr="00F7219C" w:rsidRDefault="00986A29" w:rsidP="00986A29">
      <w:pPr>
        <w:spacing w:after="0" w:line="360" w:lineRule="auto"/>
        <w:rPr>
          <w:rFonts w:cs="Arial"/>
        </w:rPr>
      </w:pPr>
      <w:r w:rsidRPr="00F7219C">
        <w:rPr>
          <w:rFonts w:cs="Arial"/>
        </w:rPr>
        <w:t>Section 2:</w:t>
      </w:r>
      <w:r w:rsidRPr="00F7219C">
        <w:rPr>
          <w:rFonts w:cs="Arial"/>
        </w:rPr>
        <w:tab/>
        <w:t>Background:</w:t>
      </w:r>
      <w:r w:rsidRPr="00F7219C">
        <w:rPr>
          <w:rFonts w:cs="Arial"/>
        </w:rPr>
        <w:tab/>
      </w:r>
    </w:p>
    <w:p w:rsidR="00986A29" w:rsidRPr="00355B83" w:rsidRDefault="00986A29" w:rsidP="00986A29">
      <w:pPr>
        <w:spacing w:after="0" w:line="360" w:lineRule="auto"/>
        <w:rPr>
          <w:rFonts w:cs="Arial"/>
        </w:rPr>
      </w:pPr>
      <w:r w:rsidRPr="00F7219C">
        <w:rPr>
          <w:rFonts w:cs="Arial"/>
        </w:rPr>
        <w:tab/>
      </w:r>
      <w:r w:rsidRPr="00F7219C">
        <w:rPr>
          <w:rFonts w:cs="Arial"/>
        </w:rPr>
        <w:tab/>
        <w:t>(a</w:t>
      </w:r>
      <w:r w:rsidRPr="00355B83">
        <w:rPr>
          <w:rFonts w:cs="Arial"/>
        </w:rPr>
        <w:t>)</w:t>
      </w:r>
      <w:r w:rsidRPr="00355B83">
        <w:rPr>
          <w:rFonts w:cs="Arial"/>
        </w:rPr>
        <w:tab/>
        <w:t xml:space="preserve">Statement and history of the problems/issues </w:t>
      </w:r>
    </w:p>
    <w:p w:rsidR="00986A29" w:rsidRPr="00355B83" w:rsidRDefault="00986A29" w:rsidP="00986A29">
      <w:pPr>
        <w:spacing w:after="0" w:line="360" w:lineRule="auto"/>
        <w:rPr>
          <w:rFonts w:cs="Arial"/>
        </w:rPr>
      </w:pPr>
      <w:r w:rsidRPr="00355B83">
        <w:rPr>
          <w:rFonts w:cs="Arial"/>
        </w:rPr>
        <w:tab/>
      </w:r>
      <w:r w:rsidRPr="00355B83">
        <w:rPr>
          <w:rFonts w:cs="Arial"/>
        </w:rPr>
        <w:tab/>
        <w:t>(b)</w:t>
      </w:r>
      <w:r w:rsidRPr="00355B83">
        <w:rPr>
          <w:rFonts w:cs="Arial"/>
        </w:rPr>
        <w:tab/>
        <w:t>Previous reference</w:t>
      </w:r>
      <w:r>
        <w:rPr>
          <w:rFonts w:cs="Arial"/>
        </w:rPr>
        <w:t>s</w:t>
      </w:r>
      <w:r w:rsidR="00D2413E">
        <w:rPr>
          <w:rFonts w:cs="Arial"/>
        </w:rPr>
        <w:t>/</w:t>
      </w:r>
      <w:r w:rsidRPr="00355B83">
        <w:rPr>
          <w:rFonts w:cs="Arial"/>
        </w:rPr>
        <w:t>FEC decisions (where applicable)</w:t>
      </w:r>
    </w:p>
    <w:p w:rsidR="00986A29" w:rsidRPr="00355B83" w:rsidRDefault="00986A29" w:rsidP="00986A29">
      <w:pPr>
        <w:spacing w:after="0" w:line="360" w:lineRule="auto"/>
        <w:rPr>
          <w:rFonts w:cs="Arial"/>
        </w:rPr>
      </w:pPr>
      <w:r w:rsidRPr="00355B83">
        <w:rPr>
          <w:rFonts w:cs="Arial"/>
        </w:rPr>
        <w:tab/>
      </w:r>
      <w:r w:rsidRPr="00355B83">
        <w:rPr>
          <w:rFonts w:cs="Arial"/>
        </w:rPr>
        <w:tab/>
        <w:t>(c)</w:t>
      </w:r>
      <w:r w:rsidRPr="00355B83">
        <w:rPr>
          <w:rFonts w:cs="Arial"/>
        </w:rPr>
        <w:tab/>
        <w:t>Scope (what the proposal covers and project description)</w:t>
      </w:r>
    </w:p>
    <w:p w:rsidR="00986A29" w:rsidRPr="00355B83" w:rsidRDefault="00986A29" w:rsidP="00986A29">
      <w:pPr>
        <w:spacing w:after="0" w:line="360" w:lineRule="auto"/>
        <w:rPr>
          <w:rFonts w:cs="Arial"/>
        </w:rPr>
      </w:pPr>
      <w:r w:rsidRPr="00355B83">
        <w:rPr>
          <w:rFonts w:cs="Arial"/>
        </w:rPr>
        <w:t>Section 3:</w:t>
      </w:r>
      <w:r w:rsidRPr="00355B83">
        <w:rPr>
          <w:rFonts w:cs="Arial"/>
        </w:rPr>
        <w:tab/>
        <w:t xml:space="preserve">Justification and Analysis of the </w:t>
      </w:r>
      <w:r>
        <w:rPr>
          <w:rFonts w:cs="Arial"/>
        </w:rPr>
        <w:t>P</w:t>
      </w:r>
      <w:r w:rsidRPr="00355B83">
        <w:rPr>
          <w:rFonts w:cs="Arial"/>
        </w:rPr>
        <w:t xml:space="preserve">roposal </w:t>
      </w:r>
    </w:p>
    <w:p w:rsidR="00986A29" w:rsidRPr="00355B83" w:rsidRDefault="00986A29" w:rsidP="00986A29">
      <w:pPr>
        <w:spacing w:after="0" w:line="360" w:lineRule="auto"/>
        <w:rPr>
          <w:rFonts w:cs="Arial"/>
        </w:rPr>
      </w:pPr>
      <w:r w:rsidRPr="00355B83">
        <w:rPr>
          <w:rFonts w:cs="Arial"/>
        </w:rPr>
        <w:tab/>
      </w:r>
      <w:r w:rsidRPr="00355B83">
        <w:rPr>
          <w:rFonts w:cs="Arial"/>
        </w:rPr>
        <w:tab/>
        <w:t>(a)</w:t>
      </w:r>
      <w:r w:rsidRPr="00355B83">
        <w:rPr>
          <w:rFonts w:cs="Arial"/>
        </w:rPr>
        <w:tab/>
        <w:t>Objectives of the proposal</w:t>
      </w:r>
    </w:p>
    <w:p w:rsidR="00986A29" w:rsidRPr="00355B83" w:rsidRDefault="00986A29" w:rsidP="00986A29">
      <w:pPr>
        <w:spacing w:after="0" w:line="360" w:lineRule="auto"/>
        <w:rPr>
          <w:rFonts w:cs="Arial"/>
        </w:rPr>
      </w:pPr>
      <w:r w:rsidRPr="00355B83">
        <w:rPr>
          <w:rFonts w:cs="Arial"/>
        </w:rPr>
        <w:tab/>
      </w:r>
      <w:r w:rsidRPr="00355B83">
        <w:rPr>
          <w:rFonts w:cs="Arial"/>
        </w:rPr>
        <w:tab/>
        <w:t>(b)</w:t>
      </w:r>
      <w:r w:rsidRPr="00355B83">
        <w:rPr>
          <w:rFonts w:cs="Arial"/>
        </w:rPr>
        <w:tab/>
        <w:t>Reason for FEC's approval</w:t>
      </w:r>
    </w:p>
    <w:p w:rsidR="00986A29" w:rsidRPr="00355B83" w:rsidRDefault="00986A29" w:rsidP="00986A29">
      <w:pPr>
        <w:spacing w:after="0" w:line="360" w:lineRule="auto"/>
        <w:rPr>
          <w:rFonts w:cs="Arial"/>
        </w:rPr>
      </w:pPr>
      <w:r w:rsidRPr="00355B83">
        <w:rPr>
          <w:rFonts w:cs="Arial"/>
        </w:rPr>
        <w:tab/>
      </w:r>
      <w:r w:rsidRPr="00355B83">
        <w:rPr>
          <w:rFonts w:cs="Arial"/>
        </w:rPr>
        <w:tab/>
        <w:t>(c)</w:t>
      </w:r>
      <w:r w:rsidRPr="00355B83">
        <w:rPr>
          <w:rFonts w:cs="Arial"/>
        </w:rPr>
        <w:tab/>
        <w:t>Reason for timing</w:t>
      </w:r>
    </w:p>
    <w:p w:rsidR="00986A29" w:rsidRDefault="00986A29" w:rsidP="00986A29">
      <w:pPr>
        <w:spacing w:after="0" w:line="360" w:lineRule="auto"/>
        <w:rPr>
          <w:rFonts w:cs="Arial"/>
        </w:rPr>
      </w:pPr>
      <w:r w:rsidRPr="00355B83">
        <w:rPr>
          <w:rFonts w:cs="Arial"/>
        </w:rPr>
        <w:tab/>
      </w:r>
      <w:r w:rsidRPr="00355B83">
        <w:rPr>
          <w:rFonts w:cs="Arial"/>
        </w:rPr>
        <w:tab/>
        <w:t>(d)</w:t>
      </w:r>
      <w:r w:rsidRPr="00355B83">
        <w:rPr>
          <w:rFonts w:cs="Arial"/>
        </w:rPr>
        <w:tab/>
        <w:t>Conformity with Government agenda, policy direction</w:t>
      </w:r>
      <w:r>
        <w:rPr>
          <w:rFonts w:cs="Arial"/>
        </w:rPr>
        <w:t>,</w:t>
      </w:r>
      <w:r w:rsidRPr="00355B83">
        <w:rPr>
          <w:rFonts w:cs="Arial"/>
        </w:rPr>
        <w:t xml:space="preserve"> and strategy </w:t>
      </w:r>
    </w:p>
    <w:p w:rsidR="00986A29" w:rsidRPr="00355B83" w:rsidRDefault="00986A29" w:rsidP="00986A29">
      <w:pPr>
        <w:spacing w:after="0" w:line="360" w:lineRule="auto"/>
        <w:rPr>
          <w:rFonts w:cs="Arial"/>
        </w:rPr>
      </w:pPr>
      <w:r>
        <w:rPr>
          <w:rFonts w:cs="Arial"/>
        </w:rPr>
        <w:t xml:space="preserve">                 </w:t>
      </w:r>
      <w:r>
        <w:rPr>
          <w:rFonts w:cs="Arial"/>
        </w:rPr>
        <w:tab/>
        <w:t>(e)</w:t>
      </w:r>
      <w:r>
        <w:rPr>
          <w:rFonts w:cs="Arial"/>
        </w:rPr>
        <w:tab/>
        <w:t>Analysis of options and impacts considered</w:t>
      </w:r>
    </w:p>
    <w:p w:rsidR="00986A29" w:rsidRPr="00355B83" w:rsidRDefault="00986A29" w:rsidP="00986A29">
      <w:pPr>
        <w:spacing w:after="0" w:line="360" w:lineRule="auto"/>
        <w:rPr>
          <w:rFonts w:cs="Arial"/>
        </w:rPr>
      </w:pPr>
      <w:r w:rsidRPr="00355B83">
        <w:rPr>
          <w:rFonts w:cs="Arial"/>
        </w:rPr>
        <w:tab/>
      </w:r>
      <w:r w:rsidRPr="00355B83">
        <w:rPr>
          <w:rFonts w:cs="Arial"/>
        </w:rPr>
        <w:tab/>
        <w:t>(</w:t>
      </w:r>
      <w:r>
        <w:rPr>
          <w:rFonts w:cs="Arial"/>
        </w:rPr>
        <w:t>f</w:t>
      </w:r>
      <w:r w:rsidRPr="00355B83">
        <w:rPr>
          <w:rFonts w:cs="Arial"/>
        </w:rPr>
        <w:t>)</w:t>
      </w:r>
      <w:r w:rsidRPr="00355B83">
        <w:rPr>
          <w:rFonts w:cs="Arial"/>
        </w:rPr>
        <w:tab/>
        <w:t xml:space="preserve">Compliance with </w:t>
      </w:r>
      <w:r>
        <w:rPr>
          <w:rFonts w:cs="Arial"/>
        </w:rPr>
        <w:t>d</w:t>
      </w:r>
      <w:r w:rsidRPr="00355B83">
        <w:rPr>
          <w:rFonts w:cs="Arial"/>
        </w:rPr>
        <w:t xml:space="preserve">ue </w:t>
      </w:r>
      <w:r>
        <w:rPr>
          <w:rFonts w:cs="Arial"/>
        </w:rPr>
        <w:t>p</w:t>
      </w:r>
      <w:r w:rsidRPr="00355B83">
        <w:rPr>
          <w:rFonts w:cs="Arial"/>
        </w:rPr>
        <w:t xml:space="preserve">rocess (BPP and </w:t>
      </w:r>
      <w:r>
        <w:rPr>
          <w:rFonts w:cs="Arial"/>
        </w:rPr>
        <w:t>ICP</w:t>
      </w:r>
      <w:r w:rsidRPr="00355B83">
        <w:rPr>
          <w:rFonts w:cs="Arial"/>
        </w:rPr>
        <w:t>C</w:t>
      </w:r>
      <w:r>
        <w:rPr>
          <w:rFonts w:cs="Arial"/>
        </w:rPr>
        <w:t>)</w:t>
      </w:r>
      <w:r w:rsidRPr="00355B83">
        <w:rPr>
          <w:rFonts w:cs="Arial"/>
        </w:rPr>
        <w:t xml:space="preserve"> certificates as </w:t>
      </w:r>
      <w:r w:rsidRPr="00355B83">
        <w:rPr>
          <w:rFonts w:cs="Arial"/>
        </w:rPr>
        <w:tab/>
      </w:r>
      <w:r w:rsidRPr="00355B83">
        <w:rPr>
          <w:rFonts w:cs="Arial"/>
        </w:rPr>
        <w:tab/>
      </w:r>
      <w:r w:rsidRPr="00355B83">
        <w:rPr>
          <w:rFonts w:cs="Arial"/>
        </w:rPr>
        <w:tab/>
      </w:r>
      <w:r w:rsidRPr="00355B83">
        <w:rPr>
          <w:rFonts w:cs="Arial"/>
        </w:rPr>
        <w:tab/>
      </w:r>
      <w:r w:rsidR="00D06986">
        <w:rPr>
          <w:rFonts w:cs="Arial"/>
        </w:rPr>
        <w:tab/>
      </w:r>
      <w:r w:rsidR="00D06986">
        <w:rPr>
          <w:rFonts w:cs="Arial"/>
        </w:rPr>
        <w:tab/>
      </w:r>
      <w:r w:rsidRPr="00355B83">
        <w:rPr>
          <w:rFonts w:cs="Arial"/>
        </w:rPr>
        <w:t xml:space="preserve">applicable)  </w:t>
      </w:r>
    </w:p>
    <w:p w:rsidR="00986A29" w:rsidRPr="00355B83" w:rsidRDefault="00986A29" w:rsidP="00986A29">
      <w:pPr>
        <w:spacing w:after="0" w:line="360" w:lineRule="auto"/>
        <w:rPr>
          <w:rFonts w:cs="Arial"/>
        </w:rPr>
      </w:pPr>
      <w:r w:rsidRPr="00355B83">
        <w:rPr>
          <w:rFonts w:cs="Arial"/>
        </w:rPr>
        <w:tab/>
      </w:r>
      <w:r w:rsidRPr="00355B83">
        <w:rPr>
          <w:rFonts w:cs="Arial"/>
        </w:rPr>
        <w:tab/>
        <w:t>(</w:t>
      </w:r>
      <w:r>
        <w:rPr>
          <w:rFonts w:cs="Arial"/>
        </w:rPr>
        <w:t>g</w:t>
      </w:r>
      <w:r w:rsidRPr="00355B83">
        <w:rPr>
          <w:rFonts w:cs="Arial"/>
        </w:rPr>
        <w:t>)</w:t>
      </w:r>
      <w:r w:rsidRPr="00355B83">
        <w:rPr>
          <w:rFonts w:cs="Arial"/>
        </w:rPr>
        <w:tab/>
        <w:t>Other reasons</w:t>
      </w:r>
    </w:p>
    <w:p w:rsidR="00986A29" w:rsidRPr="00355B83" w:rsidRDefault="00986A29" w:rsidP="00986A29">
      <w:pPr>
        <w:spacing w:after="0" w:line="360" w:lineRule="auto"/>
        <w:rPr>
          <w:rFonts w:cs="Arial"/>
        </w:rPr>
      </w:pPr>
      <w:r w:rsidRPr="00355B83">
        <w:rPr>
          <w:rFonts w:cs="Arial"/>
        </w:rPr>
        <w:t>Section 4:</w:t>
      </w:r>
      <w:r w:rsidRPr="00355B83">
        <w:rPr>
          <w:rFonts w:cs="Arial"/>
        </w:rPr>
        <w:tab/>
        <w:t xml:space="preserve">Evidence of Consultation </w:t>
      </w:r>
    </w:p>
    <w:p w:rsidR="00986A29" w:rsidRPr="00355B83" w:rsidRDefault="00986A29" w:rsidP="00986A29">
      <w:pPr>
        <w:spacing w:after="0" w:line="360" w:lineRule="auto"/>
        <w:rPr>
          <w:rFonts w:cs="Arial"/>
        </w:rPr>
      </w:pPr>
      <w:r w:rsidRPr="00355B83">
        <w:rPr>
          <w:rFonts w:cs="Arial"/>
        </w:rPr>
        <w:tab/>
      </w:r>
      <w:r w:rsidRPr="00355B83">
        <w:rPr>
          <w:rFonts w:cs="Arial"/>
        </w:rPr>
        <w:tab/>
        <w:t>(a)</w:t>
      </w:r>
      <w:r w:rsidRPr="00355B83">
        <w:rPr>
          <w:rFonts w:cs="Arial"/>
        </w:rPr>
        <w:tab/>
        <w:t>Inter-ministerial consultation</w:t>
      </w:r>
      <w:r>
        <w:rPr>
          <w:rFonts w:cs="Arial"/>
        </w:rPr>
        <w:t>s</w:t>
      </w:r>
    </w:p>
    <w:p w:rsidR="00986A29" w:rsidRPr="00355B83" w:rsidRDefault="00986A29" w:rsidP="00986A29">
      <w:pPr>
        <w:spacing w:after="0" w:line="360" w:lineRule="auto"/>
        <w:rPr>
          <w:rFonts w:cs="Arial"/>
        </w:rPr>
      </w:pPr>
      <w:r w:rsidRPr="00355B83">
        <w:rPr>
          <w:rFonts w:cs="Arial"/>
        </w:rPr>
        <w:tab/>
      </w:r>
      <w:r w:rsidRPr="00355B83">
        <w:rPr>
          <w:rFonts w:cs="Arial"/>
        </w:rPr>
        <w:tab/>
        <w:t xml:space="preserve">(b) </w:t>
      </w:r>
      <w:r w:rsidRPr="00355B83">
        <w:rPr>
          <w:rFonts w:cs="Arial"/>
        </w:rPr>
        <w:tab/>
        <w:t>Other government and non</w:t>
      </w:r>
      <w:r>
        <w:rPr>
          <w:rFonts w:cs="Arial"/>
        </w:rPr>
        <w:t>-</w:t>
      </w:r>
      <w:r w:rsidRPr="00355B83">
        <w:rPr>
          <w:rFonts w:cs="Arial"/>
        </w:rPr>
        <w:t>government stakeholders</w:t>
      </w:r>
    </w:p>
    <w:p w:rsidR="00986A29" w:rsidRPr="00355B83" w:rsidRDefault="00986A29" w:rsidP="00986A29">
      <w:pPr>
        <w:spacing w:after="0" w:line="360" w:lineRule="auto"/>
        <w:rPr>
          <w:rFonts w:cs="Arial"/>
        </w:rPr>
      </w:pPr>
      <w:r w:rsidRPr="00355B83">
        <w:rPr>
          <w:rFonts w:cs="Arial"/>
        </w:rPr>
        <w:tab/>
      </w:r>
      <w:r w:rsidRPr="00355B83">
        <w:rPr>
          <w:rFonts w:cs="Arial"/>
        </w:rPr>
        <w:tab/>
        <w:t>(c)</w:t>
      </w:r>
      <w:r w:rsidRPr="00355B83">
        <w:rPr>
          <w:rFonts w:cs="Arial"/>
        </w:rPr>
        <w:tab/>
        <w:t>Others</w:t>
      </w:r>
      <w:r w:rsidRPr="00355B83">
        <w:rPr>
          <w:rFonts w:cs="Arial"/>
        </w:rPr>
        <w:tab/>
      </w:r>
    </w:p>
    <w:p w:rsidR="00986A29" w:rsidRPr="00355B83" w:rsidRDefault="00986A29" w:rsidP="00986A29">
      <w:pPr>
        <w:spacing w:after="0" w:line="360" w:lineRule="auto"/>
        <w:rPr>
          <w:rFonts w:cs="Arial"/>
        </w:rPr>
      </w:pPr>
      <w:r w:rsidRPr="00355B83">
        <w:rPr>
          <w:rFonts w:cs="Arial"/>
        </w:rPr>
        <w:t>Section 5:</w:t>
      </w:r>
      <w:r w:rsidRPr="00355B83">
        <w:rPr>
          <w:rFonts w:cs="Arial"/>
        </w:rPr>
        <w:tab/>
        <w:t>Implementation Plan</w:t>
      </w:r>
    </w:p>
    <w:p w:rsidR="00986A29" w:rsidRPr="00355B83" w:rsidRDefault="00986A29" w:rsidP="00986A29">
      <w:pPr>
        <w:spacing w:after="0" w:line="360" w:lineRule="auto"/>
        <w:rPr>
          <w:rFonts w:cs="Arial"/>
        </w:rPr>
      </w:pPr>
      <w:r w:rsidRPr="00355B83">
        <w:rPr>
          <w:rFonts w:cs="Arial"/>
        </w:rPr>
        <w:tab/>
      </w:r>
      <w:r w:rsidRPr="00355B83">
        <w:rPr>
          <w:rFonts w:cs="Arial"/>
        </w:rPr>
        <w:tab/>
        <w:t>(a)</w:t>
      </w:r>
      <w:r w:rsidRPr="00355B83">
        <w:rPr>
          <w:rFonts w:cs="Arial"/>
        </w:rPr>
        <w:tab/>
        <w:t>Strategies</w:t>
      </w:r>
    </w:p>
    <w:p w:rsidR="00986A29" w:rsidRPr="00355B83" w:rsidRDefault="00986A29" w:rsidP="00986A29">
      <w:pPr>
        <w:spacing w:after="0" w:line="360" w:lineRule="auto"/>
        <w:rPr>
          <w:rFonts w:cs="Arial"/>
        </w:rPr>
      </w:pPr>
      <w:r w:rsidRPr="00355B83">
        <w:rPr>
          <w:rFonts w:cs="Arial"/>
        </w:rPr>
        <w:tab/>
      </w:r>
      <w:r w:rsidRPr="00355B83">
        <w:rPr>
          <w:rFonts w:cs="Arial"/>
        </w:rPr>
        <w:tab/>
        <w:t>(b)</w:t>
      </w:r>
      <w:r w:rsidRPr="00355B83">
        <w:rPr>
          <w:rFonts w:cs="Arial"/>
        </w:rPr>
        <w:tab/>
        <w:t>Activities/Deliverables</w:t>
      </w:r>
    </w:p>
    <w:p w:rsidR="00986A29" w:rsidRPr="00355B83" w:rsidRDefault="00986A29" w:rsidP="00986A29">
      <w:pPr>
        <w:spacing w:after="0" w:line="360" w:lineRule="auto"/>
        <w:rPr>
          <w:rFonts w:cs="Arial"/>
        </w:rPr>
      </w:pPr>
      <w:r w:rsidRPr="00355B83">
        <w:rPr>
          <w:rFonts w:cs="Arial"/>
        </w:rPr>
        <w:tab/>
      </w:r>
      <w:r w:rsidRPr="00355B83">
        <w:rPr>
          <w:rFonts w:cs="Arial"/>
        </w:rPr>
        <w:tab/>
        <w:t>(c)</w:t>
      </w:r>
      <w:r w:rsidRPr="00355B83">
        <w:rPr>
          <w:rFonts w:cs="Arial"/>
        </w:rPr>
        <w:tab/>
        <w:t>Timelines</w:t>
      </w:r>
    </w:p>
    <w:p w:rsidR="00986A29" w:rsidRPr="00355B83" w:rsidRDefault="00986A29" w:rsidP="00986A29">
      <w:pPr>
        <w:spacing w:after="0" w:line="360" w:lineRule="auto"/>
        <w:rPr>
          <w:rFonts w:cs="Arial"/>
        </w:rPr>
      </w:pPr>
      <w:r w:rsidRPr="00355B83">
        <w:rPr>
          <w:rFonts w:cs="Arial"/>
        </w:rPr>
        <w:tab/>
      </w:r>
      <w:r w:rsidRPr="00355B83">
        <w:rPr>
          <w:rFonts w:cs="Arial"/>
        </w:rPr>
        <w:tab/>
        <w:t>(d)</w:t>
      </w:r>
      <w:r w:rsidRPr="00355B83">
        <w:rPr>
          <w:rFonts w:cs="Arial"/>
        </w:rPr>
        <w:tab/>
        <w:t>Outputs/Outcomes/Impacts</w:t>
      </w:r>
    </w:p>
    <w:p w:rsidR="00986A29" w:rsidRDefault="00D02808" w:rsidP="00986A29">
      <w:pPr>
        <w:spacing w:after="0" w:line="360" w:lineRule="auto"/>
        <w:rPr>
          <w:rFonts w:cs="Arial"/>
        </w:rPr>
      </w:pPr>
      <w:r>
        <w:rPr>
          <w:rFonts w:cs="Arial"/>
        </w:rPr>
        <w:tab/>
      </w:r>
      <w:r>
        <w:rPr>
          <w:rFonts w:cs="Arial"/>
        </w:rPr>
        <w:tab/>
      </w:r>
      <w:r w:rsidRPr="00F7219C">
        <w:rPr>
          <w:rFonts w:cs="Arial"/>
        </w:rPr>
        <w:t>(e</w:t>
      </w:r>
      <w:r w:rsidR="00986A29" w:rsidRPr="00F7219C">
        <w:rPr>
          <w:rFonts w:cs="Arial"/>
        </w:rPr>
        <w:t>)</w:t>
      </w:r>
      <w:r w:rsidR="00986A29" w:rsidRPr="00355B83">
        <w:rPr>
          <w:rFonts w:cs="Arial"/>
        </w:rPr>
        <w:tab/>
        <w:t>Monitoring and Evaluation plan</w:t>
      </w:r>
      <w:r w:rsidR="00986A29" w:rsidRPr="00355B83">
        <w:rPr>
          <w:rFonts w:cs="Arial"/>
        </w:rPr>
        <w:tab/>
      </w:r>
    </w:p>
    <w:p w:rsidR="00986A29" w:rsidRPr="00355B83" w:rsidRDefault="00986A29" w:rsidP="00986A29">
      <w:pPr>
        <w:spacing w:after="0" w:line="360" w:lineRule="auto"/>
        <w:rPr>
          <w:rFonts w:cs="Arial"/>
        </w:rPr>
      </w:pPr>
      <w:r>
        <w:rPr>
          <w:rFonts w:cs="Arial"/>
        </w:rPr>
        <w:t>Section 6</w:t>
      </w:r>
      <w:r>
        <w:rPr>
          <w:rFonts w:cs="Arial"/>
        </w:rPr>
        <w:tab/>
        <w:t>Communication Plan</w:t>
      </w:r>
    </w:p>
    <w:p w:rsidR="00986A29" w:rsidRPr="00355B83" w:rsidRDefault="00986A29" w:rsidP="00986A29">
      <w:pPr>
        <w:spacing w:after="0" w:line="360" w:lineRule="auto"/>
        <w:rPr>
          <w:rFonts w:cs="Arial"/>
        </w:rPr>
      </w:pPr>
      <w:r w:rsidRPr="00355B83">
        <w:rPr>
          <w:rFonts w:cs="Arial"/>
        </w:rPr>
        <w:t xml:space="preserve">Section </w:t>
      </w:r>
      <w:r>
        <w:rPr>
          <w:rFonts w:cs="Arial"/>
        </w:rPr>
        <w:t>7</w:t>
      </w:r>
      <w:r w:rsidRPr="00355B83">
        <w:rPr>
          <w:rFonts w:cs="Arial"/>
        </w:rPr>
        <w:t>:</w:t>
      </w:r>
      <w:r w:rsidRPr="00355B83">
        <w:rPr>
          <w:rFonts w:cs="Arial"/>
        </w:rPr>
        <w:tab/>
        <w:t>Funding Sources</w:t>
      </w:r>
      <w:r>
        <w:rPr>
          <w:rFonts w:cs="Arial"/>
        </w:rPr>
        <w:t xml:space="preserve"> and Fiscal Impact Assessment</w:t>
      </w:r>
    </w:p>
    <w:p w:rsidR="00986A29" w:rsidRPr="00355B83" w:rsidRDefault="00986A29" w:rsidP="00986A29">
      <w:pPr>
        <w:spacing w:after="0" w:line="360" w:lineRule="auto"/>
        <w:rPr>
          <w:rFonts w:cs="Arial"/>
        </w:rPr>
      </w:pPr>
      <w:r w:rsidRPr="00355B83">
        <w:rPr>
          <w:rFonts w:cs="Arial"/>
        </w:rPr>
        <w:t xml:space="preserve">Section </w:t>
      </w:r>
      <w:r>
        <w:rPr>
          <w:rFonts w:cs="Arial"/>
        </w:rPr>
        <w:t>8</w:t>
      </w:r>
      <w:r w:rsidRPr="00355B83">
        <w:rPr>
          <w:rFonts w:cs="Arial"/>
        </w:rPr>
        <w:t>:</w:t>
      </w:r>
      <w:r w:rsidRPr="00355B83">
        <w:rPr>
          <w:rFonts w:cs="Arial"/>
        </w:rPr>
        <w:tab/>
        <w:t xml:space="preserve">Legislative/Regulatory </w:t>
      </w:r>
      <w:r>
        <w:rPr>
          <w:rFonts w:cs="Arial"/>
        </w:rPr>
        <w:t>P</w:t>
      </w:r>
      <w:r w:rsidRPr="00355B83">
        <w:rPr>
          <w:rFonts w:cs="Arial"/>
        </w:rPr>
        <w:t>lan (if applicable)</w:t>
      </w:r>
    </w:p>
    <w:p w:rsidR="00B620EE" w:rsidRDefault="00986A29" w:rsidP="00B620EE">
      <w:pPr>
        <w:spacing w:after="0" w:line="360" w:lineRule="auto"/>
        <w:rPr>
          <w:rFonts w:cs="Arial"/>
        </w:rPr>
      </w:pPr>
      <w:r w:rsidRPr="00355B83">
        <w:rPr>
          <w:rFonts w:cs="Arial"/>
        </w:rPr>
        <w:t xml:space="preserve">Section </w:t>
      </w:r>
      <w:r>
        <w:rPr>
          <w:rFonts w:cs="Arial"/>
        </w:rPr>
        <w:t>9</w:t>
      </w:r>
      <w:r w:rsidRPr="00355B83">
        <w:rPr>
          <w:rFonts w:cs="Arial"/>
        </w:rPr>
        <w:t>:</w:t>
      </w:r>
      <w:r w:rsidRPr="00355B83">
        <w:rPr>
          <w:rFonts w:cs="Arial"/>
        </w:rPr>
        <w:tab/>
      </w:r>
      <w:r w:rsidRPr="002F7D28">
        <w:rPr>
          <w:rFonts w:cs="Arial"/>
        </w:rPr>
        <w:t>Prayer</w:t>
      </w:r>
      <w:r>
        <w:rPr>
          <w:rFonts w:cs="Arial"/>
        </w:rPr>
        <w:t>/Conclusion</w:t>
      </w:r>
    </w:p>
    <w:p w:rsidR="003C1BD3" w:rsidRDefault="00534130" w:rsidP="00B620EE">
      <w:pPr>
        <w:spacing w:after="0" w:line="360" w:lineRule="auto"/>
      </w:pPr>
      <w:r w:rsidRPr="00E505CD">
        <w:t>See</w:t>
      </w:r>
      <w:r w:rsidR="0088446A">
        <w:t xml:space="preserve"> Memorandum Template</w:t>
      </w:r>
      <w:r>
        <w:t xml:space="preserve"> in Annex 7</w:t>
      </w:r>
      <w:r w:rsidR="0088446A">
        <w:t>(II)</w:t>
      </w:r>
    </w:p>
    <w:p w:rsidR="00986A29" w:rsidRPr="00355B83" w:rsidRDefault="00986A29" w:rsidP="00986A29">
      <w:r>
        <w:t>.</w:t>
      </w:r>
    </w:p>
    <w:p w:rsidR="00986A29" w:rsidRPr="00A855BD" w:rsidRDefault="00E27F62" w:rsidP="00E27F62">
      <w:pPr>
        <w:pStyle w:val="Heading3"/>
        <w:numPr>
          <w:ilvl w:val="0"/>
          <w:numId w:val="0"/>
        </w:numPr>
      </w:pPr>
      <w:bookmarkStart w:id="107" w:name="_Toc229606849"/>
      <w:bookmarkStart w:id="108" w:name="_Toc229607164"/>
      <w:bookmarkStart w:id="109" w:name="_Toc229610936"/>
      <w:bookmarkStart w:id="110" w:name="_Toc229599801"/>
      <w:bookmarkStart w:id="111" w:name="_Toc257900422"/>
      <w:r w:rsidRPr="00A855BD">
        <w:t>2.4.1.3</w:t>
      </w:r>
      <w:r w:rsidRPr="00A855BD">
        <w:tab/>
      </w:r>
      <w:r w:rsidR="00986A29" w:rsidRPr="00A855BD">
        <w:t>Content</w:t>
      </w:r>
      <w:bookmarkEnd w:id="107"/>
      <w:bookmarkEnd w:id="108"/>
      <w:bookmarkEnd w:id="109"/>
      <w:bookmarkEnd w:id="110"/>
      <w:r w:rsidR="00986A29" w:rsidRPr="00A855BD">
        <w:t xml:space="preserve"> of the </w:t>
      </w:r>
      <w:r w:rsidR="00187098">
        <w:t>ECM</w:t>
      </w:r>
      <w:bookmarkEnd w:id="111"/>
    </w:p>
    <w:p w:rsidR="00986A29" w:rsidRPr="00355B83" w:rsidRDefault="00986A29" w:rsidP="00986A29">
      <w:pPr>
        <w:rPr>
          <w:rFonts w:cs="Arial"/>
        </w:rPr>
      </w:pPr>
      <w:r w:rsidRPr="00355B83">
        <w:t>The content and format specifications below are to be strictly adhered to:</w:t>
      </w:r>
    </w:p>
    <w:p w:rsidR="00986A29" w:rsidRPr="00911F66" w:rsidRDefault="00986A29" w:rsidP="00986A29">
      <w:pPr>
        <w:pStyle w:val="ListNumber"/>
        <w:rPr>
          <w:b w:val="0"/>
        </w:rPr>
      </w:pPr>
      <w:r w:rsidRPr="00911F66">
        <w:rPr>
          <w:b w:val="0"/>
        </w:rPr>
        <w:t>Purpose</w:t>
      </w:r>
    </w:p>
    <w:p w:rsidR="00986A29" w:rsidRPr="00355B83" w:rsidRDefault="00986A29" w:rsidP="00986A29">
      <w:pPr>
        <w:pBdr>
          <w:top w:val="single" w:sz="4" w:space="1" w:color="auto"/>
          <w:left w:val="single" w:sz="4" w:space="4" w:color="auto"/>
          <w:bottom w:val="single" w:sz="4" w:space="1" w:color="auto"/>
          <w:right w:val="single" w:sz="4" w:space="0" w:color="auto"/>
        </w:pBdr>
        <w:spacing w:after="0"/>
        <w:rPr>
          <w:rFonts w:cs="Arial"/>
        </w:rPr>
      </w:pPr>
      <w:r w:rsidRPr="00355B83">
        <w:rPr>
          <w:rFonts w:cs="Arial"/>
        </w:rPr>
        <w:t>Insert a one-sentence summary of the primary approval being sought from FEC</w:t>
      </w:r>
      <w:r>
        <w:rPr>
          <w:rFonts w:cs="Arial"/>
        </w:rPr>
        <w:t>.</w:t>
      </w:r>
    </w:p>
    <w:p w:rsidR="00986A29" w:rsidRPr="00355B83" w:rsidRDefault="00273B7D" w:rsidP="00986A29">
      <w:pPr>
        <w:pBdr>
          <w:top w:val="single" w:sz="4" w:space="1" w:color="auto"/>
          <w:left w:val="single" w:sz="4" w:space="4" w:color="auto"/>
          <w:bottom w:val="single" w:sz="4" w:space="1" w:color="auto"/>
          <w:right w:val="single" w:sz="4" w:space="0" w:color="auto"/>
        </w:pBdr>
        <w:spacing w:after="0"/>
        <w:rPr>
          <w:rFonts w:cs="Arial"/>
        </w:rPr>
      </w:pPr>
      <w:r>
        <w:rPr>
          <w:rFonts w:cs="Arial"/>
        </w:rPr>
        <w:tab/>
      </w:r>
      <w:r>
        <w:rPr>
          <w:rFonts w:cs="Arial"/>
        </w:rPr>
        <w:tab/>
      </w:r>
      <w:r>
        <w:rPr>
          <w:rFonts w:cs="Arial"/>
        </w:rPr>
        <w:tab/>
      </w:r>
      <w:r>
        <w:rPr>
          <w:rFonts w:cs="Arial"/>
        </w:rPr>
        <w:tab/>
      </w:r>
    </w:p>
    <w:p w:rsidR="00273B7D" w:rsidRDefault="00273B7D" w:rsidP="00273B7D">
      <w:pPr>
        <w:pStyle w:val="ListNumber"/>
        <w:numPr>
          <w:ilvl w:val="0"/>
          <w:numId w:val="0"/>
        </w:numPr>
        <w:ind w:left="720"/>
      </w:pPr>
    </w:p>
    <w:p w:rsidR="00986A29" w:rsidRPr="00911F66" w:rsidRDefault="00986A29" w:rsidP="00986A29">
      <w:pPr>
        <w:pStyle w:val="ListNumber"/>
        <w:rPr>
          <w:b w:val="0"/>
        </w:rPr>
      </w:pPr>
      <w:r w:rsidRPr="00911F66">
        <w:rPr>
          <w:b w:val="0"/>
        </w:rPr>
        <w:t>Background</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rPr>
          <w:rFonts w:cs="Arial"/>
        </w:rPr>
      </w:pPr>
      <w:r w:rsidRPr="00355B83">
        <w:rPr>
          <w:rFonts w:cs="Arial"/>
        </w:rPr>
        <w:t>Briefly describe the background to the issue</w:t>
      </w:r>
      <w:r>
        <w:rPr>
          <w:rFonts w:cs="Arial"/>
        </w:rPr>
        <w:t>;</w:t>
      </w:r>
      <w:r w:rsidRPr="00355B83">
        <w:rPr>
          <w:rFonts w:cs="Arial"/>
        </w:rPr>
        <w:t xml:space="preserve"> i.e</w:t>
      </w:r>
      <w:r>
        <w:rPr>
          <w:rFonts w:cs="Arial"/>
        </w:rPr>
        <w:t>.,</w:t>
      </w:r>
      <w:r w:rsidRPr="00355B83">
        <w:rPr>
          <w:rFonts w:cs="Arial"/>
        </w:rPr>
        <w:t xml:space="preserve"> its origin, who and what were involved</w:t>
      </w:r>
      <w:r>
        <w:rPr>
          <w:rFonts w:cs="Arial"/>
        </w:rPr>
        <w:t>,</w:t>
      </w:r>
      <w:r w:rsidRPr="00355B83">
        <w:rPr>
          <w:rFonts w:cs="Arial"/>
        </w:rPr>
        <w:t xml:space="preserve"> and the previous resolutions attempted.</w:t>
      </w:r>
    </w:p>
    <w:p w:rsidR="00986A29" w:rsidRPr="00355B83" w:rsidDel="0035542C" w:rsidRDefault="00986A29" w:rsidP="00986A29">
      <w:pPr>
        <w:spacing w:after="0" w:line="240" w:lineRule="auto"/>
        <w:rPr>
          <w:rFonts w:cs="Arial"/>
        </w:rPr>
      </w:pPr>
    </w:p>
    <w:p w:rsidR="00986A29" w:rsidRPr="00355B83" w:rsidRDefault="00986A29" w:rsidP="00986A29">
      <w:r w:rsidRPr="00355B83">
        <w:t>The key goal is to provide</w:t>
      </w:r>
      <w:r>
        <w:t xml:space="preserve"> critical </w:t>
      </w:r>
      <w:r w:rsidRPr="00355B83">
        <w:t xml:space="preserve">background information </w:t>
      </w:r>
      <w:r>
        <w:t>necessary</w:t>
      </w:r>
      <w:r w:rsidRPr="00355B83">
        <w:t xml:space="preserve"> for FEC members to make an informed decision. It is important to link the issue to the government’s priorities or agenda and to explain its significance. </w:t>
      </w:r>
    </w:p>
    <w:p w:rsidR="00986A29" w:rsidRPr="00355B83" w:rsidRDefault="00986A29" w:rsidP="00986A29">
      <w:r w:rsidRPr="00355B83">
        <w:t>FEC members need to know of any previous commitments made or positions taken by members of the government. These include strategic, financial, pre-election, post-election, or stakeholder commitments, etc.</w:t>
      </w:r>
    </w:p>
    <w:p w:rsidR="00986A29" w:rsidRDefault="00911F66" w:rsidP="00986A29">
      <w:r>
        <w:t>Note that t</w:t>
      </w:r>
      <w:r w:rsidR="00986A29" w:rsidRPr="00355B83">
        <w:t>he Analysis Document will contain full background information relating to the issue under consideration.</w:t>
      </w:r>
      <w:r w:rsidR="00986A29">
        <w:t xml:space="preserve"> </w:t>
      </w:r>
      <w:r w:rsidR="00986A29" w:rsidRPr="00355B83">
        <w:t xml:space="preserve">For the </w:t>
      </w:r>
      <w:r w:rsidR="00187098">
        <w:t>ECM</w:t>
      </w:r>
      <w:r w:rsidR="00986A29" w:rsidRPr="00355B83">
        <w:t>, only those events and causes which have led to the present situation and which are critical to understanding the options should be identified.</w:t>
      </w:r>
    </w:p>
    <w:p w:rsidR="00986A29" w:rsidRPr="00D0654C" w:rsidRDefault="00986A29" w:rsidP="00986A29">
      <w:pPr>
        <w:pStyle w:val="ListNumber"/>
        <w:rPr>
          <w:b w:val="0"/>
        </w:rPr>
      </w:pPr>
      <w:r w:rsidRPr="00D0654C">
        <w:rPr>
          <w:b w:val="0"/>
        </w:rPr>
        <w:t>Justification and Analysis of Proposal</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 xml:space="preserve">Describe the rationale for government attention/intervention and why the issue is coming before </w:t>
      </w:r>
      <w:r>
        <w:rPr>
          <w:rFonts w:cs="Arial"/>
        </w:rPr>
        <w:t xml:space="preserve">the </w:t>
      </w:r>
      <w:r w:rsidRPr="00355B83">
        <w:rPr>
          <w:rFonts w:cs="Arial"/>
        </w:rPr>
        <w:t>FEC.</w:t>
      </w:r>
      <w:r>
        <w:rPr>
          <w:rFonts w:cs="Arial"/>
        </w:rPr>
        <w:t xml:space="preserve"> </w:t>
      </w:r>
      <w:r w:rsidRPr="00355B83">
        <w:rPr>
          <w:rFonts w:cs="Arial"/>
        </w:rPr>
        <w:t xml:space="preserve">Provide a balanced and distinct summary of the substantive alternatives for FEC to consider along with the recommended option, including a </w:t>
      </w:r>
      <w:r>
        <w:rPr>
          <w:rFonts w:cs="Arial"/>
        </w:rPr>
        <w:t>‘</w:t>
      </w:r>
      <w:r w:rsidRPr="00355B83">
        <w:rPr>
          <w:rFonts w:cs="Arial"/>
        </w:rPr>
        <w:t>do nothing</w:t>
      </w:r>
      <w:r>
        <w:rPr>
          <w:rFonts w:cs="Arial"/>
        </w:rPr>
        <w:t>’</w:t>
      </w:r>
      <w:r w:rsidRPr="00355B83">
        <w:rPr>
          <w:rFonts w:cs="Arial"/>
        </w:rPr>
        <w:t xml:space="preserve"> option.</w:t>
      </w:r>
    </w:p>
    <w:p w:rsidR="00986A29" w:rsidRPr="00355B83" w:rsidRDefault="00986A29" w:rsidP="00986A29">
      <w:pPr>
        <w:spacing w:after="0"/>
        <w:rPr>
          <w:rFonts w:cs="Arial"/>
        </w:rPr>
      </w:pPr>
    </w:p>
    <w:p w:rsidR="00986A29" w:rsidRDefault="00986A29" w:rsidP="00986A29">
      <w:r w:rsidRPr="00355B83">
        <w:t xml:space="preserve">The reason why </w:t>
      </w:r>
      <w:r>
        <w:t xml:space="preserve">the </w:t>
      </w:r>
      <w:r w:rsidRPr="00355B83">
        <w:t xml:space="preserve">FEC is required to make a decision at this time could simply be a commitment to address the issue. It could also be an issue of urgency involving national or regional security, financial or legal deadlines, linkages with another issue’s deadline, compliance with a previous FEC direction to </w:t>
      </w:r>
      <w:r w:rsidR="00D44770">
        <w:t xml:space="preserve">report-back by a specific date, </w:t>
      </w:r>
      <w:r>
        <w:t xml:space="preserve">or </w:t>
      </w:r>
      <w:r w:rsidRPr="00355B83">
        <w:t>a social or welfare issue, etc.</w:t>
      </w:r>
    </w:p>
    <w:p w:rsidR="00986A29" w:rsidRPr="00355B83" w:rsidRDefault="00986A29" w:rsidP="00986A29">
      <w:r w:rsidRPr="00355B83">
        <w:t xml:space="preserve">This section </w:t>
      </w:r>
      <w:r>
        <w:t xml:space="preserve">also </w:t>
      </w:r>
      <w:r w:rsidRPr="00355B83">
        <w:t>enables ministers to review the options and impacts that were considered. Critical descriptive or contextual information should be provided for each option, preferably with a one or two</w:t>
      </w:r>
      <w:r>
        <w:t xml:space="preserve"> </w:t>
      </w:r>
      <w:r w:rsidRPr="00355B83">
        <w:t>sentence commentary. The commentary should include the major impacts, including the advantages and disadvantages. Only major or contentious impacts should be identified. Detailed discussions of each option and impacts should be in the Analysis Document.</w:t>
      </w:r>
    </w:p>
    <w:p w:rsidR="00986A29" w:rsidRPr="00355B83" w:rsidRDefault="00986A29" w:rsidP="00986A29">
      <w:r w:rsidRPr="00355B83">
        <w:t xml:space="preserve">Indicate the recommended option by typing </w:t>
      </w:r>
      <w:r>
        <w:t>‘</w:t>
      </w:r>
      <w:r w:rsidRPr="00355B83">
        <w:t>recommended option</w:t>
      </w:r>
      <w:r>
        <w:t>’</w:t>
      </w:r>
      <w:r w:rsidRPr="00355B83">
        <w:t xml:space="preserve"> beside the appropriate option in boldface type for emphasis. Provide a summary of the r</w:t>
      </w:r>
      <w:r>
        <w:t>easons</w:t>
      </w:r>
      <w:r w:rsidRPr="00355B83">
        <w:t xml:space="preserve"> why the recommended option has been chosen over the alternatives and how it meets the government’s strategic priorities.</w:t>
      </w:r>
    </w:p>
    <w:p w:rsidR="00986A29" w:rsidRPr="00D0654C" w:rsidRDefault="00986A29" w:rsidP="00986A29">
      <w:pPr>
        <w:pStyle w:val="ListNumber"/>
        <w:rPr>
          <w:b w:val="0"/>
        </w:rPr>
      </w:pPr>
      <w:r w:rsidRPr="00D0654C">
        <w:rPr>
          <w:b w:val="0"/>
        </w:rPr>
        <w:t xml:space="preserve">Evidence of Consultation </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Identify any major issues, particularly if unresolved, arising from inter-ministerial</w:t>
      </w:r>
      <w:r>
        <w:rPr>
          <w:rFonts w:cs="Arial"/>
        </w:rPr>
        <w:t>, stakeholder or other</w:t>
      </w:r>
      <w:r w:rsidRPr="00355B83">
        <w:rPr>
          <w:rFonts w:cs="Arial"/>
        </w:rPr>
        <w:t xml:space="preserve"> consultations</w:t>
      </w:r>
      <w:r>
        <w:rPr>
          <w:rFonts w:cs="Arial"/>
        </w:rPr>
        <w:t>,</w:t>
      </w:r>
      <w:r w:rsidRPr="00355B83">
        <w:rPr>
          <w:rFonts w:cs="Arial"/>
        </w:rPr>
        <w:t xml:space="preserve"> and risks that need to be managed.</w:t>
      </w:r>
    </w:p>
    <w:p w:rsidR="00986A29" w:rsidRPr="00355B83" w:rsidRDefault="00986A29" w:rsidP="00986A29">
      <w:pPr>
        <w:spacing w:after="0" w:line="240" w:lineRule="auto"/>
        <w:rPr>
          <w:rFonts w:cs="Arial"/>
        </w:rPr>
      </w:pPr>
    </w:p>
    <w:p w:rsidR="00986A29" w:rsidRPr="00355B83" w:rsidRDefault="00986A29" w:rsidP="00986A29">
      <w:r w:rsidRPr="00355B83">
        <w:t xml:space="preserve">List all the ministries that have been consulted and </w:t>
      </w:r>
      <w:r>
        <w:t xml:space="preserve">have </w:t>
      </w:r>
      <w:r w:rsidRPr="00355B83">
        <w:t xml:space="preserve">agreed with the proposal.  Highlight the ministries for which this proposal will have a major impact or those which have substantive unresolved concerns. Indicate whether the </w:t>
      </w:r>
      <w:r w:rsidR="006E152F" w:rsidRPr="007F637B">
        <w:t>CAO</w:t>
      </w:r>
      <w:r w:rsidR="00360DA1" w:rsidRPr="007F637B">
        <w:t xml:space="preserve"> </w:t>
      </w:r>
      <w:r w:rsidRPr="00355B83">
        <w:t>was consulted and if any concerns were raised.</w:t>
      </w:r>
      <w:r>
        <w:t xml:space="preserve"> Include similar information with respect to any consultations with external stakeholders.</w:t>
      </w:r>
    </w:p>
    <w:p w:rsidR="00986A29" w:rsidRPr="00984B43" w:rsidRDefault="00986A29" w:rsidP="00986A29">
      <w:pPr>
        <w:pStyle w:val="ListNumber"/>
        <w:rPr>
          <w:b w:val="0"/>
          <w:color w:val="00B050"/>
        </w:rPr>
      </w:pPr>
      <w:r w:rsidRPr="00984B43">
        <w:rPr>
          <w:b w:val="0"/>
        </w:rPr>
        <w:t>Implementation Plan</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Describe how the proposal will be implemented including strategies, steps and timelines.</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State how the outcomes of the proposed initiative can be measured. Details should be contained in the Analysis Document.</w:t>
      </w:r>
    </w:p>
    <w:p w:rsidR="00986A29" w:rsidRPr="00355B83" w:rsidRDefault="00986A29" w:rsidP="00986A29">
      <w:pPr>
        <w:spacing w:after="0" w:line="240" w:lineRule="auto"/>
        <w:rPr>
          <w:rFonts w:cs="Arial"/>
        </w:rPr>
      </w:pPr>
    </w:p>
    <w:p w:rsidR="00986A29" w:rsidRPr="00355B83" w:rsidRDefault="00986A29" w:rsidP="00986A29">
      <w:r w:rsidRPr="00355B83">
        <w:t>Briefly describe the plans that have been considered for achieving the objectives of the proposed initiative. This should</w:t>
      </w:r>
      <w:r>
        <w:t xml:space="preserve"> </w:t>
      </w:r>
      <w:r w:rsidRPr="00355B83">
        <w:t>clearly detail and delineate</w:t>
      </w:r>
      <w:r>
        <w:t xml:space="preserve"> the</w:t>
      </w:r>
      <w:r w:rsidRPr="00355B83">
        <w:t xml:space="preserve"> roles and responsibilities and the accountability mechanisms to ensure the desired results.</w:t>
      </w:r>
    </w:p>
    <w:p w:rsidR="00986A29" w:rsidRPr="00355B83" w:rsidRDefault="00986A29" w:rsidP="00986A29">
      <w:r w:rsidRPr="00355B83">
        <w:t>If other MDAs or relevant stakeholders are involved in delivering the program</w:t>
      </w:r>
      <w:r>
        <w:t>me</w:t>
      </w:r>
      <w:r w:rsidRPr="00355B83">
        <w:t>, there should be evidence of consent and commitment from such partners.</w:t>
      </w:r>
    </w:p>
    <w:p w:rsidR="00986A29" w:rsidRPr="00355B83" w:rsidRDefault="00986A29" w:rsidP="00986A29">
      <w:r w:rsidRPr="00355B83">
        <w:t>Deadlines and milestones in the implementation over the short</w:t>
      </w:r>
      <w:r>
        <w:t>-</w:t>
      </w:r>
      <w:r w:rsidRPr="00355B83">
        <w:t xml:space="preserve"> and medium</w:t>
      </w:r>
      <w:r>
        <w:t>-</w:t>
      </w:r>
      <w:r w:rsidRPr="00355B83">
        <w:t>term should be clearly indicated.</w:t>
      </w:r>
    </w:p>
    <w:p w:rsidR="00986A29" w:rsidRPr="00D0654C" w:rsidRDefault="00986A29" w:rsidP="00986A29">
      <w:pPr>
        <w:rPr>
          <w:rFonts w:cs="Arial"/>
        </w:rPr>
      </w:pPr>
      <w:r w:rsidRPr="00355B83">
        <w:t>Describe measures to evaluate the effectiveness of the proposal and the recommended indicators of success. The timeframe for conducting the evaluation and reporting back should also be included.</w:t>
      </w:r>
    </w:p>
    <w:p w:rsidR="00986A29" w:rsidRPr="00D0654C" w:rsidRDefault="00986A29" w:rsidP="00986A29">
      <w:pPr>
        <w:pStyle w:val="ListNumber"/>
        <w:rPr>
          <w:b w:val="0"/>
        </w:rPr>
      </w:pPr>
      <w:r w:rsidRPr="00D0654C">
        <w:rPr>
          <w:b w:val="0"/>
        </w:rPr>
        <w:t>Communication</w:t>
      </w:r>
      <w:r w:rsidRPr="00D0654C">
        <w:rPr>
          <w:b w:val="0"/>
          <w:color w:val="00B050"/>
        </w:rPr>
        <w:t xml:space="preserve"> </w:t>
      </w:r>
      <w:r w:rsidRPr="00D0654C">
        <w:rPr>
          <w:b w:val="0"/>
        </w:rPr>
        <w:t>Plan</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Describe how this initiative will be communicated to the public and associated issues managed.</w:t>
      </w:r>
    </w:p>
    <w:p w:rsidR="00986A29" w:rsidRPr="00355B83" w:rsidRDefault="00986A29" w:rsidP="00986A29">
      <w:pPr>
        <w:spacing w:after="0" w:line="240" w:lineRule="auto"/>
        <w:rPr>
          <w:rFonts w:cs="Arial"/>
          <w:b/>
        </w:rPr>
      </w:pPr>
    </w:p>
    <w:p w:rsidR="00986A29" w:rsidRPr="00355B83" w:rsidRDefault="00986A29" w:rsidP="00986A29">
      <w:r w:rsidRPr="00355B83">
        <w:t>Start by describing how this initiative fits into the Government</w:t>
      </w:r>
      <w:r>
        <w:t>’s priorities,</w:t>
      </w:r>
      <w:r w:rsidRPr="00355B83">
        <w:t xml:space="preserve"> the budget or other government </w:t>
      </w:r>
      <w:r>
        <w:t>commitments</w:t>
      </w:r>
      <w:r w:rsidRPr="00355B83">
        <w:t>.</w:t>
      </w:r>
    </w:p>
    <w:p w:rsidR="00986A29" w:rsidRDefault="00986A29" w:rsidP="000129A6">
      <w:pPr>
        <w:pStyle w:val="ListParagraph"/>
        <w:numPr>
          <w:ilvl w:val="0"/>
          <w:numId w:val="120"/>
        </w:numPr>
      </w:pPr>
      <w:r w:rsidRPr="00360DA1">
        <w:rPr>
          <w:u w:val="single"/>
        </w:rPr>
        <w:t xml:space="preserve">Communication of Goal and Key Messages </w:t>
      </w:r>
      <w:r w:rsidRPr="00355B83">
        <w:t xml:space="preserve">– Communication </w:t>
      </w:r>
      <w:r w:rsidR="00850913">
        <w:t xml:space="preserve">of </w:t>
      </w:r>
      <w:r w:rsidRPr="00355B83">
        <w:t xml:space="preserve">goals should be stated in one or two short sentences. The key messages should reinforce the link between this specific initiative and current government priorities and </w:t>
      </w:r>
      <w:r>
        <w:t xml:space="preserve">be </w:t>
      </w:r>
      <w:r w:rsidRPr="00355B83">
        <w:t>taken from the Communication Plan.</w:t>
      </w:r>
    </w:p>
    <w:p w:rsidR="00986A29" w:rsidRDefault="00986A29" w:rsidP="000129A6">
      <w:pPr>
        <w:pStyle w:val="ListParagraph"/>
        <w:numPr>
          <w:ilvl w:val="0"/>
          <w:numId w:val="120"/>
        </w:numPr>
      </w:pPr>
      <w:r w:rsidRPr="00360DA1">
        <w:rPr>
          <w:u w:val="single"/>
        </w:rPr>
        <w:t xml:space="preserve">Expected Impacts </w:t>
      </w:r>
      <w:r w:rsidRPr="00355B83">
        <w:t>– Briefly summari</w:t>
      </w:r>
      <w:r>
        <w:t>s</w:t>
      </w:r>
      <w:r w:rsidRPr="00355B83">
        <w:t>e the impact this initiative may have on the public, stakeholders, the economic climate, gender, regional considerations, etc. The summary draws upon the analysis contained in the Analysis Document. It should clearly convey who will or will not benefit from this initiative and in what ways.</w:t>
      </w:r>
    </w:p>
    <w:p w:rsidR="00986A29" w:rsidRDefault="00986A29" w:rsidP="000129A6">
      <w:pPr>
        <w:pStyle w:val="ListParagraph"/>
        <w:numPr>
          <w:ilvl w:val="0"/>
          <w:numId w:val="120"/>
        </w:numPr>
      </w:pPr>
      <w:r w:rsidRPr="00360DA1">
        <w:rPr>
          <w:u w:val="single"/>
        </w:rPr>
        <w:t>Issues Management Strategies</w:t>
      </w:r>
      <w:r w:rsidRPr="00355B83">
        <w:t xml:space="preserve"> – Describe the anticipated reaction from interested parties and the media. Summari</w:t>
      </w:r>
      <w:r>
        <w:t>s</w:t>
      </w:r>
      <w:r w:rsidRPr="00355B83">
        <w:t>e the proposed government response.</w:t>
      </w:r>
    </w:p>
    <w:p w:rsidR="00066FAF" w:rsidRDefault="00986A29" w:rsidP="00066FAF">
      <w:pPr>
        <w:pStyle w:val="ListParagraph"/>
        <w:numPr>
          <w:ilvl w:val="0"/>
          <w:numId w:val="120"/>
        </w:numPr>
      </w:pPr>
      <w:r w:rsidRPr="00360DA1">
        <w:rPr>
          <w:u w:val="single"/>
        </w:rPr>
        <w:t>Communication Activities</w:t>
      </w:r>
      <w:r w:rsidRPr="00355B83">
        <w:t xml:space="preserve"> – Outline the recommended communications approach and major rollout activities. A summary of this information should be drawn from the Communication Plan. Indicate the longer-term communications activities required </w:t>
      </w:r>
      <w:r>
        <w:t xml:space="preserve">to </w:t>
      </w:r>
      <w:r w:rsidRPr="00355B83">
        <w:t>sustain the message and if there are significant costs associated with the communications approach.</w:t>
      </w:r>
    </w:p>
    <w:p w:rsidR="009C1648" w:rsidRDefault="009C1648" w:rsidP="009C1648">
      <w:pPr>
        <w:pStyle w:val="ListParagraph"/>
      </w:pPr>
    </w:p>
    <w:p w:rsidR="00986A29" w:rsidRPr="009C1648" w:rsidRDefault="009C1648" w:rsidP="009C1648">
      <w:pPr>
        <w:pStyle w:val="ListParagraph"/>
        <w:ind w:left="0"/>
        <w:rPr>
          <w:b/>
        </w:rPr>
      </w:pPr>
      <w:r w:rsidRPr="009C1648">
        <w:rPr>
          <w:b/>
        </w:rPr>
        <w:t xml:space="preserve">7.     </w:t>
      </w:r>
      <w:r w:rsidR="00986A29" w:rsidRPr="009C1648">
        <w:rPr>
          <w:b/>
        </w:rPr>
        <w:t>Legislative/Regulatory Plan</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Describe legislative or regulatory changes arising from implementation of the proposal and the desired progress.</w:t>
      </w:r>
    </w:p>
    <w:p w:rsidR="00986A29" w:rsidRPr="00355B83" w:rsidRDefault="00986A29" w:rsidP="00986A29">
      <w:pPr>
        <w:spacing w:after="0" w:line="240" w:lineRule="auto"/>
        <w:rPr>
          <w:rFonts w:cs="Arial"/>
        </w:rPr>
      </w:pPr>
    </w:p>
    <w:p w:rsidR="00986A29" w:rsidRPr="00355B83" w:rsidRDefault="00986A29" w:rsidP="00986A29">
      <w:r w:rsidRPr="00355B83">
        <w:t xml:space="preserve">Provide information on the legislative and/or regulatory requirements of the initiative. This includes any new or amended legislation or regulations, any effects on another ministry’s legislation, </w:t>
      </w:r>
      <w:r>
        <w:t xml:space="preserve">the </w:t>
      </w:r>
      <w:r w:rsidRPr="00355B83">
        <w:t>complexity of the legislation, as well as legislative timing issues.</w:t>
      </w:r>
    </w:p>
    <w:p w:rsidR="00D06986" w:rsidRDefault="00986A29" w:rsidP="00D06986">
      <w:r w:rsidRPr="00355B83">
        <w:t xml:space="preserve">Remember that the </w:t>
      </w:r>
      <w:r w:rsidR="00187098">
        <w:t>ECM</w:t>
      </w:r>
      <w:r w:rsidRPr="00355B83">
        <w:t xml:space="preserve"> should only highlight the identified legal and/or constitutional issues. The Analysis Document should provide a full analysis and assessment of any legal issues involved.</w:t>
      </w:r>
    </w:p>
    <w:p w:rsidR="00986A29" w:rsidRPr="00D06986" w:rsidRDefault="00D06986" w:rsidP="00D06986">
      <w:r w:rsidRPr="00D06986">
        <w:rPr>
          <w:b/>
        </w:rPr>
        <w:t>8.</w:t>
      </w:r>
      <w:r>
        <w:rPr>
          <w:b/>
        </w:rPr>
        <w:tab/>
      </w:r>
      <w:r w:rsidR="00986A29" w:rsidRPr="00D0654C">
        <w:rPr>
          <w:b/>
        </w:rPr>
        <w:t>Funding Sources and Fiscal Impact Assessment</w:t>
      </w:r>
    </w:p>
    <w:p w:rsidR="00986A29" w:rsidRPr="00355B83" w:rsidRDefault="00986A29" w:rsidP="00986A29">
      <w:pPr>
        <w:pBdr>
          <w:top w:val="single" w:sz="4" w:space="1" w:color="auto"/>
          <w:left w:val="single" w:sz="4" w:space="4" w:color="auto"/>
          <w:bottom w:val="single" w:sz="4" w:space="1" w:color="auto"/>
          <w:right w:val="single" w:sz="4" w:space="4" w:color="auto"/>
        </w:pBdr>
        <w:spacing w:after="0" w:line="240" w:lineRule="auto"/>
        <w:rPr>
          <w:rFonts w:cs="Arial"/>
        </w:rPr>
      </w:pPr>
      <w:r w:rsidRPr="00355B83">
        <w:rPr>
          <w:rFonts w:cs="Arial"/>
        </w:rPr>
        <w:t>Provide a snapshot of the financial impact and considerations.</w:t>
      </w:r>
    </w:p>
    <w:p w:rsidR="00986A29" w:rsidRPr="00355B83" w:rsidRDefault="00986A29" w:rsidP="00986A29">
      <w:pPr>
        <w:spacing w:after="0" w:line="240" w:lineRule="auto"/>
        <w:rPr>
          <w:rFonts w:cs="Arial"/>
        </w:rPr>
      </w:pPr>
    </w:p>
    <w:p w:rsidR="00986A29" w:rsidRPr="00355B83" w:rsidRDefault="00986A29" w:rsidP="00986A29">
      <w:r w:rsidRPr="00355B83">
        <w:t>The proposal and recommended course of action must identify any financial and resource impacts. For example, does the ministry need new staff to implement the new policy or program</w:t>
      </w:r>
      <w:r>
        <w:t>me</w:t>
      </w:r>
      <w:r w:rsidRPr="00355B83">
        <w:t>? Are there procurements or infrastructure? Will it generate revenue for government?</w:t>
      </w:r>
      <w:r>
        <w:t xml:space="preserve"> </w:t>
      </w:r>
      <w:r w:rsidRPr="00355B83">
        <w:t>Does the ministry have the funds in its budgetary allocation? Any discussions or commitments from the FMF should be included.</w:t>
      </w:r>
    </w:p>
    <w:p w:rsidR="00D06986" w:rsidRPr="00D313AF" w:rsidRDefault="00986A29" w:rsidP="00D06986">
      <w:r w:rsidRPr="00355B83">
        <w:t>Mo</w:t>
      </w:r>
      <w:r w:rsidRPr="00D313AF">
        <w:t>re detailed financial impacts should be included in the Analysis Document.</w:t>
      </w:r>
    </w:p>
    <w:p w:rsidR="00986A29" w:rsidRPr="00D313AF" w:rsidRDefault="00D06986" w:rsidP="00D06986">
      <w:pPr>
        <w:rPr>
          <w:b/>
        </w:rPr>
      </w:pPr>
      <w:r w:rsidRPr="00D313AF">
        <w:rPr>
          <w:b/>
        </w:rPr>
        <w:t>9.</w:t>
      </w:r>
      <w:r w:rsidRPr="00D313AF">
        <w:rPr>
          <w:b/>
        </w:rPr>
        <w:tab/>
      </w:r>
      <w:r w:rsidR="00986A29" w:rsidRPr="00D313AF">
        <w:rPr>
          <w:b/>
        </w:rPr>
        <w:t>Prayer/Conclusion</w:t>
      </w:r>
    </w:p>
    <w:p w:rsidR="00FD718E" w:rsidRPr="00D313AF" w:rsidRDefault="00FD718E" w:rsidP="00D06986">
      <w:r w:rsidRPr="00D313AF">
        <w:t>This is the last paragraph in an ECM. It begins with the phrase, “Council is</w:t>
      </w:r>
      <w:r w:rsidR="00CE408E" w:rsidRPr="00D313AF">
        <w:t>,</w:t>
      </w:r>
      <w:r w:rsidRPr="00D313AF">
        <w:t xml:space="preserve"> accordingly</w:t>
      </w:r>
      <w:r w:rsidR="00CE408E" w:rsidRPr="00D313AF">
        <w:t>,</w:t>
      </w:r>
      <w:r w:rsidRPr="00D313AF">
        <w:t xml:space="preserve"> invited to:” and </w:t>
      </w:r>
      <w:r w:rsidR="00CE408E" w:rsidRPr="00D313AF">
        <w:t xml:space="preserve">is </w:t>
      </w:r>
      <w:r w:rsidRPr="00D313AF">
        <w:t>followed by, a number of clear</w:t>
      </w:r>
      <w:r w:rsidR="00CE408E" w:rsidRPr="00D313AF">
        <w:t xml:space="preserve"> and</w:t>
      </w:r>
      <w:r w:rsidRPr="00D313AF">
        <w:t xml:space="preserve"> concise statements</w:t>
      </w:r>
      <w:r w:rsidR="00670EB0">
        <w:t xml:space="preserve"> which summarise the key points/issues contained in the memorandum for particular attention of Council, leading to the prayer and approval.           </w:t>
      </w:r>
    </w:p>
    <w:p w:rsidR="00957ACC" w:rsidRDefault="00986A29" w:rsidP="00986A29">
      <w:r w:rsidRPr="00D313AF">
        <w:t>Th</w:t>
      </w:r>
      <w:r w:rsidR="00841399">
        <w:t xml:space="preserve">e concluding statement, which </w:t>
      </w:r>
      <w:r w:rsidR="00780A29">
        <w:t>prays for</w:t>
      </w:r>
      <w:r w:rsidR="00957ACC">
        <w:t xml:space="preserve"> Council’s</w:t>
      </w:r>
      <w:r w:rsidR="00780A29">
        <w:t xml:space="preserve"> approval, </w:t>
      </w:r>
      <w:r w:rsidR="00841399">
        <w:t>takes the last Roman numeral in the series</w:t>
      </w:r>
      <w:r w:rsidR="00780A29">
        <w:t xml:space="preserve"> and begins with “approve”.</w:t>
      </w:r>
    </w:p>
    <w:p w:rsidR="00432BA6" w:rsidRDefault="00780A29" w:rsidP="00986A29">
      <w:r>
        <w:t xml:space="preserve"> It</w:t>
      </w:r>
      <w:r w:rsidR="00986A29">
        <w:t xml:space="preserve"> should be a more complete restatement of the one sentence request made in</w:t>
      </w:r>
      <w:r>
        <w:t xml:space="preserve"> 2.4.1.2</w:t>
      </w:r>
      <w:r w:rsidR="00986A29">
        <w:t xml:space="preserve"> </w:t>
      </w:r>
      <w:r>
        <w:t>[</w:t>
      </w:r>
      <w:r w:rsidR="00986A29">
        <w:t xml:space="preserve">section </w:t>
      </w:r>
      <w:r w:rsidR="00850913">
        <w:t>(</w:t>
      </w:r>
      <w:r w:rsidR="00986A29">
        <w:t>1.</w:t>
      </w:r>
      <w:r w:rsidR="00850913">
        <w:t>)</w:t>
      </w:r>
      <w:r>
        <w:t>]</w:t>
      </w:r>
      <w:r w:rsidR="00986A29">
        <w:t xml:space="preserve"> above. </w:t>
      </w:r>
    </w:p>
    <w:p w:rsidR="00986A29" w:rsidRPr="00355B83" w:rsidRDefault="00D0654C" w:rsidP="00D0654C">
      <w:pPr>
        <w:pStyle w:val="Heading2"/>
        <w:numPr>
          <w:ilvl w:val="0"/>
          <w:numId w:val="0"/>
        </w:numPr>
      </w:pPr>
      <w:bookmarkStart w:id="112" w:name="_Toc229599803"/>
      <w:bookmarkStart w:id="113" w:name="_Toc229599804"/>
      <w:bookmarkStart w:id="114" w:name="_Toc229606850"/>
      <w:bookmarkStart w:id="115" w:name="_Toc229607165"/>
      <w:bookmarkStart w:id="116" w:name="_Toc229610937"/>
      <w:bookmarkStart w:id="117" w:name="_Toc257900423"/>
      <w:bookmarkEnd w:id="112"/>
      <w:r>
        <w:t>2</w:t>
      </w:r>
      <w:r w:rsidR="00D1416D">
        <w:t>.4.2</w:t>
      </w:r>
      <w:r w:rsidR="00E27F62">
        <w:tab/>
      </w:r>
      <w:r w:rsidR="00986A29" w:rsidRPr="00355B83">
        <w:t>Guidelines for the Analysis Document</w:t>
      </w:r>
      <w:bookmarkEnd w:id="113"/>
      <w:bookmarkEnd w:id="114"/>
      <w:bookmarkEnd w:id="115"/>
      <w:bookmarkEnd w:id="116"/>
      <w:r w:rsidR="00986A29">
        <w:t xml:space="preserve"> (See </w:t>
      </w:r>
      <w:r w:rsidR="00D1416D">
        <w:t xml:space="preserve">Template, </w:t>
      </w:r>
      <w:r w:rsidR="00986A29">
        <w:t>Annex 7</w:t>
      </w:r>
      <w:r w:rsidR="00D1416D">
        <w:t>(III)</w:t>
      </w:r>
      <w:bookmarkEnd w:id="117"/>
    </w:p>
    <w:p w:rsidR="00986A29" w:rsidRPr="00355B83" w:rsidRDefault="00986A29" w:rsidP="00986A29">
      <w:r w:rsidRPr="00355B83">
        <w:t xml:space="preserve">The Analysis Document provides the due diligence supporting the </w:t>
      </w:r>
      <w:r w:rsidR="00187098">
        <w:t>ECM</w:t>
      </w:r>
      <w:r>
        <w:t>.</w:t>
      </w:r>
      <w:r w:rsidRPr="00355B83">
        <w:t xml:space="preserve"> It provides a thorough analysis of the facts, necessary background information, an analysis of the major options with their impacts, the rationale for the recommended course of action, and critical implementation issues.</w:t>
      </w:r>
      <w:r>
        <w:t xml:space="preserve"> </w:t>
      </w:r>
      <w:r w:rsidRPr="00A05211">
        <w:t>Use of empirical evidence (</w:t>
      </w:r>
      <w:r>
        <w:t xml:space="preserve">using an </w:t>
      </w:r>
      <w:r w:rsidRPr="00A05211">
        <w:t>evidence</w:t>
      </w:r>
      <w:r>
        <w:t>-</w:t>
      </w:r>
      <w:r w:rsidRPr="00A05211">
        <w:t>based a</w:t>
      </w:r>
      <w:r>
        <w:t>pproach</w:t>
      </w:r>
      <w:r w:rsidRPr="00A05211">
        <w:t xml:space="preserve">) is required. Any gaps in evidence or areas where further research and data-gathering would help strengthen advice on recommended policy options should be highlighted, so that </w:t>
      </w:r>
      <w:r>
        <w:t xml:space="preserve">the </w:t>
      </w:r>
      <w:r w:rsidRPr="00A05211">
        <w:t xml:space="preserve">FEC or ministers are clearly advised on all relevant factors and can decide, if </w:t>
      </w:r>
      <w:r>
        <w:t xml:space="preserve">deemed </w:t>
      </w:r>
      <w:r w:rsidRPr="00A05211">
        <w:t>appropriate, to commission further policy analysis activity.</w:t>
      </w:r>
    </w:p>
    <w:p w:rsidR="00B26523" w:rsidRDefault="00986A29" w:rsidP="00986A29">
      <w:r w:rsidRPr="00355B83">
        <w:t xml:space="preserve">This document is the substance of the </w:t>
      </w:r>
      <w:r w:rsidR="00187098">
        <w:t>ECM</w:t>
      </w:r>
      <w:r w:rsidRPr="00355B83">
        <w:t>. It is the source whe</w:t>
      </w:r>
      <w:r>
        <w:t>nce</w:t>
      </w:r>
      <w:r w:rsidRPr="00355B83">
        <w:t xml:space="preserve"> all information contained in the</w:t>
      </w:r>
      <w:r>
        <w:t xml:space="preserve"> </w:t>
      </w:r>
      <w:r w:rsidR="00187098">
        <w:t>ECM</w:t>
      </w:r>
      <w:r w:rsidRPr="00355B83">
        <w:t xml:space="preserve"> </w:t>
      </w:r>
      <w:r w:rsidRPr="00E77611">
        <w:t xml:space="preserve">is drawn. The Analysis document </w:t>
      </w:r>
      <w:r w:rsidRPr="00E77611">
        <w:rPr>
          <w:u w:val="single"/>
        </w:rPr>
        <w:t>should not exceed 15 pages</w:t>
      </w:r>
      <w:r w:rsidRPr="00E77611">
        <w:t>.</w:t>
      </w:r>
    </w:p>
    <w:p w:rsidR="00B26523" w:rsidRPr="00355B83" w:rsidRDefault="00B26523" w:rsidP="00B26523">
      <w:pPr>
        <w:pStyle w:val="Heading3"/>
        <w:numPr>
          <w:ilvl w:val="0"/>
          <w:numId w:val="0"/>
        </w:numPr>
      </w:pPr>
      <w:bookmarkStart w:id="118" w:name="_Toc229610939"/>
      <w:bookmarkStart w:id="119" w:name="_Toc229599806"/>
      <w:bookmarkStart w:id="120" w:name="_Toc229606852"/>
      <w:bookmarkStart w:id="121" w:name="_Toc229607167"/>
      <w:bookmarkStart w:id="122" w:name="_Toc257900425"/>
      <w:r>
        <w:t>2.4.2.1</w:t>
      </w:r>
      <w:r w:rsidR="00AB4C02">
        <w:tab/>
      </w:r>
      <w:r w:rsidR="00AB4C02">
        <w:tab/>
      </w:r>
      <w:r w:rsidRPr="00355B83">
        <w:t>Content and format</w:t>
      </w:r>
      <w:bookmarkEnd w:id="118"/>
      <w:bookmarkEnd w:id="119"/>
      <w:bookmarkEnd w:id="120"/>
      <w:bookmarkEnd w:id="121"/>
      <w:r w:rsidRPr="00355B83">
        <w:t xml:space="preserve"> of the Analysis Document</w:t>
      </w:r>
      <w:bookmarkEnd w:id="122"/>
    </w:p>
    <w:p w:rsidR="00B26523" w:rsidRPr="00355B83" w:rsidRDefault="00B26523" w:rsidP="00B26523">
      <w:r w:rsidRPr="00355B83">
        <w:t xml:space="preserve">The length of the Analysis Document will be determined by the nature and complexity of the issue. </w:t>
      </w:r>
      <w:r>
        <w:t>Th</w:t>
      </w:r>
      <w:r w:rsidRPr="00355B83">
        <w:t xml:space="preserve">e maximum </w:t>
      </w:r>
      <w:r>
        <w:t xml:space="preserve">expected </w:t>
      </w:r>
      <w:r w:rsidRPr="00355B83">
        <w:t xml:space="preserve">length is 15 pages, although, depending on the technical nature of the issue, this may be exceeded. It is important to keep the document as clear and concise as possible, while still providing sufficient detail for users so that they can fully understand the impacts of the proposal. </w:t>
      </w:r>
    </w:p>
    <w:p w:rsidR="00986A29" w:rsidRDefault="00D1416D" w:rsidP="00E27F62">
      <w:pPr>
        <w:pStyle w:val="Heading3"/>
        <w:numPr>
          <w:ilvl w:val="0"/>
          <w:numId w:val="0"/>
        </w:numPr>
      </w:pPr>
      <w:bookmarkStart w:id="123" w:name="_Toc229610938"/>
      <w:bookmarkStart w:id="124" w:name="_Toc229599805"/>
      <w:bookmarkStart w:id="125" w:name="_Toc229606851"/>
      <w:bookmarkStart w:id="126" w:name="_Toc229607166"/>
      <w:bookmarkStart w:id="127" w:name="_Toc257900424"/>
      <w:r>
        <w:t>2.4.</w:t>
      </w:r>
      <w:r w:rsidR="00AB4C02">
        <w:t>2.2</w:t>
      </w:r>
      <w:r w:rsidR="00AB4C02">
        <w:tab/>
        <w:t xml:space="preserve"> </w:t>
      </w:r>
      <w:r w:rsidR="00E27F62">
        <w:tab/>
      </w:r>
      <w:r w:rsidR="00986A29" w:rsidRPr="00355B83">
        <w:t>Structure</w:t>
      </w:r>
      <w:bookmarkEnd w:id="123"/>
      <w:bookmarkEnd w:id="124"/>
      <w:bookmarkEnd w:id="125"/>
      <w:bookmarkEnd w:id="126"/>
      <w:r w:rsidR="00986A29" w:rsidRPr="00355B83">
        <w:t xml:space="preserve"> of the Analysis Document</w:t>
      </w:r>
      <w:bookmarkEnd w:id="127"/>
    </w:p>
    <w:p w:rsidR="00986A29" w:rsidRPr="008E23F3" w:rsidRDefault="00B26523" w:rsidP="00B26523">
      <w:r w:rsidRPr="00355B83">
        <w:t xml:space="preserve">  </w:t>
      </w:r>
      <w:r w:rsidR="00986A29" w:rsidRPr="00355B83">
        <w:t xml:space="preserve">There are four main sections in the Analysis </w:t>
      </w:r>
      <w:r w:rsidR="00915527" w:rsidRPr="00355B83">
        <w:t>Document</w:t>
      </w:r>
      <w:r w:rsidR="00915527">
        <w:t>;</w:t>
      </w:r>
      <w:r>
        <w:t xml:space="preserve"> their content requirement</w:t>
      </w:r>
      <w:r w:rsidR="00B6602B">
        <w:t>s</w:t>
      </w:r>
      <w:r>
        <w:t xml:space="preserve"> are as follows</w:t>
      </w:r>
      <w:r w:rsidR="00986A29" w:rsidRPr="00355B83">
        <w:t>:</w:t>
      </w:r>
      <w:r w:rsidRPr="008E23F3">
        <w:t xml:space="preserve"> </w:t>
      </w:r>
    </w:p>
    <w:p w:rsidR="00986A29" w:rsidRDefault="00A93074" w:rsidP="000129A6">
      <w:pPr>
        <w:pStyle w:val="ListParagraph"/>
        <w:numPr>
          <w:ilvl w:val="0"/>
          <w:numId w:val="76"/>
        </w:numPr>
        <w:spacing w:line="360" w:lineRule="auto"/>
      </w:pPr>
      <w:r>
        <w:t>Context</w:t>
      </w:r>
    </w:p>
    <w:p w:rsidR="00E60F1B" w:rsidRPr="008E23F3" w:rsidRDefault="00E60F1B" w:rsidP="000129A6">
      <w:pPr>
        <w:pStyle w:val="ListParagraph"/>
        <w:numPr>
          <w:ilvl w:val="0"/>
          <w:numId w:val="76"/>
        </w:numPr>
        <w:spacing w:line="360" w:lineRule="auto"/>
      </w:pPr>
      <w:r>
        <w:t>Options and I</w:t>
      </w:r>
      <w:r w:rsidR="00AB4C02">
        <w:t>m</w:t>
      </w:r>
      <w:r>
        <w:t>pacts</w:t>
      </w:r>
    </w:p>
    <w:p w:rsidR="00986A29" w:rsidRPr="008E23F3" w:rsidRDefault="00986A29" w:rsidP="000129A6">
      <w:pPr>
        <w:pStyle w:val="ListParagraph"/>
        <w:numPr>
          <w:ilvl w:val="0"/>
          <w:numId w:val="76"/>
        </w:numPr>
        <w:spacing w:line="360" w:lineRule="auto"/>
      </w:pPr>
      <w:r w:rsidRPr="008E23F3">
        <w:t>Recommended Course of Action</w:t>
      </w:r>
    </w:p>
    <w:p w:rsidR="00986A29" w:rsidRPr="008E23F3" w:rsidRDefault="00986A29" w:rsidP="000129A6">
      <w:pPr>
        <w:pStyle w:val="ListParagraph"/>
        <w:numPr>
          <w:ilvl w:val="0"/>
          <w:numId w:val="76"/>
        </w:numPr>
        <w:spacing w:line="360" w:lineRule="auto"/>
      </w:pPr>
      <w:r w:rsidRPr="008E23F3">
        <w:t xml:space="preserve">Implementation Plan </w:t>
      </w:r>
    </w:p>
    <w:p w:rsidR="00986A29" w:rsidRDefault="00986A29" w:rsidP="00986A29">
      <w:r>
        <w:t>A separate Communication Plan is required.</w:t>
      </w:r>
    </w:p>
    <w:p w:rsidR="00760BD1" w:rsidRDefault="00760BD1" w:rsidP="00986A29"/>
    <w:p w:rsidR="00986A29" w:rsidRPr="00355B83" w:rsidRDefault="00986A29" w:rsidP="00986A29">
      <w:r w:rsidRPr="00355B83">
        <w:t>These content and format specifications below are to be strictly adhered to</w:t>
      </w:r>
      <w:r>
        <w:t>.</w:t>
      </w:r>
      <w:r w:rsidRPr="00355B83">
        <w:t xml:space="preserve"> </w:t>
      </w:r>
    </w:p>
    <w:p w:rsidR="00986A29" w:rsidRDefault="00D75F66" w:rsidP="00D75F66">
      <w:pPr>
        <w:pStyle w:val="ListNumber-2"/>
        <w:numPr>
          <w:ilvl w:val="0"/>
          <w:numId w:val="0"/>
        </w:numPr>
        <w:ind w:left="360"/>
        <w:rPr>
          <w:rFonts w:cs="Arial"/>
        </w:rPr>
      </w:pPr>
      <w:r w:rsidRPr="000E4BF5">
        <w:t>i</w:t>
      </w:r>
      <w:r>
        <w:t>.</w:t>
      </w:r>
      <w:r>
        <w:tab/>
      </w:r>
      <w:r w:rsidR="00986A29" w:rsidRPr="009C20E8">
        <w:t>Context</w:t>
      </w:r>
    </w:p>
    <w:tbl>
      <w:tblPr>
        <w:tblW w:w="0" w:type="auto"/>
        <w:tblInd w:w="120" w:type="dxa"/>
        <w:tblLayout w:type="fixed"/>
        <w:tblCellMar>
          <w:left w:w="120" w:type="dxa"/>
          <w:right w:w="120" w:type="dxa"/>
        </w:tblCellMar>
        <w:tblLook w:val="0000" w:firstRow="0" w:lastRow="0" w:firstColumn="0" w:lastColumn="0" w:noHBand="0" w:noVBand="0"/>
      </w:tblPr>
      <w:tblGrid>
        <w:gridCol w:w="8364"/>
      </w:tblGrid>
      <w:tr w:rsidR="00986A29" w:rsidRPr="00355B83">
        <w:tc>
          <w:tcPr>
            <w:tcW w:w="8364" w:type="dxa"/>
            <w:tcBorders>
              <w:top w:val="single" w:sz="7" w:space="0" w:color="000000"/>
              <w:left w:val="single" w:sz="7" w:space="0" w:color="000000"/>
              <w:bottom w:val="single" w:sz="7" w:space="0" w:color="000000"/>
              <w:right w:val="single" w:sz="7" w:space="0" w:color="000000"/>
            </w:tcBorders>
          </w:tcPr>
          <w:p w:rsidR="00986A29" w:rsidRPr="00355B83" w:rsidRDefault="00986A29" w:rsidP="005F35E3">
            <w:pPr>
              <w:keepNext/>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355B83">
              <w:rPr>
                <w:rFonts w:cs="Arial"/>
              </w:rPr>
              <w:t xml:space="preserve">Describe why the issue is coming to </w:t>
            </w:r>
            <w:r>
              <w:rPr>
                <w:rFonts w:cs="Arial"/>
              </w:rPr>
              <w:t>FE</w:t>
            </w:r>
            <w:r w:rsidRPr="00355B83">
              <w:rPr>
                <w:rFonts w:cs="Arial"/>
              </w:rPr>
              <w:t>C at this time and provide the critical background information.</w:t>
            </w:r>
            <w:r w:rsidR="00850913">
              <w:rPr>
                <w:rFonts w:cs="Arial"/>
              </w:rPr>
              <w:t xml:space="preserve"> </w:t>
            </w:r>
            <w:r w:rsidRPr="00355B83">
              <w:rPr>
                <w:rFonts w:cs="Arial"/>
              </w:rPr>
              <w:t>Identify the factors that should be addressed when considering the issue.</w:t>
            </w:r>
          </w:p>
        </w:tc>
      </w:tr>
    </w:tbl>
    <w:p w:rsidR="00986A29" w:rsidRPr="00355B83" w:rsidRDefault="00986A29"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p w:rsidR="00986A29" w:rsidRPr="00355B83" w:rsidRDefault="00986A29" w:rsidP="00986A29">
      <w:r w:rsidRPr="00355B83">
        <w:t>The Context section begins with a one</w:t>
      </w:r>
      <w:r>
        <w:t>-sentence</w:t>
      </w:r>
      <w:r w:rsidR="00E77611">
        <w:t xml:space="preserve"> restatement of the t</w:t>
      </w:r>
      <w:r w:rsidRPr="00355B83">
        <w:t xml:space="preserve">itle of the </w:t>
      </w:r>
      <w:r w:rsidR="00187098">
        <w:t>ECM</w:t>
      </w:r>
      <w:r w:rsidRPr="00355B83">
        <w:t xml:space="preserve"> in boldface type.  </w:t>
      </w:r>
    </w:p>
    <w:p w:rsidR="00986A29" w:rsidRPr="00355B83" w:rsidRDefault="00986A29" w:rsidP="00986A29">
      <w:r w:rsidRPr="00355B83">
        <w:t>The remainder of this section sets the stage for the detailed description of options and proposed course of action.</w:t>
      </w:r>
    </w:p>
    <w:p w:rsidR="00986A29" w:rsidRPr="00355B83" w:rsidRDefault="00986A29" w:rsidP="00986A29">
      <w:r w:rsidRPr="00355B83">
        <w:t xml:space="preserve">In selecting the critical background information, emphasis should be placed on aspects that contribute to an understanding of the options and recommendations before decision-makers.  </w:t>
      </w:r>
    </w:p>
    <w:p w:rsidR="00986A29" w:rsidRDefault="00986A29" w:rsidP="00F12316">
      <w:r w:rsidRPr="00355B83">
        <w:t>Decision</w:t>
      </w:r>
      <w:r>
        <w:t>-</w:t>
      </w:r>
      <w:r w:rsidRPr="00355B83">
        <w:t>makers are particularly interested to know how other governments have handled similar or related issues. Where appropriate, ministries should provide an analysis and description of other jurisdictions’ experiences.</w:t>
      </w:r>
      <w:r>
        <w:br w:type="page"/>
      </w:r>
    </w:p>
    <w:p w:rsidR="00F12316" w:rsidRDefault="00F12316" w:rsidP="00F12316"/>
    <w:p w:rsidR="00986A29" w:rsidRPr="00355B83" w:rsidRDefault="00986A29"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2"/>
      </w:tblGrid>
      <w:tr w:rsidR="00986A29" w:rsidRPr="00355B83" w:rsidTr="00F12316">
        <w:tc>
          <w:tcPr>
            <w:tcW w:w="9032" w:type="dxa"/>
          </w:tcPr>
          <w:p w:rsidR="00986A29" w:rsidRPr="00355B83" w:rsidRDefault="00986A29" w:rsidP="00F12316">
            <w:pPr>
              <w:tabs>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rPr>
                <w:rFonts w:cs="Arial"/>
              </w:rPr>
            </w:pPr>
            <w:r w:rsidRPr="00355B83">
              <w:rPr>
                <w:rFonts w:cs="Arial"/>
                <w:b/>
              </w:rPr>
              <w:t>The Context section could typically include the following information:</w:t>
            </w:r>
          </w:p>
          <w:p w:rsidR="00986A29" w:rsidRPr="00F12316" w:rsidRDefault="00986A29" w:rsidP="00F12316">
            <w:pPr>
              <w:pStyle w:val="ListParagraph"/>
              <w:numPr>
                <w:ilvl w:val="0"/>
                <w:numId w:val="2"/>
              </w:numPr>
              <w:tabs>
                <w:tab w:val="clear" w:pos="360"/>
                <w:tab w:val="left" w:pos="-1080"/>
                <w:tab w:val="left" w:pos="-720"/>
                <w:tab w:val="left" w:pos="426"/>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rPr>
                <w:rFonts w:eastAsiaTheme="majorEastAsia" w:cs="Arial"/>
                <w:b/>
                <w:bCs/>
                <w:i/>
                <w:iCs/>
                <w:color w:val="243F60" w:themeColor="accent1" w:themeShade="7F"/>
                <w:kern w:val="2"/>
              </w:rPr>
            </w:pPr>
            <w:r w:rsidRPr="00F12316">
              <w:rPr>
                <w:rFonts w:cs="Arial"/>
              </w:rPr>
              <w:t>problem statement, including why government action is required now, ways in which existing policies or programmes are failing to address the problem, and what government will achieve by resolving the issue;</w:t>
            </w:r>
          </w:p>
          <w:p w:rsidR="00986A29" w:rsidRPr="00F12316" w:rsidRDefault="00F12316" w:rsidP="00F12316">
            <w:pPr>
              <w:pStyle w:val="ListParagraph"/>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rPr>
                <w:rFonts w:eastAsiaTheme="majorEastAsia" w:cs="Arial"/>
                <w:b/>
                <w:bCs/>
                <w:i/>
                <w:iCs/>
                <w:color w:val="243F60" w:themeColor="accent1" w:themeShade="7F"/>
                <w:kern w:val="2"/>
              </w:rPr>
            </w:pPr>
            <w:r>
              <w:rPr>
                <w:rFonts w:cs="Arial"/>
              </w:rPr>
              <w:t xml:space="preserve">      </w:t>
            </w:r>
            <w:r w:rsidR="00986A29" w:rsidRPr="00F12316">
              <w:rPr>
                <w:rFonts w:cs="Arial"/>
              </w:rPr>
              <w:t>past and current government decisions and policies that deal with the issu</w:t>
            </w:r>
            <w:r w:rsidR="00986A29" w:rsidRPr="00F12316">
              <w:rPr>
                <w:rFonts w:cs="Arial"/>
              </w:rPr>
              <w:footnoteReference w:customMarkFollows="1" w:id="1"/>
              <w:t>e, including past promises, commitments, and understandings which exist;</w:t>
            </w:r>
          </w:p>
          <w:p w:rsidR="00F12316" w:rsidRDefault="00F12316" w:rsidP="00F12316">
            <w:pPr>
              <w:keepLines/>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357"/>
              <w:rPr>
                <w:rFonts w:eastAsiaTheme="majorEastAsia" w:cs="Arial"/>
                <w:b/>
                <w:bCs/>
                <w:i/>
                <w:iCs/>
                <w:color w:val="243F60" w:themeColor="accent1" w:themeShade="7F"/>
                <w:kern w:val="2"/>
              </w:rPr>
            </w:pPr>
            <w:r>
              <w:rPr>
                <w:rFonts w:cs="Arial"/>
              </w:rPr>
              <w:t xml:space="preserve">i   </w:t>
            </w:r>
            <w:r w:rsidR="00986A29" w:rsidRPr="00355B83">
              <w:rPr>
                <w:rFonts w:cs="Arial"/>
              </w:rPr>
              <w:t>events and their causes that led to the present situation, including changes which have altered the context or situation from the past;</w:t>
            </w:r>
          </w:p>
          <w:p w:rsidR="00986A29" w:rsidRPr="00F12316" w:rsidRDefault="00F12316" w:rsidP="00F12316">
            <w:pPr>
              <w:keepLines/>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357"/>
              <w:rPr>
                <w:rFonts w:eastAsiaTheme="majorEastAsia" w:cs="Arial"/>
                <w:b/>
                <w:bCs/>
                <w:i/>
                <w:iCs/>
                <w:color w:val="243F60" w:themeColor="accent1" w:themeShade="7F"/>
                <w:kern w:val="2"/>
              </w:rPr>
            </w:pPr>
            <w:r>
              <w:rPr>
                <w:rFonts w:cs="Arial"/>
              </w:rPr>
              <w:t xml:space="preserve">      </w:t>
            </w:r>
            <w:r w:rsidR="00986A29" w:rsidRPr="00F12316">
              <w:rPr>
                <w:rFonts w:cs="Arial"/>
              </w:rPr>
              <w:t>recent developments in the policy area;</w:t>
            </w:r>
          </w:p>
          <w:p w:rsidR="00986A29" w:rsidRPr="00355B83" w:rsidRDefault="00F12316" w:rsidP="00F12316">
            <w:pPr>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357"/>
              <w:rPr>
                <w:rFonts w:eastAsiaTheme="majorEastAsia" w:cs="Arial"/>
                <w:b/>
                <w:bCs/>
                <w:i/>
                <w:iCs/>
                <w:color w:val="243F60" w:themeColor="accent1" w:themeShade="7F"/>
                <w:kern w:val="2"/>
              </w:rPr>
            </w:pPr>
            <w:r>
              <w:rPr>
                <w:rFonts w:cs="Arial"/>
              </w:rPr>
              <w:t xml:space="preserve">     </w:t>
            </w:r>
            <w:r w:rsidR="00986A29" w:rsidRPr="00355B83">
              <w:rPr>
                <w:rFonts w:cs="Arial"/>
              </w:rPr>
              <w:t>reports, task forces, committees that have dealt with this issue;</w:t>
            </w:r>
          </w:p>
          <w:p w:rsidR="00986A29" w:rsidRPr="00355B83" w:rsidRDefault="00F12316" w:rsidP="00F12316">
            <w:pPr>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357"/>
              <w:rPr>
                <w:rFonts w:eastAsiaTheme="majorEastAsia" w:cs="Arial"/>
                <w:b/>
                <w:bCs/>
                <w:i/>
                <w:iCs/>
                <w:color w:val="243F60" w:themeColor="accent1" w:themeShade="7F"/>
                <w:kern w:val="2"/>
              </w:rPr>
            </w:pPr>
            <w:r>
              <w:rPr>
                <w:rFonts w:cs="Arial"/>
              </w:rPr>
              <w:t xml:space="preserve">      </w:t>
            </w:r>
            <w:r w:rsidR="00986A29" w:rsidRPr="00355B83">
              <w:rPr>
                <w:rFonts w:cs="Arial"/>
              </w:rPr>
              <w:t>analysis of the ways that other governments have tackled similar issues and with what results;</w:t>
            </w:r>
          </w:p>
          <w:p w:rsidR="00986A29" w:rsidRPr="00355B83" w:rsidRDefault="00F12316" w:rsidP="00F12316">
            <w:pPr>
              <w:numPr>
                <w:ilvl w:val="0"/>
                <w:numId w:val="2"/>
              </w:numPr>
              <w:tabs>
                <w:tab w:val="clear" w:pos="360"/>
                <w:tab w:val="left" w:pos="-1080"/>
                <w:tab w:val="left" w:pos="-720"/>
                <w:tab w:val="left" w:pos="0"/>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357"/>
              <w:jc w:val="left"/>
              <w:rPr>
                <w:rFonts w:eastAsiaTheme="majorEastAsia" w:cs="Arial"/>
                <w:b/>
                <w:bCs/>
                <w:i/>
                <w:iCs/>
                <w:color w:val="243F60" w:themeColor="accent1" w:themeShade="7F"/>
                <w:kern w:val="2"/>
              </w:rPr>
            </w:pPr>
            <w:r>
              <w:rPr>
                <w:rFonts w:cs="Arial"/>
              </w:rPr>
              <w:t xml:space="preserve">      </w:t>
            </w:r>
            <w:r w:rsidR="00986A29" w:rsidRPr="00355B83">
              <w:rPr>
                <w:rFonts w:cs="Arial"/>
              </w:rPr>
              <w:t>external consultations that were undertaken; and</w:t>
            </w:r>
          </w:p>
          <w:p w:rsidR="00986A29" w:rsidRPr="00355B83" w:rsidRDefault="00F12316" w:rsidP="00F12316">
            <w:pPr>
              <w:numPr>
                <w:ilvl w:val="0"/>
                <w:numId w:val="2"/>
              </w:numPr>
              <w:tabs>
                <w:tab w:val="clear" w:pos="360"/>
                <w:tab w:val="left" w:pos="-1080"/>
                <w:tab w:val="left" w:pos="-720"/>
                <w:tab w:val="left" w:pos="34"/>
                <w:tab w:val="num" w:pos="567"/>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357" w:hanging="181"/>
              <w:rPr>
                <w:rFonts w:eastAsiaTheme="majorEastAsia" w:cs="Arial"/>
                <w:b/>
                <w:bCs/>
                <w:i/>
                <w:iCs/>
                <w:color w:val="243F60" w:themeColor="accent1" w:themeShade="7F"/>
                <w:kern w:val="2"/>
              </w:rPr>
            </w:pPr>
            <w:r>
              <w:rPr>
                <w:rFonts w:cs="Arial"/>
              </w:rPr>
              <w:t xml:space="preserve"> </w:t>
            </w:r>
            <w:r w:rsidR="00986A29" w:rsidRPr="00355B83">
              <w:rPr>
                <w:rFonts w:cs="Arial"/>
              </w:rPr>
              <w:t>key factors or areas of impact relevant to the issue, including the economy, taxpayers, the business community, geographic areas, special groups, the environment</w:t>
            </w:r>
            <w:r w:rsidR="00986A29">
              <w:rPr>
                <w:rFonts w:cs="Arial"/>
              </w:rPr>
              <w:t>,</w:t>
            </w:r>
            <w:r w:rsidR="00986A29" w:rsidRPr="00355B83">
              <w:rPr>
                <w:rFonts w:cs="Arial"/>
              </w:rPr>
              <w:t xml:space="preserve"> and legal constraints</w:t>
            </w:r>
          </w:p>
        </w:tc>
      </w:tr>
    </w:tbl>
    <w:p w:rsidR="00B612E5" w:rsidRDefault="00B612E5" w:rsidP="00B612E5">
      <w:pPr>
        <w:pStyle w:val="ListNumber-2"/>
        <w:numPr>
          <w:ilvl w:val="0"/>
          <w:numId w:val="0"/>
        </w:numPr>
        <w:rPr>
          <w:rFonts w:cs="Arial"/>
        </w:rPr>
      </w:pPr>
    </w:p>
    <w:p w:rsidR="00986A29" w:rsidRDefault="00D75F66" w:rsidP="00B612E5">
      <w:pPr>
        <w:pStyle w:val="ListNumber-2"/>
        <w:numPr>
          <w:ilvl w:val="0"/>
          <w:numId w:val="0"/>
        </w:numPr>
        <w:rPr>
          <w:rFonts w:cs="Arial"/>
        </w:rPr>
      </w:pPr>
      <w:r w:rsidRPr="00BA5676">
        <w:rPr>
          <w:rFonts w:cs="Arial"/>
        </w:rPr>
        <w:t>ii</w:t>
      </w:r>
      <w:r w:rsidR="00B612E5" w:rsidRPr="00BA5676">
        <w:rPr>
          <w:rFonts w:cs="Arial"/>
        </w:rPr>
        <w:t>.</w:t>
      </w:r>
      <w:r w:rsidR="00B612E5">
        <w:tab/>
      </w:r>
      <w:r w:rsidR="00986A29" w:rsidRPr="009B3E4B">
        <w:t>Options</w:t>
      </w:r>
      <w:r w:rsidR="00986A29" w:rsidRPr="0017789A">
        <w:t xml:space="preserve"> and Impact</w:t>
      </w: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986A29" w:rsidRPr="00355B83">
        <w:tc>
          <w:tcPr>
            <w:tcW w:w="8647" w:type="dxa"/>
            <w:tcBorders>
              <w:top w:val="single" w:sz="7" w:space="0" w:color="000000"/>
              <w:left w:val="single" w:sz="7" w:space="0" w:color="000000"/>
              <w:bottom w:val="single" w:sz="7" w:space="0" w:color="000000"/>
              <w:right w:val="single" w:sz="7" w:space="0" w:color="000000"/>
            </w:tcBorders>
          </w:tcPr>
          <w:p w:rsidR="00986A29" w:rsidRPr="00355B83" w:rsidRDefault="00986A29" w:rsidP="005F35E3">
            <w:pPr>
              <w:keepNext/>
              <w:keepLines/>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355B83">
              <w:rPr>
                <w:rFonts w:cs="Arial"/>
              </w:rPr>
              <w:t>Outline a range of distinct options, their impacts (including significant financial information for each)</w:t>
            </w:r>
            <w:r>
              <w:rPr>
                <w:rFonts w:cs="Arial"/>
              </w:rPr>
              <w:t>,</w:t>
            </w:r>
            <w:r w:rsidRPr="00355B83">
              <w:rPr>
                <w:rFonts w:cs="Arial"/>
              </w:rPr>
              <w:t xml:space="preserve"> and their advantages and disadvantages.</w:t>
            </w:r>
          </w:p>
        </w:tc>
      </w:tr>
    </w:tbl>
    <w:p w:rsidR="00986A29" w:rsidRPr="00355B83" w:rsidRDefault="00986A29"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p w:rsidR="00E73D23" w:rsidRDefault="00986A29" w:rsidP="00E73D23">
      <w:r w:rsidRPr="00355B83">
        <w:t>This section should begin with a brief summary of the range of options; usually three options are adequate.</w:t>
      </w:r>
      <w:r>
        <w:t xml:space="preserve"> In developing the options and identifying the anticipated impacts, it is important to use an evidence-based approach wherever possible. This may involve careful review of existing studies and data or the initiation of a new study to ensure that decision-makers have the best possible information and evidence on which to base their decisions.  </w:t>
      </w:r>
      <w:r w:rsidRPr="00355B83">
        <w:t xml:space="preserve">  </w:t>
      </w:r>
    </w:p>
    <w:p w:rsidR="00986A29" w:rsidRPr="00E73D23" w:rsidRDefault="00D75F66" w:rsidP="00E73D23">
      <w:pPr>
        <w:rPr>
          <w:b/>
        </w:rPr>
      </w:pPr>
      <w:r w:rsidRPr="00BA5676">
        <w:rPr>
          <w:b/>
        </w:rPr>
        <w:t>a</w:t>
      </w:r>
      <w:r w:rsidR="00E73D23" w:rsidRPr="00BA5676">
        <w:rPr>
          <w:b/>
        </w:rPr>
        <w:t>.</w:t>
      </w:r>
      <w:r w:rsidR="00E73D23" w:rsidRPr="00E73D23">
        <w:rPr>
          <w:b/>
        </w:rPr>
        <w:tab/>
      </w:r>
      <w:r w:rsidR="00986A29" w:rsidRPr="00E73D23">
        <w:rPr>
          <w:b/>
        </w:rPr>
        <w:t>Options</w:t>
      </w:r>
    </w:p>
    <w:p w:rsidR="00986A29" w:rsidRPr="00355B83" w:rsidRDefault="00986A29" w:rsidP="00986A29">
      <w:r w:rsidRPr="00355B83">
        <w:t xml:space="preserve">This section is the heart of the Analysis Document as it indicates the range of options open to the Government. The section should outline the major options considered, associated </w:t>
      </w:r>
      <w:r>
        <w:t>im</w:t>
      </w:r>
      <w:r w:rsidRPr="00355B83">
        <w:t>pacts, and their advantages and disadvantages.  In some cases, additional options may be identified and included as a re</w:t>
      </w:r>
      <w:r w:rsidR="0081487B">
        <w:t>sult of consultation with the CAO</w:t>
      </w:r>
      <w:r w:rsidRPr="00355B83">
        <w:t>. In all cases, emphasis must be placed on providing a full range of available options and not limiting FEC's choices by unnecessarily narrowing the range beforehand.</w:t>
      </w:r>
    </w:p>
    <w:p w:rsidR="00986A29" w:rsidRPr="00355B83" w:rsidRDefault="00986A29" w:rsidP="00986A29">
      <w:r w:rsidRPr="00355B83">
        <w:t xml:space="preserve">When choosing options, variations on a theme should be avoided, as these generally do not reflect true options but rather operational considerations about how to implement the same option with varying levels of support or with different timing.  </w:t>
      </w:r>
    </w:p>
    <w:p w:rsidR="00986A29" w:rsidRPr="00355B83" w:rsidRDefault="00986A29" w:rsidP="00986A29">
      <w:r w:rsidRPr="00355B83">
        <w:t xml:space="preserve">Distinct options that provide </w:t>
      </w:r>
      <w:r>
        <w:t xml:space="preserve">the </w:t>
      </w:r>
      <w:r w:rsidRPr="00355B83">
        <w:t>FEC with a real choice among alternatives are required.  Cases where there is only one obvious course of action are extremely rare. In these instances, the consequences of continuing with the status quo can be explored.</w:t>
      </w:r>
    </w:p>
    <w:p w:rsidR="00986A29" w:rsidRPr="00355B83" w:rsidRDefault="00986A29" w:rsidP="00986A29">
      <w:pPr>
        <w:rPr>
          <w:rFonts w:cs="Arial"/>
        </w:rPr>
      </w:pPr>
      <w:r w:rsidRPr="00355B83">
        <w:t xml:space="preserve">Key financial considerations of the options are also to be included. </w:t>
      </w:r>
    </w:p>
    <w:p w:rsidR="00986A29" w:rsidRPr="00355B83" w:rsidRDefault="00986A29" w:rsidP="00986A29">
      <w:pPr>
        <w:rPr>
          <w:rFonts w:cs="Arial"/>
        </w:rPr>
      </w:pPr>
      <w:r w:rsidRPr="00355B83">
        <w:rPr>
          <w:rFonts w:cs="Arial"/>
        </w:rPr>
        <w:t xml:space="preserve">Before outlining the options in detail, it is useful to identify the criteria that will be used to assess the options. This provides a framework for analysis of the options and the recommended course of action. A summary chart of the options in relation to the criteria is a useful means to </w:t>
      </w:r>
      <w:r>
        <w:rPr>
          <w:rFonts w:cs="Arial"/>
        </w:rPr>
        <w:t>outline</w:t>
      </w:r>
      <w:r w:rsidRPr="00355B83">
        <w:rPr>
          <w:rFonts w:cs="Arial"/>
        </w:rPr>
        <w:t xml:space="preserve"> advantages and disadvantages of the options for decision</w:t>
      </w:r>
      <w:r>
        <w:rPr>
          <w:rFonts w:cs="Arial"/>
        </w:rPr>
        <w:t>-</w:t>
      </w:r>
      <w:r w:rsidRPr="00355B83">
        <w:rPr>
          <w:rFonts w:cs="Arial"/>
        </w:rPr>
        <w:t>makers.</w:t>
      </w:r>
    </w:p>
    <w:tbl>
      <w:tblPr>
        <w:tblW w:w="0" w:type="auto"/>
        <w:tblInd w:w="120" w:type="dxa"/>
        <w:tblLayout w:type="fixed"/>
        <w:tblCellMar>
          <w:left w:w="120" w:type="dxa"/>
          <w:right w:w="120" w:type="dxa"/>
        </w:tblCellMar>
        <w:tblLook w:val="0000" w:firstRow="0" w:lastRow="0" w:firstColumn="0" w:lastColumn="0" w:noHBand="0" w:noVBand="0"/>
      </w:tblPr>
      <w:tblGrid>
        <w:gridCol w:w="8505"/>
      </w:tblGrid>
      <w:tr w:rsidR="00986A29" w:rsidRPr="00355B83">
        <w:tc>
          <w:tcPr>
            <w:tcW w:w="8505" w:type="dxa"/>
            <w:tcBorders>
              <w:top w:val="single" w:sz="7" w:space="0" w:color="000000"/>
              <w:left w:val="single" w:sz="7" w:space="0" w:color="000000"/>
              <w:bottom w:val="single" w:sz="7" w:space="0" w:color="000000"/>
              <w:right w:val="single" w:sz="7" w:space="0" w:color="000000"/>
            </w:tcBorders>
          </w:tcPr>
          <w:p w:rsidR="00986A29" w:rsidRPr="007464DC" w:rsidRDefault="00986A29" w:rsidP="0081487B">
            <w:pPr>
              <w:pStyle w:val="ListParagraph"/>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ind w:left="360"/>
              <w:rPr>
                <w:rFonts w:cs="Arial"/>
              </w:rPr>
            </w:pPr>
            <w:r w:rsidRPr="007464DC">
              <w:rPr>
                <w:rFonts w:cs="Arial"/>
                <w:b/>
              </w:rPr>
              <w:t>Criteria to assess an option could include</w:t>
            </w:r>
            <w:r w:rsidRPr="007464DC">
              <w:rPr>
                <w:rFonts w:cs="Arial"/>
              </w:rPr>
              <w:t>:</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consistency with government’s priorities;</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effectiveness of the option in addressing the issue;</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economic cost/benefit;</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severity of impacts;</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contentiousness of the proposal;</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complexity and timing of implementation;</w:t>
            </w:r>
          </w:p>
          <w:p w:rsidR="00986A29" w:rsidRPr="007464DC"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public perception; and</w:t>
            </w:r>
          </w:p>
          <w:p w:rsidR="00986A29" w:rsidRPr="0081487B" w:rsidRDefault="0081487B" w:rsidP="000129A6">
            <w:pPr>
              <w:pStyle w:val="ListParagraph"/>
              <w:numPr>
                <w:ilvl w:val="0"/>
                <w:numId w:val="121"/>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7464DC">
              <w:rPr>
                <w:rFonts w:cs="Arial"/>
              </w:rPr>
              <w:t xml:space="preserve">     </w:t>
            </w:r>
            <w:r w:rsidR="00986A29" w:rsidRPr="007464DC">
              <w:rPr>
                <w:rFonts w:cs="Arial"/>
              </w:rPr>
              <w:t>co</w:t>
            </w:r>
            <w:r w:rsidR="00986A29" w:rsidRPr="0081487B">
              <w:rPr>
                <w:rFonts w:cs="Arial"/>
              </w:rPr>
              <w:t>nstraints raised by legal, trade, or jurisdictional issues.</w:t>
            </w:r>
          </w:p>
          <w:p w:rsidR="00986A29" w:rsidRPr="00355B83" w:rsidRDefault="00986A29" w:rsidP="005F35E3">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tc>
      </w:tr>
    </w:tbl>
    <w:p w:rsidR="004E36CE" w:rsidRDefault="004E36CE" w:rsidP="004E36CE">
      <w:pPr>
        <w:pStyle w:val="ListParagraph"/>
        <w:ind w:left="360"/>
        <w:rPr>
          <w:rFonts w:cs="Arial"/>
        </w:rPr>
      </w:pPr>
    </w:p>
    <w:p w:rsidR="004E36CE" w:rsidRDefault="0081487B" w:rsidP="004E36CE">
      <w:pPr>
        <w:pStyle w:val="ListParagraph"/>
        <w:ind w:left="0"/>
      </w:pPr>
      <w:r>
        <w:t>In descri</w:t>
      </w:r>
      <w:r w:rsidRPr="00355B83">
        <w:t>bing</w:t>
      </w:r>
      <w:r w:rsidR="00986A29" w:rsidRPr="00355B83">
        <w:t xml:space="preserve"> the options, the goal is to strike a bala</w:t>
      </w:r>
      <w:r w:rsidR="004E36CE">
        <w:t>nce between the need to provide</w:t>
      </w:r>
    </w:p>
    <w:p w:rsidR="00986A29" w:rsidRDefault="00986A29" w:rsidP="004E36CE">
      <w:pPr>
        <w:pStyle w:val="ListParagraph"/>
        <w:ind w:left="0"/>
      </w:pPr>
      <w:r w:rsidRPr="00355B83">
        <w:t xml:space="preserve">a thorough review of the range of choices and the need to keep the material brief and manageable. </w:t>
      </w:r>
    </w:p>
    <w:p w:rsidR="004E36CE" w:rsidRPr="00167EFC" w:rsidRDefault="004E36CE" w:rsidP="004E36CE">
      <w:pPr>
        <w:pStyle w:val="ListParagraph"/>
        <w:ind w:left="360"/>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8505"/>
      </w:tblGrid>
      <w:tr w:rsidR="00986A29" w:rsidRPr="00355B83">
        <w:tc>
          <w:tcPr>
            <w:tcW w:w="8505" w:type="dxa"/>
            <w:tcBorders>
              <w:top w:val="single" w:sz="7" w:space="0" w:color="000000"/>
              <w:left w:val="single" w:sz="7" w:space="0" w:color="000000"/>
              <w:bottom w:val="single" w:sz="7" w:space="0" w:color="000000"/>
              <w:right w:val="single" w:sz="7" w:space="0" w:color="000000"/>
            </w:tcBorders>
          </w:tcPr>
          <w:p w:rsidR="00986A29" w:rsidRDefault="00986A29" w:rsidP="0081487B">
            <w:pPr>
              <w:pStyle w:val="ListParagraph"/>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ind w:left="360"/>
              <w:rPr>
                <w:rFonts w:cs="Arial"/>
                <w:b/>
              </w:rPr>
            </w:pPr>
            <w:r w:rsidRPr="00167EFC">
              <w:rPr>
                <w:rFonts w:cs="Arial"/>
                <w:b/>
              </w:rPr>
              <w:t>When describing an option, consider:</w:t>
            </w:r>
          </w:p>
          <w:p w:rsidR="00986A29" w:rsidRDefault="0081487B" w:rsidP="000129A6">
            <w:pPr>
              <w:pStyle w:val="ListParagraph"/>
              <w:numPr>
                <w:ilvl w:val="0"/>
                <w:numId w:val="122"/>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What specific policy change is proposed?</w:t>
            </w:r>
          </w:p>
          <w:p w:rsidR="00986A29" w:rsidRDefault="0081487B" w:rsidP="000129A6">
            <w:pPr>
              <w:pStyle w:val="ListParagraph"/>
              <w:numPr>
                <w:ilvl w:val="0"/>
                <w:numId w:val="122"/>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How does each option specifically address the stated issue? Will it fully address the issue or are future pressures anticipated?</w:t>
            </w:r>
          </w:p>
          <w:p w:rsidR="00986A29" w:rsidRDefault="0081487B" w:rsidP="000129A6">
            <w:pPr>
              <w:pStyle w:val="ListParagraph"/>
              <w:numPr>
                <w:ilvl w:val="0"/>
                <w:numId w:val="122"/>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How and over what timeframe will the policy change be implemented?</w:t>
            </w:r>
          </w:p>
          <w:p w:rsidR="00986A29" w:rsidRDefault="0081487B" w:rsidP="000129A6">
            <w:pPr>
              <w:pStyle w:val="ListParagraph"/>
              <w:numPr>
                <w:ilvl w:val="0"/>
                <w:numId w:val="122"/>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What are the associated costs or savings? Are there labour force impacts?  Are there any significant revenue impacts?</w:t>
            </w:r>
          </w:p>
          <w:p w:rsidR="00986A29" w:rsidRPr="0081487B" w:rsidRDefault="0081487B" w:rsidP="000129A6">
            <w:pPr>
              <w:pStyle w:val="ListParagraph"/>
              <w:numPr>
                <w:ilvl w:val="0"/>
                <w:numId w:val="122"/>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Will the option establish any policy, funding, or legal precedents? Is legislation or regulations required?</w:t>
            </w:r>
          </w:p>
        </w:tc>
      </w:tr>
    </w:tbl>
    <w:p w:rsidR="00E77611" w:rsidRDefault="00E77611" w:rsidP="00E73D23">
      <w:pPr>
        <w:pStyle w:val="ListNumber-2sub"/>
        <w:numPr>
          <w:ilvl w:val="0"/>
          <w:numId w:val="0"/>
        </w:numPr>
      </w:pPr>
    </w:p>
    <w:p w:rsidR="00986A29" w:rsidRDefault="00D75F66" w:rsidP="00E73D23">
      <w:pPr>
        <w:pStyle w:val="ListNumber-2sub"/>
        <w:numPr>
          <w:ilvl w:val="0"/>
          <w:numId w:val="0"/>
        </w:numPr>
        <w:rPr>
          <w:rFonts w:cs="Arial"/>
        </w:rPr>
      </w:pPr>
      <w:r>
        <w:t>b</w:t>
      </w:r>
      <w:r w:rsidR="00E73D23">
        <w:t>.</w:t>
      </w:r>
      <w:r w:rsidR="00E73D23">
        <w:tab/>
      </w:r>
      <w:r w:rsidR="00986A29" w:rsidRPr="009B3E4B">
        <w:t>Impacts</w:t>
      </w:r>
    </w:p>
    <w:tbl>
      <w:tblPr>
        <w:tblW w:w="0" w:type="auto"/>
        <w:tblInd w:w="120" w:type="dxa"/>
        <w:tblLayout w:type="fixed"/>
        <w:tblCellMar>
          <w:left w:w="120" w:type="dxa"/>
          <w:right w:w="120" w:type="dxa"/>
        </w:tblCellMar>
        <w:tblLook w:val="0000" w:firstRow="0" w:lastRow="0" w:firstColumn="0" w:lastColumn="0" w:noHBand="0" w:noVBand="0"/>
      </w:tblPr>
      <w:tblGrid>
        <w:gridCol w:w="8505"/>
      </w:tblGrid>
      <w:tr w:rsidR="00986A29" w:rsidRPr="00355B83">
        <w:tc>
          <w:tcPr>
            <w:tcW w:w="8505" w:type="dxa"/>
            <w:tcBorders>
              <w:top w:val="single" w:sz="7" w:space="0" w:color="000000"/>
              <w:left w:val="single" w:sz="7" w:space="0" w:color="000000"/>
              <w:bottom w:val="single" w:sz="7" w:space="0" w:color="000000"/>
              <w:right w:val="single" w:sz="7" w:space="0" w:color="000000"/>
            </w:tcBorders>
          </w:tcPr>
          <w:p w:rsidR="00986A29" w:rsidRPr="00167EFC" w:rsidRDefault="00986A29" w:rsidP="00E73D23">
            <w:pPr>
              <w:pStyle w:val="ListParagraph"/>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58"/>
              <w:ind w:left="360"/>
              <w:rPr>
                <w:rFonts w:cs="Arial"/>
              </w:rPr>
            </w:pPr>
            <w:r w:rsidRPr="00167EFC">
              <w:rPr>
                <w:rFonts w:cs="Arial"/>
              </w:rPr>
              <w:t>Outline the anticipated impact of each option</w:t>
            </w:r>
          </w:p>
        </w:tc>
      </w:tr>
    </w:tbl>
    <w:p w:rsidR="00986A29" w:rsidRPr="00355B83" w:rsidDel="00895F37" w:rsidRDefault="00986A29" w:rsidP="00986A29"/>
    <w:p w:rsidR="00986A29" w:rsidRDefault="00986A29" w:rsidP="00E73D23">
      <w:pPr>
        <w:pStyle w:val="ListParagraph"/>
        <w:ind w:left="360"/>
      </w:pPr>
      <w:r w:rsidRPr="00355B83">
        <w:t>Decision</w:t>
      </w:r>
      <w:r>
        <w:t>-</w:t>
      </w:r>
      <w:r w:rsidRPr="00355B83">
        <w:t>makers need to know the impacts of the options in terms of their effects on various groups or regions. Will there be obvious winners and losers and</w:t>
      </w:r>
      <w:r w:rsidR="00E73D23">
        <w:t xml:space="preserve"> </w:t>
      </w:r>
      <w:r w:rsidR="00E73D23" w:rsidRPr="00464D62">
        <w:rPr>
          <w:color w:val="C00000"/>
        </w:rPr>
        <w:t>at</w:t>
      </w:r>
      <w:r w:rsidRPr="00355B83">
        <w:t xml:space="preserve"> what cost? Do these impacts change over the short</w:t>
      </w:r>
      <w:r>
        <w:t>-</w:t>
      </w:r>
      <w:r w:rsidRPr="00355B83">
        <w:t>, medium</w:t>
      </w:r>
      <w:r>
        <w:t>-,</w:t>
      </w:r>
      <w:r w:rsidRPr="00355B83">
        <w:t xml:space="preserve"> and long</w:t>
      </w:r>
      <w:r>
        <w:t>-</w:t>
      </w:r>
      <w:r w:rsidRPr="00355B83">
        <w:t>term? Are there any constraints on a proposed course of action (e.g.</w:t>
      </w:r>
      <w:r>
        <w:t>,</w:t>
      </w:r>
      <w:r w:rsidRPr="00355B83">
        <w:t xml:space="preserve"> jurisdictional, legal</w:t>
      </w:r>
      <w:r>
        <w:t>,</w:t>
      </w:r>
      <w:r w:rsidRPr="00355B83">
        <w:t xml:space="preserve"> or trade obligations)?</w:t>
      </w:r>
    </w:p>
    <w:p w:rsidR="00E73D23" w:rsidRPr="00355B83" w:rsidRDefault="00E73D23" w:rsidP="00E73D23">
      <w:pPr>
        <w:pStyle w:val="ListParagraph"/>
        <w:ind w:left="360"/>
      </w:pPr>
    </w:p>
    <w:p w:rsidR="00986A29" w:rsidRDefault="00986A29" w:rsidP="00E73D23">
      <w:pPr>
        <w:pStyle w:val="ListParagraph"/>
        <w:ind w:left="360"/>
      </w:pPr>
      <w:r>
        <w:t>J</w:t>
      </w:r>
      <w:r w:rsidRPr="00355B83">
        <w:t>udgement should be applied when deciding which groups or issues are likely to be affected by an option. Emphasis should be placed on significant or contentious impacts. Several common areas of impact that ministries should consider when developing policy proposals are included in the section that follows. This list is not exhaustive and is provided to help ministries identify potential areas of impact.</w:t>
      </w:r>
    </w:p>
    <w:p w:rsidR="00E73D23" w:rsidRPr="00355B83" w:rsidRDefault="00E73D23" w:rsidP="00E73D23">
      <w:pPr>
        <w:pStyle w:val="ListParagraph"/>
        <w:ind w:left="360"/>
      </w:pPr>
    </w:p>
    <w:p w:rsidR="00986A29" w:rsidRPr="00A74202" w:rsidRDefault="00986A29" w:rsidP="00E73D23">
      <w:pPr>
        <w:pStyle w:val="ListParagraph"/>
        <w:ind w:left="360"/>
      </w:pPr>
      <w:r w:rsidRPr="00355B83">
        <w:t>A thorough assessment of a particular area of impact will require consultation with another ministry or ministries. Intra</w:t>
      </w:r>
      <w:r>
        <w:t>-</w:t>
      </w:r>
      <w:r w:rsidRPr="00355B83">
        <w:t xml:space="preserve"> and inter</w:t>
      </w:r>
      <w:r>
        <w:t>-</w:t>
      </w:r>
      <w:r w:rsidRPr="00355B83">
        <w:t>ministerial consultations should occur early in the policy development process. Whenever a major impact or unresolved issue exists, this should be indicated along with a description of the nature and timing of the steps taken to resolve the issue (e.g.</w:t>
      </w:r>
      <w:r>
        <w:t>,</w:t>
      </w:r>
      <w:r w:rsidR="00BB24D1">
        <w:t xml:space="preserve"> meetings between the </w:t>
      </w:r>
      <w:r w:rsidR="0079354B">
        <w:t>PS</w:t>
      </w:r>
      <w:r w:rsidR="00BB24D1">
        <w:t xml:space="preserve"> and </w:t>
      </w:r>
      <w:r w:rsidR="00BB24D1" w:rsidRPr="00BB24D1">
        <w:rPr>
          <w:color w:val="C00000"/>
        </w:rPr>
        <w:t>M</w:t>
      </w:r>
      <w:r w:rsidR="00BB24D1">
        <w:t>inister’s staff, involvement of the</w:t>
      </w:r>
      <w:r w:rsidR="00464D62" w:rsidRPr="00A74202">
        <w:t xml:space="preserve"> </w:t>
      </w:r>
      <w:r w:rsidR="00E73D23" w:rsidRPr="00A74202">
        <w:t>CAO</w:t>
      </w:r>
      <w:r w:rsidR="00BB24D1" w:rsidRPr="00A74202">
        <w:t>)</w:t>
      </w:r>
      <w:r w:rsidRPr="00A74202">
        <w:t>. Any issue(s) with no clear direction should be brought to the attention of the C</w:t>
      </w:r>
      <w:r w:rsidR="00E73D23" w:rsidRPr="00A74202">
        <w:t>AO</w:t>
      </w:r>
      <w:r w:rsidRPr="00A74202">
        <w:t>.</w:t>
      </w:r>
    </w:p>
    <w:p w:rsidR="00B612E5" w:rsidRPr="00A74202" w:rsidRDefault="00B612E5" w:rsidP="00E73D23">
      <w:pPr>
        <w:pStyle w:val="ListParagraph"/>
        <w:ind w:left="360"/>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8364"/>
      </w:tblGrid>
      <w:tr w:rsidR="00986A29" w:rsidRPr="00355B83">
        <w:tc>
          <w:tcPr>
            <w:tcW w:w="8364" w:type="dxa"/>
            <w:tcBorders>
              <w:top w:val="single" w:sz="7" w:space="0" w:color="000000"/>
              <w:left w:val="single" w:sz="7" w:space="0" w:color="000000"/>
              <w:bottom w:val="single" w:sz="7" w:space="0" w:color="000000"/>
              <w:right w:val="single" w:sz="7" w:space="0" w:color="000000"/>
            </w:tcBorders>
          </w:tcPr>
          <w:p w:rsidR="00986A29" w:rsidRPr="0081487B" w:rsidRDefault="00986A29" w:rsidP="0081487B">
            <w:pPr>
              <w:pStyle w:val="ListParagraph"/>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ind w:left="360"/>
              <w:rPr>
                <w:rFonts w:cs="Arial"/>
              </w:rPr>
            </w:pPr>
            <w:r w:rsidRPr="00167EFC">
              <w:rPr>
                <w:rFonts w:cs="Arial"/>
                <w:b/>
              </w:rPr>
              <w:t>When assessing impacts of different options, consider the:</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economic;</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financial;</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community;</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social;</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gender equity;</w:t>
            </w:r>
          </w:p>
          <w:p w:rsidR="00986A29" w:rsidRDefault="0081487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81487B">
              <w:rPr>
                <w:rFonts w:cs="Arial"/>
              </w:rPr>
              <w:t>environmental;</w:t>
            </w:r>
          </w:p>
          <w:p w:rsidR="00986A29" w:rsidRDefault="004F5C2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4F5C2B">
              <w:rPr>
                <w:rFonts w:cs="Arial"/>
              </w:rPr>
              <w:t>international and regional;</w:t>
            </w:r>
          </w:p>
          <w:p w:rsidR="00986A29" w:rsidRDefault="004F5C2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4F5C2B">
              <w:rPr>
                <w:rFonts w:cs="Arial"/>
              </w:rPr>
              <w:t>loan/trade agreement;</w:t>
            </w:r>
          </w:p>
          <w:p w:rsidR="004F5C2B" w:rsidRDefault="004F5C2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4F5C2B">
              <w:rPr>
                <w:rFonts w:cs="Arial"/>
              </w:rPr>
              <w:t>Constitutional and legal;</w:t>
            </w:r>
          </w:p>
          <w:p w:rsidR="00986A29" w:rsidRDefault="00986A29"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4F5C2B">
              <w:rPr>
                <w:rFonts w:cs="Arial"/>
              </w:rPr>
              <w:t xml:space="preserve"> </w:t>
            </w:r>
            <w:r w:rsidR="004F5C2B">
              <w:rPr>
                <w:rFonts w:cs="Arial"/>
              </w:rPr>
              <w:t xml:space="preserve">     </w:t>
            </w:r>
            <w:r w:rsidRPr="004F5C2B">
              <w:rPr>
                <w:rFonts w:cs="Arial"/>
              </w:rPr>
              <w:t>institutional;</w:t>
            </w:r>
          </w:p>
          <w:p w:rsidR="004F5C2B" w:rsidRDefault="004F5C2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4F5C2B">
              <w:rPr>
                <w:rFonts w:cs="Arial"/>
              </w:rPr>
              <w:t>regulatory;</w:t>
            </w:r>
          </w:p>
          <w:p w:rsidR="00986A29" w:rsidRDefault="00986A29"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4F5C2B">
              <w:rPr>
                <w:rFonts w:cs="Arial"/>
              </w:rPr>
              <w:t xml:space="preserve"> </w:t>
            </w:r>
            <w:r w:rsidR="004F5C2B">
              <w:rPr>
                <w:rFonts w:cs="Arial"/>
              </w:rPr>
              <w:t xml:space="preserve">     </w:t>
            </w:r>
            <w:r w:rsidRPr="004F5C2B">
              <w:rPr>
                <w:rFonts w:cs="Arial"/>
              </w:rPr>
              <w:t>security; and</w:t>
            </w:r>
          </w:p>
          <w:p w:rsidR="00986A29" w:rsidRPr="004F5C2B" w:rsidRDefault="004F5C2B" w:rsidP="000129A6">
            <w:pPr>
              <w:pStyle w:val="ListParagraph"/>
              <w:numPr>
                <w:ilvl w:val="0"/>
                <w:numId w:val="123"/>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Pr>
                <w:rFonts w:cs="Arial"/>
              </w:rPr>
              <w:t xml:space="preserve">     </w:t>
            </w:r>
            <w:r w:rsidR="00986A29" w:rsidRPr="004F5C2B">
              <w:rPr>
                <w:rFonts w:cs="Arial"/>
              </w:rPr>
              <w:t>political impacts</w:t>
            </w:r>
          </w:p>
        </w:tc>
      </w:tr>
    </w:tbl>
    <w:p w:rsidR="001A4631" w:rsidRDefault="001A4631" w:rsidP="00E73D23">
      <w:pPr>
        <w:pStyle w:val="ListParagraph"/>
        <w:ind w:left="360"/>
        <w:rPr>
          <w:rFonts w:cs="Arial"/>
        </w:rPr>
      </w:pPr>
    </w:p>
    <w:p w:rsidR="001A4631" w:rsidRDefault="00986A29" w:rsidP="001A4631">
      <w:pPr>
        <w:pStyle w:val="ListParagraph"/>
        <w:ind w:left="0"/>
      </w:pPr>
      <w:r w:rsidRPr="00355B83">
        <w:t>Detailed information on these areas of impact follows</w:t>
      </w:r>
      <w:r>
        <w:t>.</w:t>
      </w:r>
    </w:p>
    <w:p w:rsidR="00E43108" w:rsidRDefault="00E43108" w:rsidP="001A4631">
      <w:pPr>
        <w:pStyle w:val="ListParagraph"/>
        <w:ind w:left="0"/>
      </w:pPr>
    </w:p>
    <w:p w:rsidR="001A4631" w:rsidRPr="00271952" w:rsidRDefault="00081822" w:rsidP="001A4631">
      <w:pPr>
        <w:pStyle w:val="ListParagraph"/>
        <w:ind w:left="0"/>
        <w:rPr>
          <w:b/>
          <w:sz w:val="20"/>
          <w:szCs w:val="20"/>
        </w:rPr>
      </w:pPr>
      <w:r w:rsidRPr="00A74202">
        <w:rPr>
          <w:b/>
          <w:sz w:val="20"/>
          <w:szCs w:val="20"/>
        </w:rPr>
        <w:t>i</w:t>
      </w:r>
      <w:r w:rsidRPr="00271952">
        <w:rPr>
          <w:b/>
          <w:sz w:val="20"/>
          <w:szCs w:val="20"/>
        </w:rPr>
        <w:t>.</w:t>
      </w:r>
      <w:r w:rsidRPr="00271952">
        <w:rPr>
          <w:b/>
          <w:sz w:val="20"/>
          <w:szCs w:val="20"/>
        </w:rPr>
        <w:tab/>
      </w:r>
      <w:r w:rsidR="00986A29" w:rsidRPr="00271952">
        <w:rPr>
          <w:b/>
          <w:sz w:val="20"/>
          <w:szCs w:val="20"/>
        </w:rPr>
        <w:t>Economic Impacts</w:t>
      </w:r>
    </w:p>
    <w:p w:rsidR="001A4631" w:rsidRDefault="001A4631" w:rsidP="001A4631">
      <w:pPr>
        <w:pStyle w:val="ListParagraph"/>
        <w:ind w:left="0"/>
      </w:pPr>
    </w:p>
    <w:p w:rsidR="001A4631" w:rsidRDefault="00986A29" w:rsidP="001A4631">
      <w:pPr>
        <w:pStyle w:val="ListParagraph"/>
        <w:ind w:left="0" w:hanging="142"/>
      </w:pPr>
      <w:r w:rsidRPr="00355B83">
        <w:t xml:space="preserve">The </w:t>
      </w:r>
      <w:r w:rsidR="00187098">
        <w:t>ECM</w:t>
      </w:r>
      <w:r w:rsidRPr="00355B83">
        <w:t xml:space="preserve"> should set out the policy basis of the options in </w:t>
      </w:r>
      <w:r w:rsidR="001A4631">
        <w:t>the context of the government’s</w:t>
      </w:r>
    </w:p>
    <w:p w:rsidR="001A4631" w:rsidRDefault="00986A29" w:rsidP="001A4631">
      <w:pPr>
        <w:pStyle w:val="ListParagraph"/>
        <w:ind w:left="0" w:hanging="142"/>
      </w:pPr>
      <w:r w:rsidRPr="00355B83">
        <w:t>overall economic policy agenda. The nature of the i</w:t>
      </w:r>
      <w:r w:rsidR="001A4631">
        <w:t>mpact of the proposed policy or</w:t>
      </w:r>
    </w:p>
    <w:p w:rsidR="001A4631" w:rsidRDefault="00986A29" w:rsidP="001A4631">
      <w:pPr>
        <w:pStyle w:val="ListParagraph"/>
        <w:ind w:left="0" w:hanging="142"/>
      </w:pPr>
      <w:r w:rsidRPr="00355B83">
        <w:t>programme option on the economy should be indic</w:t>
      </w:r>
      <w:r w:rsidR="001A4631">
        <w:t>ated. The following provides an</w:t>
      </w:r>
    </w:p>
    <w:p w:rsidR="00BF1D84" w:rsidRDefault="00986A29" w:rsidP="001A4631">
      <w:pPr>
        <w:pStyle w:val="ListParagraph"/>
        <w:ind w:left="0" w:hanging="142"/>
      </w:pPr>
      <w:r w:rsidRPr="00355B83">
        <w:t>illustrative list of economic factors that could be considered:</w:t>
      </w:r>
    </w:p>
    <w:p w:rsidR="00986A29" w:rsidRDefault="00986A29" w:rsidP="000129A6">
      <w:pPr>
        <w:pStyle w:val="ListParagraph"/>
        <w:numPr>
          <w:ilvl w:val="0"/>
          <w:numId w:val="124"/>
        </w:numPr>
      </w:pPr>
      <w:r w:rsidRPr="000C5341">
        <w:t>How will the option affect citizens and taxpayers?</w:t>
      </w:r>
    </w:p>
    <w:p w:rsidR="00986A29" w:rsidRDefault="00986A29" w:rsidP="000129A6">
      <w:pPr>
        <w:pStyle w:val="ListParagraph"/>
        <w:numPr>
          <w:ilvl w:val="0"/>
          <w:numId w:val="124"/>
        </w:numPr>
      </w:pPr>
      <w:r w:rsidRPr="000C5341">
        <w:t>Does the o</w:t>
      </w:r>
      <w:r w:rsidRPr="00550219">
        <w:t xml:space="preserve">ption affect investment and job creation by the private sector?  Will the </w:t>
      </w:r>
      <w:r w:rsidR="00167EFC">
        <w:tab/>
      </w:r>
      <w:r w:rsidRPr="00550219">
        <w:t>option impose increased costs on the private sector?</w:t>
      </w:r>
    </w:p>
    <w:p w:rsidR="00986A29" w:rsidRDefault="00081822" w:rsidP="000129A6">
      <w:pPr>
        <w:pStyle w:val="ListParagraph"/>
        <w:numPr>
          <w:ilvl w:val="0"/>
          <w:numId w:val="124"/>
        </w:numPr>
      </w:pPr>
      <w:r>
        <w:t>Doe</w:t>
      </w:r>
      <w:r w:rsidR="00986A29" w:rsidRPr="00550219">
        <w:t>s the option disproportionately affect business enterprises? How and in what ways?</w:t>
      </w:r>
    </w:p>
    <w:p w:rsidR="00986A29" w:rsidRDefault="00986A29" w:rsidP="000129A6">
      <w:pPr>
        <w:pStyle w:val="ListParagraph"/>
        <w:numPr>
          <w:ilvl w:val="0"/>
          <w:numId w:val="124"/>
        </w:numPr>
      </w:pPr>
      <w:r w:rsidRPr="00550219">
        <w:t>Will the option lead to more or fewer regulations on businesses or institutions</w:t>
      </w:r>
      <w:r w:rsidRPr="00550219">
        <w:footnoteReference w:customMarkFollows="1" w:id="2"/>
        <w:t>?</w:t>
      </w:r>
    </w:p>
    <w:p w:rsidR="00986A29" w:rsidRDefault="00986A29" w:rsidP="000129A6">
      <w:pPr>
        <w:pStyle w:val="ListParagraph"/>
        <w:numPr>
          <w:ilvl w:val="0"/>
          <w:numId w:val="124"/>
        </w:numPr>
        <w:jc w:val="left"/>
      </w:pPr>
      <w:r w:rsidRPr="00550219">
        <w:t xml:space="preserve">Does the option have disproportionate effects on different industries (e.g., manufacturing, mining)? If so, what is the nature of these impacts (e.g., effects on competitiveness or exports)? </w:t>
      </w:r>
    </w:p>
    <w:p w:rsidR="00986A29" w:rsidRDefault="00986A29" w:rsidP="000129A6">
      <w:pPr>
        <w:pStyle w:val="ListParagraph"/>
        <w:numPr>
          <w:ilvl w:val="0"/>
          <w:numId w:val="124"/>
        </w:numPr>
        <w:jc w:val="left"/>
      </w:pPr>
      <w:r w:rsidRPr="00550219">
        <w:t xml:space="preserve">Will the option affect the functioning of markets (e.g., labour, financial markets)? Include a </w:t>
      </w:r>
      <w:r w:rsidR="00E43108">
        <w:tab/>
      </w:r>
      <w:r w:rsidRPr="00550219">
        <w:t xml:space="preserve">description of any major groups that would be advantaged or disadvantaged by the </w:t>
      </w:r>
      <w:r w:rsidR="00E43108">
        <w:tab/>
      </w:r>
      <w:r w:rsidRPr="00550219">
        <w:t>proposed option.</w:t>
      </w:r>
    </w:p>
    <w:p w:rsidR="00986A29" w:rsidRDefault="00986A29" w:rsidP="000129A6">
      <w:pPr>
        <w:pStyle w:val="ListParagraph"/>
        <w:numPr>
          <w:ilvl w:val="0"/>
          <w:numId w:val="124"/>
        </w:numPr>
        <w:jc w:val="left"/>
      </w:pPr>
      <w:r w:rsidRPr="00550219">
        <w:t>Will consumers be affected by the option?</w:t>
      </w:r>
    </w:p>
    <w:p w:rsidR="00081822" w:rsidRDefault="00986A29" w:rsidP="001A05EB">
      <w:r w:rsidRPr="00355B83">
        <w:t xml:space="preserve">Ministries should consult with the </w:t>
      </w:r>
      <w:r>
        <w:t>FMF</w:t>
      </w:r>
      <w:r w:rsidRPr="00355B83">
        <w:t xml:space="preserve"> on the economic aspects of </w:t>
      </w:r>
      <w:r w:rsidR="00187098">
        <w:t>ECM</w:t>
      </w:r>
      <w:r>
        <w:t>s</w:t>
      </w:r>
      <w:r w:rsidRPr="00355B83">
        <w:t xml:space="preserve"> as they are developed. This includes commentary on the nature of the proposed options, where there might be significantly different impacts on the economy</w:t>
      </w:r>
      <w:r>
        <w:t>,</w:t>
      </w:r>
      <w:r w:rsidRPr="00355B83">
        <w:t xml:space="preserve"> and how the economic impact of various options should be quantified, including any impacts on the private sector.  </w:t>
      </w:r>
    </w:p>
    <w:p w:rsidR="00986A29" w:rsidRPr="00271952" w:rsidRDefault="00081822" w:rsidP="001A05EB">
      <w:pPr>
        <w:rPr>
          <w:b/>
          <w:sz w:val="20"/>
          <w:szCs w:val="20"/>
        </w:rPr>
      </w:pPr>
      <w:r w:rsidRPr="00BA5676">
        <w:rPr>
          <w:b/>
          <w:sz w:val="20"/>
          <w:szCs w:val="20"/>
        </w:rPr>
        <w:t>ii</w:t>
      </w:r>
      <w:r w:rsidR="001A05EB" w:rsidRPr="00BA5676">
        <w:rPr>
          <w:b/>
          <w:sz w:val="20"/>
          <w:szCs w:val="20"/>
        </w:rPr>
        <w:t>.</w:t>
      </w:r>
      <w:r w:rsidR="001A05EB" w:rsidRPr="00271952">
        <w:rPr>
          <w:b/>
          <w:sz w:val="20"/>
          <w:szCs w:val="20"/>
        </w:rPr>
        <w:tab/>
      </w:r>
      <w:r w:rsidR="00986A29" w:rsidRPr="00271952">
        <w:rPr>
          <w:b/>
          <w:sz w:val="20"/>
          <w:szCs w:val="20"/>
        </w:rPr>
        <w:t>Financial Impacts</w:t>
      </w:r>
    </w:p>
    <w:p w:rsidR="00986A29" w:rsidRPr="00355B83" w:rsidRDefault="00986A29" w:rsidP="00986A29">
      <w:r w:rsidRPr="00355B83">
        <w:t xml:space="preserve">The financial impact of policy proposals is a critical factor </w:t>
      </w:r>
      <w:r>
        <w:t xml:space="preserve">that </w:t>
      </w:r>
      <w:r w:rsidRPr="00355B83">
        <w:t xml:space="preserve">cannot be considered in isolation from the policy aspects. Policy decisions with financial impacts, involving revenue and expenditure, normally require extensive consultations with the </w:t>
      </w:r>
      <w:r>
        <w:t>FM</w:t>
      </w:r>
      <w:r w:rsidRPr="00355B83">
        <w:t>F early in the policy development process.</w:t>
      </w:r>
    </w:p>
    <w:p w:rsidR="00986A29" w:rsidRDefault="00986A29" w:rsidP="001A05EB">
      <w:pPr>
        <w:pStyle w:val="ListParagraph"/>
        <w:spacing w:line="360" w:lineRule="auto"/>
        <w:ind w:left="360"/>
      </w:pPr>
      <w:r w:rsidRPr="00355B83">
        <w:t xml:space="preserve">The financial analysis </w:t>
      </w:r>
      <w:r w:rsidRPr="0024655F">
        <w:t>should, at a minimum, include:</w:t>
      </w:r>
    </w:p>
    <w:p w:rsidR="00986A29" w:rsidRDefault="00986A29" w:rsidP="000129A6">
      <w:pPr>
        <w:pStyle w:val="ListParagraph"/>
        <w:numPr>
          <w:ilvl w:val="0"/>
          <w:numId w:val="125"/>
        </w:numPr>
        <w:spacing w:line="360" w:lineRule="auto"/>
      </w:pPr>
      <w:r w:rsidRPr="0024655F">
        <w:t>anticipated costs or savings;</w:t>
      </w:r>
    </w:p>
    <w:p w:rsidR="00986A29" w:rsidRDefault="00986A29" w:rsidP="000129A6">
      <w:pPr>
        <w:pStyle w:val="ListParagraph"/>
        <w:numPr>
          <w:ilvl w:val="0"/>
          <w:numId w:val="125"/>
        </w:numPr>
        <w:spacing w:line="360" w:lineRule="auto"/>
      </w:pPr>
      <w:r w:rsidRPr="0024655F">
        <w:t xml:space="preserve">any reinvestment costs; </w:t>
      </w:r>
    </w:p>
    <w:p w:rsidR="00986A29" w:rsidRDefault="00986A29" w:rsidP="000129A6">
      <w:pPr>
        <w:pStyle w:val="ListParagraph"/>
        <w:numPr>
          <w:ilvl w:val="0"/>
          <w:numId w:val="125"/>
        </w:numPr>
        <w:spacing w:line="360" w:lineRule="auto"/>
      </w:pPr>
      <w:r w:rsidRPr="0024655F">
        <w:t>possible offsets;</w:t>
      </w:r>
    </w:p>
    <w:p w:rsidR="00986A29" w:rsidRDefault="00986A29" w:rsidP="000129A6">
      <w:pPr>
        <w:pStyle w:val="ListParagraph"/>
        <w:numPr>
          <w:ilvl w:val="0"/>
          <w:numId w:val="125"/>
        </w:numPr>
        <w:spacing w:line="360" w:lineRule="auto"/>
      </w:pPr>
      <w:r w:rsidRPr="00550219">
        <w:t>any anticipated net revenue generation (e.g., tax or non-tax revenues);</w:t>
      </w:r>
    </w:p>
    <w:p w:rsidR="00986A29" w:rsidRDefault="00986A29" w:rsidP="000129A6">
      <w:pPr>
        <w:pStyle w:val="ListParagraph"/>
        <w:numPr>
          <w:ilvl w:val="0"/>
          <w:numId w:val="125"/>
        </w:numPr>
        <w:spacing w:line="360" w:lineRule="auto"/>
      </w:pPr>
      <w:r w:rsidRPr="00550219">
        <w:t>financial contributions from other sources (e.g., development partners and the private sector);</w:t>
      </w:r>
    </w:p>
    <w:p w:rsidR="00986A29" w:rsidRPr="00DE1826" w:rsidRDefault="00986A29" w:rsidP="000129A6">
      <w:pPr>
        <w:pStyle w:val="ListParagraph"/>
        <w:numPr>
          <w:ilvl w:val="0"/>
          <w:numId w:val="125"/>
        </w:numPr>
        <w:spacing w:line="360" w:lineRule="auto"/>
      </w:pPr>
      <w:r w:rsidRPr="00550219">
        <w:t xml:space="preserve">impacts on other stakeholders, including the MDAs and other tiers of government – i.e., do the options contribute to reducing overlap and duplication of programmes and services among the levels of government?  If so, will the proposal result in fiscal savings?  </w:t>
      </w:r>
    </w:p>
    <w:p w:rsidR="00C9495F" w:rsidRDefault="00EB647D" w:rsidP="00C9495F">
      <w:r w:rsidRPr="00BA5676">
        <w:t>Considering the fact that</w:t>
      </w:r>
      <w:r w:rsidR="00986A29" w:rsidRPr="00355B83">
        <w:t xml:space="preserve"> almost any initiative requiring additional funds represents a cos</w:t>
      </w:r>
      <w:r w:rsidR="00E43108">
        <w:t xml:space="preserve">t to the public in some way, it </w:t>
      </w:r>
      <w:r w:rsidR="00AC0BD6">
        <w:t>i</w:t>
      </w:r>
      <w:r w:rsidR="00986A29" w:rsidRPr="00355B83">
        <w:t xml:space="preserve">s useful to indicate where the impact will be (e.g., as a taxpayer, fee payer, transfer recipient, etc.). The </w:t>
      </w:r>
      <w:r w:rsidR="00187098">
        <w:t>ECM</w:t>
      </w:r>
      <w:r w:rsidR="00986A29" w:rsidRPr="00355B83">
        <w:t xml:space="preserve"> does not need to include the amount of detail that will be in the budget documentation but should include sufficient information to understand the financial impacts of the recommended option.</w:t>
      </w:r>
    </w:p>
    <w:p w:rsidR="00986A29" w:rsidRPr="00271952" w:rsidRDefault="00271952" w:rsidP="00C9495F">
      <w:pPr>
        <w:rPr>
          <w:rFonts w:cs="Arial"/>
          <w:b/>
          <w:sz w:val="20"/>
          <w:szCs w:val="20"/>
        </w:rPr>
      </w:pPr>
      <w:r w:rsidRPr="00271952">
        <w:rPr>
          <w:b/>
          <w:sz w:val="20"/>
          <w:szCs w:val="20"/>
        </w:rPr>
        <w:t>iii</w:t>
      </w:r>
      <w:r w:rsidR="00C9495F" w:rsidRPr="00271952">
        <w:rPr>
          <w:b/>
          <w:sz w:val="20"/>
          <w:szCs w:val="20"/>
        </w:rPr>
        <w:t>.</w:t>
      </w:r>
      <w:r w:rsidR="00C9495F" w:rsidRPr="00271952">
        <w:rPr>
          <w:b/>
          <w:sz w:val="20"/>
          <w:szCs w:val="20"/>
        </w:rPr>
        <w:tab/>
      </w:r>
      <w:r w:rsidR="00986A29" w:rsidRPr="00271952">
        <w:rPr>
          <w:b/>
          <w:sz w:val="20"/>
          <w:szCs w:val="20"/>
        </w:rPr>
        <w:t>Community Impacts</w:t>
      </w:r>
    </w:p>
    <w:p w:rsidR="00986A29" w:rsidRDefault="00986A29" w:rsidP="00986A29">
      <w:r w:rsidRPr="00355B83">
        <w:t>Some initiatives will have disproportionate effects (either positive or negative) on different zones and communities across the country. For example, a proposal might add to or transfer economic activity between the various zones and communities.  The Analysis Document should address the extent to which the options are consistent with the government’s dece</w:t>
      </w:r>
      <w:r w:rsidRPr="00FF50DF">
        <w:t>ntralisation</w:t>
      </w:r>
      <w:r w:rsidRPr="00355B83">
        <w:t xml:space="preserve"> and equity commitments. Issues that could be addressed include:</w:t>
      </w:r>
    </w:p>
    <w:p w:rsidR="00986A29" w:rsidRDefault="00986A29" w:rsidP="000129A6">
      <w:pPr>
        <w:pStyle w:val="ListParagraph"/>
        <w:numPr>
          <w:ilvl w:val="0"/>
          <w:numId w:val="126"/>
        </w:numPr>
        <w:spacing w:line="360" w:lineRule="auto"/>
      </w:pPr>
      <w:r w:rsidRPr="00EE6676">
        <w:t>Do the options support Nigeria’s constitutional obligations with respect to the federal character policy?</w:t>
      </w:r>
    </w:p>
    <w:p w:rsidR="00986A29" w:rsidRPr="00EE6676" w:rsidRDefault="00986A29" w:rsidP="000129A6">
      <w:pPr>
        <w:pStyle w:val="ListParagraph"/>
        <w:numPr>
          <w:ilvl w:val="0"/>
          <w:numId w:val="126"/>
        </w:numPr>
        <w:spacing w:line="360" w:lineRule="auto"/>
      </w:pPr>
      <w:r w:rsidRPr="00EE6676">
        <w:t xml:space="preserve">Do the options uphold the rights of hitherto marginalised communities?  </w:t>
      </w:r>
    </w:p>
    <w:p w:rsidR="00C9495F" w:rsidRDefault="00986A29" w:rsidP="00C9495F">
      <w:r w:rsidRPr="00355B83">
        <w:t xml:space="preserve">Ministries should contact the office responsible for the federal character policy, as well as the </w:t>
      </w:r>
      <w:r w:rsidRPr="00BA5676">
        <w:t>C</w:t>
      </w:r>
      <w:r w:rsidR="00BB24D1" w:rsidRPr="00BA5676">
        <w:t>AO</w:t>
      </w:r>
      <w:r w:rsidRPr="00BA5676">
        <w:t>,</w:t>
      </w:r>
      <w:r w:rsidRPr="00355B83">
        <w:t xml:space="preserve"> to determine if an initiative is consistent with approaches taken in relation to the federal character policy.</w:t>
      </w:r>
    </w:p>
    <w:p w:rsidR="00986A29" w:rsidRPr="00271952" w:rsidRDefault="00271952" w:rsidP="00C9495F">
      <w:pPr>
        <w:rPr>
          <w:b/>
          <w:sz w:val="20"/>
          <w:szCs w:val="20"/>
        </w:rPr>
      </w:pPr>
      <w:r w:rsidRPr="00271952">
        <w:rPr>
          <w:b/>
          <w:sz w:val="20"/>
          <w:szCs w:val="20"/>
        </w:rPr>
        <w:t>iv</w:t>
      </w:r>
      <w:r w:rsidR="00C9495F" w:rsidRPr="00271952">
        <w:rPr>
          <w:b/>
          <w:sz w:val="20"/>
          <w:szCs w:val="20"/>
        </w:rPr>
        <w:t>.</w:t>
      </w:r>
      <w:r w:rsidR="00C9495F" w:rsidRPr="00271952">
        <w:rPr>
          <w:b/>
          <w:sz w:val="20"/>
          <w:szCs w:val="20"/>
        </w:rPr>
        <w:tab/>
      </w:r>
      <w:r w:rsidR="00986A29" w:rsidRPr="00271952">
        <w:rPr>
          <w:b/>
          <w:sz w:val="20"/>
          <w:szCs w:val="20"/>
        </w:rPr>
        <w:t>Social Impacts</w:t>
      </w:r>
    </w:p>
    <w:p w:rsidR="00271952" w:rsidRDefault="00986A29" w:rsidP="00C9495F">
      <w:r w:rsidRPr="00355B83">
        <w:t>Some initiatives will have different impacts on the people of Nigeria. The analysis should identify significant impacts on specific social groups (e.g.</w:t>
      </w:r>
      <w:r>
        <w:t>,</w:t>
      </w:r>
      <w:r w:rsidRPr="00355B83">
        <w:t xml:space="preserve"> poor people, the aged, working men and women, persons with disabilities, parents, children, families, youth, unemployed women, religious and linguistic minorities, taxpayers, etc). The appropriate ministry or office should be consulted with respect to these impacts, recogni</w:t>
      </w:r>
      <w:r>
        <w:t>s</w:t>
      </w:r>
      <w:r w:rsidRPr="00355B83">
        <w:t>ing that social impacts on broader groups (e.g.</w:t>
      </w:r>
      <w:r>
        <w:t>,</w:t>
      </w:r>
      <w:r w:rsidRPr="00355B83">
        <w:t xml:space="preserve"> families) may involve several ministries. Social impacts can also include broad impacts (e.g.</w:t>
      </w:r>
      <w:r>
        <w:t>,</w:t>
      </w:r>
      <w:r w:rsidRPr="00355B83">
        <w:t xml:space="preserve"> public safety or literacy considerations) that extend beyond a particular group. </w:t>
      </w:r>
      <w:r>
        <w:t>Social impacts can also relate not just to social groups, but also to key sectors, such as education and health, and crosscutting programmes such as poverty reduction.</w:t>
      </w:r>
    </w:p>
    <w:p w:rsidR="00986A29" w:rsidRPr="00271952" w:rsidRDefault="00271952" w:rsidP="00C9495F">
      <w:pPr>
        <w:rPr>
          <w:b/>
          <w:sz w:val="20"/>
          <w:szCs w:val="20"/>
        </w:rPr>
      </w:pPr>
      <w:r>
        <w:rPr>
          <w:b/>
          <w:sz w:val="20"/>
          <w:szCs w:val="20"/>
        </w:rPr>
        <w:t>v</w:t>
      </w:r>
      <w:r w:rsidR="00C9495F" w:rsidRPr="00271952">
        <w:rPr>
          <w:b/>
          <w:sz w:val="20"/>
          <w:szCs w:val="20"/>
        </w:rPr>
        <w:t>.</w:t>
      </w:r>
      <w:r w:rsidR="00C9495F" w:rsidRPr="00271952">
        <w:rPr>
          <w:b/>
          <w:sz w:val="20"/>
          <w:szCs w:val="20"/>
        </w:rPr>
        <w:tab/>
      </w:r>
      <w:r w:rsidR="00986A29" w:rsidRPr="00271952">
        <w:rPr>
          <w:b/>
          <w:sz w:val="20"/>
          <w:szCs w:val="20"/>
        </w:rPr>
        <w:t>Gender Equity Impacts</w:t>
      </w:r>
    </w:p>
    <w:p w:rsidR="00986A29" w:rsidRPr="00355B83" w:rsidRDefault="00986A29" w:rsidP="00986A29">
      <w:pPr>
        <w:rPr>
          <w:lang w:val="en-US"/>
        </w:rPr>
      </w:pPr>
      <w:r w:rsidRPr="00355B83">
        <w:t xml:space="preserve">Every Analysis Document </w:t>
      </w:r>
      <w:r>
        <w:t>must</w:t>
      </w:r>
      <w:r w:rsidRPr="00355B83">
        <w:t xml:space="preserve"> include </w:t>
      </w:r>
      <w:r>
        <w:t xml:space="preserve">a </w:t>
      </w:r>
      <w:r w:rsidRPr="00355B83">
        <w:t xml:space="preserve">gender </w:t>
      </w:r>
      <w:r>
        <w:t>equity</w:t>
      </w:r>
      <w:r w:rsidRPr="00355B83">
        <w:t xml:space="preserve"> a</w:t>
      </w:r>
      <w:r>
        <w:t>ssessment</w:t>
      </w:r>
      <w:r w:rsidRPr="00355B83">
        <w:t>. The a</w:t>
      </w:r>
      <w:r>
        <w:t>ssessment</w:t>
      </w:r>
      <w:r w:rsidRPr="00355B83">
        <w:t xml:space="preserve"> should report clearly what the intended and possible unintended impacts of the policy are for women, men, boys</w:t>
      </w:r>
      <w:r>
        <w:t>,</w:t>
      </w:r>
      <w:r w:rsidRPr="00355B83">
        <w:t xml:space="preserve"> and girls. It is also important to consider how various gender groups may be affected differently, based on geographical location, socio-economic group, disability, religion</w:t>
      </w:r>
      <w:r>
        <w:t>,</w:t>
      </w:r>
      <w:r w:rsidRPr="00355B83">
        <w:t xml:space="preserve"> and so forth. It should, however, be explicitly stated where a policy has no gender implication. </w:t>
      </w:r>
      <w:r w:rsidRPr="00355B83">
        <w:rPr>
          <w:lang w:val="en-US"/>
        </w:rPr>
        <w:t xml:space="preserve">Gender </w:t>
      </w:r>
      <w:r>
        <w:rPr>
          <w:lang w:val="en-US"/>
        </w:rPr>
        <w:t>equity</w:t>
      </w:r>
      <w:r w:rsidRPr="00355B83">
        <w:rPr>
          <w:lang w:val="en-US"/>
        </w:rPr>
        <w:t xml:space="preserve"> a</w:t>
      </w:r>
      <w:r>
        <w:rPr>
          <w:lang w:val="en-US"/>
        </w:rPr>
        <w:t>ssessment</w:t>
      </w:r>
      <w:r w:rsidRPr="00355B83">
        <w:rPr>
          <w:lang w:val="en-US"/>
        </w:rPr>
        <w:t xml:space="preserve"> should take place throughout the policy development process. An outline of ‘key questions’ may be useful for this purpose. (</w:t>
      </w:r>
      <w:r>
        <w:rPr>
          <w:lang w:val="en-US"/>
        </w:rPr>
        <w:t xml:space="preserve">See </w:t>
      </w:r>
      <w:r w:rsidRPr="00355B83">
        <w:rPr>
          <w:lang w:val="en-US"/>
        </w:rPr>
        <w:t>Annex 5)</w:t>
      </w:r>
    </w:p>
    <w:p w:rsidR="00986A29" w:rsidRDefault="00986A29" w:rsidP="00271952">
      <w:pPr>
        <w:rPr>
          <w:lang w:val="en-US"/>
        </w:rPr>
      </w:pPr>
      <w:r w:rsidRPr="00355B83">
        <w:rPr>
          <w:lang w:val="en-US"/>
        </w:rPr>
        <w:t xml:space="preserve">A gender </w:t>
      </w:r>
      <w:r>
        <w:rPr>
          <w:lang w:val="en-US"/>
        </w:rPr>
        <w:t>equity</w:t>
      </w:r>
      <w:r w:rsidRPr="00355B83">
        <w:rPr>
          <w:lang w:val="en-US"/>
        </w:rPr>
        <w:t xml:space="preserve"> a</w:t>
      </w:r>
      <w:r>
        <w:rPr>
          <w:lang w:val="en-US"/>
        </w:rPr>
        <w:t>ssessment</w:t>
      </w:r>
      <w:r w:rsidRPr="00355B83">
        <w:rPr>
          <w:lang w:val="en-US"/>
        </w:rPr>
        <w:t xml:space="preserve"> could include all or some of the following:</w:t>
      </w:r>
    </w:p>
    <w:p w:rsidR="00986A29" w:rsidRPr="00271952" w:rsidRDefault="00986A29" w:rsidP="000129A6">
      <w:pPr>
        <w:pStyle w:val="ListParagraph"/>
        <w:numPr>
          <w:ilvl w:val="0"/>
          <w:numId w:val="127"/>
        </w:numPr>
        <w:rPr>
          <w:lang w:val="en-US"/>
        </w:rPr>
      </w:pPr>
      <w:r w:rsidRPr="006B2A7B">
        <w:t>A statement about the government’s international and domestic legal obligation to women, men, boys, and girls;</w:t>
      </w:r>
    </w:p>
    <w:p w:rsidR="00986A29" w:rsidRPr="00271952" w:rsidRDefault="00986A29" w:rsidP="000129A6">
      <w:pPr>
        <w:pStyle w:val="ListParagraph"/>
        <w:numPr>
          <w:ilvl w:val="0"/>
          <w:numId w:val="127"/>
        </w:numPr>
        <w:rPr>
          <w:lang w:val="en-US"/>
        </w:rPr>
      </w:pPr>
      <w:r w:rsidRPr="006B2A7B">
        <w:t>Statements clarifying what the desired outcomes are for women and men;</w:t>
      </w:r>
    </w:p>
    <w:p w:rsidR="00986A29" w:rsidRPr="00271952" w:rsidRDefault="00986A29" w:rsidP="000129A6">
      <w:pPr>
        <w:pStyle w:val="ListParagraph"/>
        <w:numPr>
          <w:ilvl w:val="0"/>
          <w:numId w:val="127"/>
        </w:numPr>
        <w:rPr>
          <w:lang w:val="en-US"/>
        </w:rPr>
      </w:pPr>
      <w:r w:rsidRPr="006B2A7B">
        <w:t>A statement about how the proposed policy will affect men, women, boys, and girls, directly or indirectly; and</w:t>
      </w:r>
    </w:p>
    <w:p w:rsidR="00986A29" w:rsidRPr="00271952" w:rsidRDefault="00986A29" w:rsidP="000129A6">
      <w:pPr>
        <w:pStyle w:val="ListParagraph"/>
        <w:numPr>
          <w:ilvl w:val="0"/>
          <w:numId w:val="127"/>
        </w:numPr>
        <w:rPr>
          <w:lang w:val="en-US"/>
        </w:rPr>
      </w:pPr>
      <w:r w:rsidRPr="006B2A7B">
        <w:t>A statement about how men and women will know of the policy change and if a different approach needs to be taken to ensure effective communication to either men or women.</w:t>
      </w:r>
    </w:p>
    <w:p w:rsidR="00C9495F" w:rsidRDefault="00986A29" w:rsidP="00C9495F">
      <w:pPr>
        <w:rPr>
          <w:lang w:val="en-US"/>
        </w:rPr>
      </w:pPr>
      <w:r w:rsidRPr="00355B83">
        <w:rPr>
          <w:lang w:val="en-US"/>
        </w:rPr>
        <w:t xml:space="preserve">Ministries should consult with the </w:t>
      </w:r>
      <w:r>
        <w:rPr>
          <w:lang w:val="en-US"/>
        </w:rPr>
        <w:t xml:space="preserve">Federal </w:t>
      </w:r>
      <w:r w:rsidRPr="00355B83">
        <w:rPr>
          <w:lang w:val="en-US"/>
        </w:rPr>
        <w:t xml:space="preserve">Ministry </w:t>
      </w:r>
      <w:r>
        <w:rPr>
          <w:lang w:val="en-US"/>
        </w:rPr>
        <w:t>of Women A</w:t>
      </w:r>
      <w:r w:rsidRPr="00355B83">
        <w:rPr>
          <w:lang w:val="en-US"/>
        </w:rPr>
        <w:t>ffairs</w:t>
      </w:r>
      <w:r>
        <w:rPr>
          <w:lang w:val="en-US"/>
        </w:rPr>
        <w:t xml:space="preserve"> and Social Development</w:t>
      </w:r>
      <w:r w:rsidRPr="00355B83">
        <w:rPr>
          <w:lang w:val="en-US"/>
        </w:rPr>
        <w:t>.</w:t>
      </w:r>
    </w:p>
    <w:p w:rsidR="00986A29" w:rsidRPr="00271952" w:rsidRDefault="00271952" w:rsidP="00C9495F">
      <w:pPr>
        <w:rPr>
          <w:b/>
          <w:sz w:val="20"/>
          <w:szCs w:val="20"/>
          <w:lang w:val="en-US"/>
        </w:rPr>
      </w:pPr>
      <w:r w:rsidRPr="00271952">
        <w:rPr>
          <w:b/>
          <w:sz w:val="20"/>
          <w:szCs w:val="20"/>
          <w:lang w:val="en-US"/>
        </w:rPr>
        <w:t>vi</w:t>
      </w:r>
      <w:r w:rsidR="00C9495F" w:rsidRPr="00271952">
        <w:rPr>
          <w:b/>
          <w:sz w:val="20"/>
          <w:szCs w:val="20"/>
          <w:lang w:val="en-US"/>
        </w:rPr>
        <w:t>.</w:t>
      </w:r>
      <w:r w:rsidR="00C9495F" w:rsidRPr="00271952">
        <w:rPr>
          <w:b/>
          <w:sz w:val="20"/>
          <w:szCs w:val="20"/>
          <w:lang w:val="en-US"/>
        </w:rPr>
        <w:tab/>
      </w:r>
      <w:r w:rsidR="00986A29" w:rsidRPr="00271952">
        <w:rPr>
          <w:b/>
          <w:sz w:val="20"/>
          <w:szCs w:val="20"/>
        </w:rPr>
        <w:t>Environmental Impacts</w:t>
      </w:r>
    </w:p>
    <w:p w:rsidR="00C9495F" w:rsidRDefault="00986A29" w:rsidP="00C9495F">
      <w:r w:rsidRPr="00355B83">
        <w:t>The Analysis Document should consider whether the options have an impact on the environment and how those impacts will be accommodated within the overall environmental strategy of the Government. Ministries should indicate whether the proposal would require registration under existing laws on environment and technology</w:t>
      </w:r>
      <w:r w:rsidRPr="00355B83">
        <w:rPr>
          <w:i/>
        </w:rPr>
        <w:t>.</w:t>
      </w:r>
      <w:r w:rsidRPr="00355B83">
        <w:t xml:space="preserve"> Ministries should contact the relevant agencies or the </w:t>
      </w:r>
      <w:r>
        <w:t xml:space="preserve">Federal </w:t>
      </w:r>
      <w:r w:rsidRPr="00355B83">
        <w:t>Ministr</w:t>
      </w:r>
      <w:r>
        <w:t xml:space="preserve">y of </w:t>
      </w:r>
      <w:r w:rsidRPr="00355B83">
        <w:t>Environment on these issues.</w:t>
      </w:r>
    </w:p>
    <w:p w:rsidR="00FD03AA" w:rsidRDefault="00FD03AA" w:rsidP="00C9495F"/>
    <w:p w:rsidR="00986A29" w:rsidRPr="00271952" w:rsidRDefault="00271952" w:rsidP="00C9495F">
      <w:pPr>
        <w:rPr>
          <w:b/>
          <w:sz w:val="20"/>
          <w:szCs w:val="20"/>
        </w:rPr>
      </w:pPr>
      <w:r w:rsidRPr="00271952">
        <w:rPr>
          <w:b/>
          <w:sz w:val="20"/>
          <w:szCs w:val="20"/>
        </w:rPr>
        <w:t>vii</w:t>
      </w:r>
      <w:r w:rsidR="00C9495F" w:rsidRPr="00271952">
        <w:rPr>
          <w:b/>
          <w:sz w:val="20"/>
          <w:szCs w:val="20"/>
        </w:rPr>
        <w:t>.</w:t>
      </w:r>
      <w:r w:rsidR="00C9495F" w:rsidRPr="00271952">
        <w:rPr>
          <w:b/>
          <w:sz w:val="20"/>
          <w:szCs w:val="20"/>
        </w:rPr>
        <w:tab/>
      </w:r>
      <w:r w:rsidR="00986A29" w:rsidRPr="00271952">
        <w:rPr>
          <w:b/>
          <w:sz w:val="20"/>
          <w:szCs w:val="20"/>
        </w:rPr>
        <w:t>International and Regional Impacts</w:t>
      </w:r>
    </w:p>
    <w:p w:rsidR="00986A29" w:rsidRDefault="00986A29" w:rsidP="00986A29">
      <w:r w:rsidRPr="00355B83">
        <w:t xml:space="preserve">Within the new regional integration and NEPAD agenda, which the government is a party to, policy initiatives might have impacts on the West Africa sub-region or the African continent as a whole. The analysis should identify </w:t>
      </w:r>
      <w:r>
        <w:t xml:space="preserve">if there are </w:t>
      </w:r>
      <w:r w:rsidRPr="00355B83">
        <w:t>significant impacts on other countries in the sub-region or the African continent. Are there opportunities for harmoni</w:t>
      </w:r>
      <w:r>
        <w:t>s</w:t>
      </w:r>
      <w:r w:rsidRPr="00355B83">
        <w:t xml:space="preserve">ation of policies/programmes with other jurisdictions?  </w:t>
      </w:r>
    </w:p>
    <w:p w:rsidR="00986A29" w:rsidRPr="007F0193" w:rsidRDefault="00986A29" w:rsidP="00986A29">
      <w:r w:rsidRPr="007F0193">
        <w:t>Does the proposal have any potentially significant impact on Nigeria’s foreign policy commitments?</w:t>
      </w:r>
      <w:r>
        <w:t xml:space="preserve"> </w:t>
      </w:r>
      <w:r w:rsidRPr="007F0193">
        <w:t>Will the proposal be supported or opposed by any other countries or international organi</w:t>
      </w:r>
      <w:r>
        <w:t>s</w:t>
      </w:r>
      <w:r w:rsidRPr="007F0193">
        <w:t>ations?</w:t>
      </w:r>
    </w:p>
    <w:p w:rsidR="00C9495F" w:rsidRDefault="00986A29" w:rsidP="00C9495F">
      <w:r w:rsidRPr="00355B83">
        <w:t xml:space="preserve">Ministries should consult with the </w:t>
      </w:r>
      <w:r>
        <w:t xml:space="preserve">Federal </w:t>
      </w:r>
      <w:r w:rsidRPr="00355B83">
        <w:t>Ministry of Foreign Affairs</w:t>
      </w:r>
      <w:r>
        <w:t xml:space="preserve"> in this regard</w:t>
      </w:r>
      <w:r w:rsidRPr="00355B83">
        <w:t xml:space="preserve">. </w:t>
      </w:r>
    </w:p>
    <w:p w:rsidR="00986A29" w:rsidRPr="00271952" w:rsidRDefault="00271952" w:rsidP="00C9495F">
      <w:pPr>
        <w:rPr>
          <w:b/>
          <w:sz w:val="20"/>
          <w:szCs w:val="20"/>
        </w:rPr>
      </w:pPr>
      <w:r w:rsidRPr="00271952">
        <w:rPr>
          <w:b/>
          <w:sz w:val="20"/>
          <w:szCs w:val="20"/>
        </w:rPr>
        <w:t>viii</w:t>
      </w:r>
      <w:r w:rsidR="00C9495F" w:rsidRPr="00271952">
        <w:rPr>
          <w:b/>
          <w:sz w:val="20"/>
          <w:szCs w:val="20"/>
        </w:rPr>
        <w:t>.</w:t>
      </w:r>
      <w:r w:rsidR="00C9495F" w:rsidRPr="00271952">
        <w:rPr>
          <w:b/>
          <w:sz w:val="20"/>
          <w:szCs w:val="20"/>
        </w:rPr>
        <w:tab/>
      </w:r>
      <w:r w:rsidR="00986A29" w:rsidRPr="00271952">
        <w:rPr>
          <w:b/>
          <w:sz w:val="20"/>
          <w:szCs w:val="20"/>
        </w:rPr>
        <w:t>International Protocols, Loan/Trade Agreement Impacts</w:t>
      </w:r>
    </w:p>
    <w:p w:rsidR="00986A29" w:rsidRPr="00355B83" w:rsidRDefault="00986A29" w:rsidP="00986A29">
      <w:pPr>
        <w:rPr>
          <w:rFonts w:cs="Arial"/>
        </w:rPr>
      </w:pPr>
      <w:r w:rsidRPr="00355B83">
        <w:rPr>
          <w:rFonts w:cs="Arial"/>
        </w:rPr>
        <w:t>Nigeria’s Protocol and loans/trade agreements have major obligations and impacts for government policy. Policy-makers should be aware of these responsibilities and the potential consequences of their actions resulting from loans and trade obligations.</w:t>
      </w:r>
    </w:p>
    <w:p w:rsidR="00C9495F" w:rsidRDefault="00986A29" w:rsidP="00C9495F">
      <w:pPr>
        <w:rPr>
          <w:rFonts w:cs="Arial"/>
        </w:rPr>
      </w:pPr>
      <w:r w:rsidRPr="00355B83">
        <w:rPr>
          <w:rFonts w:cs="Arial"/>
        </w:rPr>
        <w:t xml:space="preserve">The IM should consult with the </w:t>
      </w:r>
      <w:r>
        <w:rPr>
          <w:rFonts w:cs="Arial"/>
        </w:rPr>
        <w:t xml:space="preserve">Federal </w:t>
      </w:r>
      <w:r w:rsidRPr="00355B83">
        <w:rPr>
          <w:rFonts w:cs="Arial"/>
        </w:rPr>
        <w:t>Ministries of Finance</w:t>
      </w:r>
      <w:r>
        <w:rPr>
          <w:rFonts w:cs="Arial"/>
        </w:rPr>
        <w:t>,</w:t>
      </w:r>
      <w:r w:rsidRPr="00355B83">
        <w:rPr>
          <w:rFonts w:cs="Arial"/>
        </w:rPr>
        <w:t xml:space="preserve"> Justice</w:t>
      </w:r>
      <w:r>
        <w:rPr>
          <w:rFonts w:cs="Arial"/>
        </w:rPr>
        <w:t>,</w:t>
      </w:r>
      <w:r w:rsidRPr="00355B83">
        <w:rPr>
          <w:rFonts w:cs="Arial"/>
        </w:rPr>
        <w:t xml:space="preserve"> Trade &amp; Investment</w:t>
      </w:r>
      <w:r>
        <w:rPr>
          <w:rFonts w:cs="Arial"/>
        </w:rPr>
        <w:t>,</w:t>
      </w:r>
      <w:r w:rsidRPr="00355B83">
        <w:rPr>
          <w:rFonts w:cs="Arial"/>
        </w:rPr>
        <w:t xml:space="preserve"> and any other relevant ministry to determine if a loan or a trade agreement or protocol applies to a proposal</w:t>
      </w:r>
      <w:r>
        <w:rPr>
          <w:rFonts w:cs="Arial"/>
        </w:rPr>
        <w:t>,</w:t>
      </w:r>
      <w:r w:rsidRPr="00355B83">
        <w:rPr>
          <w:rFonts w:cs="Arial"/>
        </w:rPr>
        <w:t xml:space="preserve"> and how to avoid potential contraventions of such agreements.  </w:t>
      </w:r>
    </w:p>
    <w:p w:rsidR="00986A29" w:rsidRPr="00271952" w:rsidRDefault="002B7407" w:rsidP="00C9495F">
      <w:pPr>
        <w:rPr>
          <w:rFonts w:cs="Arial"/>
          <w:b/>
          <w:sz w:val="20"/>
          <w:szCs w:val="20"/>
        </w:rPr>
      </w:pPr>
      <w:r w:rsidRPr="00271952">
        <w:rPr>
          <w:rFonts w:cs="Arial"/>
          <w:b/>
          <w:sz w:val="20"/>
          <w:szCs w:val="20"/>
        </w:rPr>
        <w:t>i</w:t>
      </w:r>
      <w:r w:rsidR="00271952" w:rsidRPr="00271952">
        <w:rPr>
          <w:rFonts w:cs="Arial"/>
          <w:b/>
          <w:sz w:val="20"/>
          <w:szCs w:val="20"/>
        </w:rPr>
        <w:t>x</w:t>
      </w:r>
      <w:r w:rsidRPr="00271952">
        <w:rPr>
          <w:rFonts w:cs="Arial"/>
          <w:b/>
          <w:sz w:val="20"/>
          <w:szCs w:val="20"/>
        </w:rPr>
        <w:t>.</w:t>
      </w:r>
      <w:r w:rsidRPr="00271952">
        <w:rPr>
          <w:rFonts w:cs="Arial"/>
          <w:b/>
          <w:sz w:val="20"/>
          <w:szCs w:val="20"/>
        </w:rPr>
        <w:tab/>
      </w:r>
      <w:r w:rsidR="00B8280F">
        <w:rPr>
          <w:rFonts w:cs="Arial"/>
          <w:b/>
          <w:sz w:val="20"/>
          <w:szCs w:val="20"/>
        </w:rPr>
        <w:t xml:space="preserve">Legal and </w:t>
      </w:r>
      <w:r w:rsidR="00986A29" w:rsidRPr="00271952">
        <w:rPr>
          <w:b/>
          <w:sz w:val="20"/>
          <w:szCs w:val="20"/>
        </w:rPr>
        <w:t>Constitutional</w:t>
      </w:r>
      <w:r w:rsidR="00B8280F">
        <w:rPr>
          <w:b/>
          <w:sz w:val="20"/>
          <w:szCs w:val="20"/>
        </w:rPr>
        <w:t xml:space="preserve"> </w:t>
      </w:r>
      <w:r w:rsidR="00986A29" w:rsidRPr="00271952">
        <w:rPr>
          <w:b/>
          <w:sz w:val="20"/>
          <w:szCs w:val="20"/>
        </w:rPr>
        <w:t>Impacts</w:t>
      </w:r>
    </w:p>
    <w:p w:rsidR="00986A29" w:rsidRPr="00355B83" w:rsidRDefault="00986A29" w:rsidP="00B8280F">
      <w:pPr>
        <w:pStyle w:val="ListParagraph"/>
      </w:pPr>
      <w:r w:rsidRPr="00355B83">
        <w:t>All legislation and government regulations should be in confor</w:t>
      </w:r>
      <w:r w:rsidR="00B8280F">
        <w:t xml:space="preserve">mity with the provisions of the </w:t>
      </w:r>
      <w:r w:rsidRPr="00355B83">
        <w:t>Constitution. The</w:t>
      </w:r>
      <w:r>
        <w:t xml:space="preserve"> FMJ has </w:t>
      </w:r>
      <w:r w:rsidR="00B8280F">
        <w:t xml:space="preserve">the </w:t>
      </w:r>
      <w:r>
        <w:t>r</w:t>
      </w:r>
      <w:r w:rsidRPr="00355B83">
        <w:t xml:space="preserve">esponsibility for identifying legal issues including those relating to conformity with the Constitution. </w:t>
      </w:r>
    </w:p>
    <w:p w:rsidR="00B8280F" w:rsidRDefault="00986A29" w:rsidP="00B8280F">
      <w:r w:rsidRPr="00355B83">
        <w:t xml:space="preserve">The </w:t>
      </w:r>
      <w:r w:rsidR="00187098">
        <w:t>ECM</w:t>
      </w:r>
      <w:r w:rsidRPr="00355B83">
        <w:t xml:space="preserve"> should outline any legal issues, provide an analysis and assessment of legal risks, and summarise any legal opinions. Where the IM has established that the proposal raises no legal or constitutional issues, this should be explicitly stated.</w:t>
      </w:r>
    </w:p>
    <w:p w:rsidR="00B8280F" w:rsidRDefault="00986A29" w:rsidP="00B8280F">
      <w:r w:rsidRPr="00355B83">
        <w:t>There should be a description of any legislative/regulatory changes arising from the implementation of the policy proposal.  For example:</w:t>
      </w:r>
    </w:p>
    <w:p w:rsidR="00986A29" w:rsidRDefault="00986A29" w:rsidP="000129A6">
      <w:pPr>
        <w:pStyle w:val="ListParagraph"/>
        <w:numPr>
          <w:ilvl w:val="0"/>
          <w:numId w:val="128"/>
        </w:numPr>
      </w:pPr>
      <w:r w:rsidRPr="001A63E9">
        <w:t xml:space="preserve">Is this a new or an amended legislation/regulation?  </w:t>
      </w:r>
    </w:p>
    <w:p w:rsidR="00986A29" w:rsidRDefault="00986A29" w:rsidP="000129A6">
      <w:pPr>
        <w:pStyle w:val="ListParagraph"/>
        <w:numPr>
          <w:ilvl w:val="0"/>
          <w:numId w:val="128"/>
        </w:numPr>
      </w:pPr>
      <w:r w:rsidRPr="001A63E9">
        <w:t>What is the antic</w:t>
      </w:r>
      <w:r w:rsidR="00240571">
        <w:t>ipated or existing name of the A</w:t>
      </w:r>
      <w:r w:rsidRPr="001A63E9">
        <w:t>ct to be created or amended?</w:t>
      </w:r>
    </w:p>
    <w:p w:rsidR="00986A29" w:rsidRDefault="00986A29" w:rsidP="000129A6">
      <w:pPr>
        <w:pStyle w:val="ListParagraph"/>
        <w:numPr>
          <w:ilvl w:val="0"/>
          <w:numId w:val="128"/>
        </w:numPr>
      </w:pPr>
      <w:r w:rsidRPr="001A63E9">
        <w:t>What is the expected timing of completion of drafting?</w:t>
      </w:r>
    </w:p>
    <w:p w:rsidR="00986A29" w:rsidRDefault="00986A29" w:rsidP="000129A6">
      <w:pPr>
        <w:pStyle w:val="ListParagraph"/>
        <w:numPr>
          <w:ilvl w:val="0"/>
          <w:numId w:val="128"/>
        </w:numPr>
      </w:pPr>
      <w:r w:rsidRPr="001A63E9">
        <w:t>What is the nature/complexity/scope of changes being sought?</w:t>
      </w:r>
    </w:p>
    <w:p w:rsidR="00986A29" w:rsidRDefault="00986A29" w:rsidP="000129A6">
      <w:pPr>
        <w:pStyle w:val="ListParagraph"/>
        <w:numPr>
          <w:ilvl w:val="0"/>
          <w:numId w:val="128"/>
        </w:numPr>
      </w:pPr>
      <w:r w:rsidRPr="001A63E9">
        <w:t>Is another MDA's legislation affected by the proposal?</w:t>
      </w:r>
    </w:p>
    <w:p w:rsidR="00986A29" w:rsidRDefault="00986A29" w:rsidP="000129A6">
      <w:pPr>
        <w:pStyle w:val="ListParagraph"/>
        <w:numPr>
          <w:ilvl w:val="0"/>
          <w:numId w:val="128"/>
        </w:numPr>
      </w:pPr>
      <w:r w:rsidRPr="001A63E9">
        <w:t xml:space="preserve">What is the progress desired (e.g., timing for transmission to the National Assembly or to reach second reading and proceed to standing committee, or when regulations will take effect)? </w:t>
      </w:r>
    </w:p>
    <w:p w:rsidR="00986A29" w:rsidRDefault="00986A29" w:rsidP="000129A6">
      <w:pPr>
        <w:pStyle w:val="ListParagraph"/>
        <w:numPr>
          <w:ilvl w:val="0"/>
          <w:numId w:val="128"/>
        </w:numPr>
      </w:pPr>
      <w:r w:rsidRPr="001A63E9">
        <w:t xml:space="preserve">What are the consequences of not achieving this progress or not proceeding? </w:t>
      </w:r>
    </w:p>
    <w:p w:rsidR="00986A29" w:rsidRPr="001A63E9" w:rsidRDefault="00986A29" w:rsidP="000129A6">
      <w:pPr>
        <w:pStyle w:val="ListParagraph"/>
        <w:numPr>
          <w:ilvl w:val="0"/>
          <w:numId w:val="128"/>
        </w:numPr>
      </w:pPr>
      <w:r w:rsidRPr="001A63E9">
        <w:t>Can changes be made effective retroactively, or only with the approval of the National Assembly?</w:t>
      </w:r>
    </w:p>
    <w:p w:rsidR="00C9495F" w:rsidRDefault="00986A29" w:rsidP="00C9495F">
      <w:r w:rsidRPr="00355B83">
        <w:t xml:space="preserve">The Ministry proposing the legislative/regulatory changes should consult the </w:t>
      </w:r>
      <w:r>
        <w:t>F</w:t>
      </w:r>
      <w:r w:rsidRPr="00355B83">
        <w:t xml:space="preserve">MJ before finalising its submission. </w:t>
      </w:r>
    </w:p>
    <w:p w:rsidR="00986A29" w:rsidRPr="00240571" w:rsidRDefault="00240571" w:rsidP="00C9495F">
      <w:pPr>
        <w:rPr>
          <w:b/>
          <w:sz w:val="20"/>
          <w:szCs w:val="20"/>
        </w:rPr>
      </w:pPr>
      <w:r w:rsidRPr="00240571">
        <w:rPr>
          <w:b/>
          <w:sz w:val="20"/>
          <w:szCs w:val="20"/>
        </w:rPr>
        <w:t>x</w:t>
      </w:r>
      <w:r w:rsidR="00B612E5" w:rsidRPr="00240571">
        <w:rPr>
          <w:b/>
          <w:sz w:val="20"/>
          <w:szCs w:val="20"/>
        </w:rPr>
        <w:t>.</w:t>
      </w:r>
      <w:r w:rsidR="00B612E5" w:rsidRPr="00240571">
        <w:rPr>
          <w:b/>
          <w:sz w:val="20"/>
          <w:szCs w:val="20"/>
        </w:rPr>
        <w:tab/>
      </w:r>
      <w:r w:rsidR="00986A29" w:rsidRPr="00240571">
        <w:rPr>
          <w:b/>
          <w:sz w:val="20"/>
          <w:szCs w:val="20"/>
        </w:rPr>
        <w:t>Institutional Impacts</w:t>
      </w:r>
    </w:p>
    <w:p w:rsidR="00B612E5" w:rsidRDefault="00986A29" w:rsidP="00B612E5">
      <w:r w:rsidRPr="00355B83">
        <w:t>The Analysis Document should set out the impact of each option on public institutions (e.g.</w:t>
      </w:r>
      <w:r>
        <w:t>,</w:t>
      </w:r>
      <w:r w:rsidRPr="00355B83">
        <w:t xml:space="preserve"> health care services, hospitals, universities, schools, social service organi</w:t>
      </w:r>
      <w:r>
        <w:t>s</w:t>
      </w:r>
      <w:r w:rsidRPr="00355B83">
        <w:t>ations).  Such an analysis might include effects on the mandate, policies, financing, programmes, workload, demand for services</w:t>
      </w:r>
      <w:r>
        <w:t>,</w:t>
      </w:r>
      <w:r w:rsidRPr="00355B83">
        <w:t xml:space="preserve"> and clients of these institutions. This requires consultations with affected ministries or, in many cases, a broader range of public sector organi</w:t>
      </w:r>
      <w:r>
        <w:t>s</w:t>
      </w:r>
      <w:r w:rsidRPr="00355B83">
        <w:t>ations. If labour relations issues are involved (e.g.</w:t>
      </w:r>
      <w:r>
        <w:t>,</w:t>
      </w:r>
      <w:r w:rsidRPr="00355B83">
        <w:t xml:space="preserve"> collective bargaining agreements)</w:t>
      </w:r>
      <w:r>
        <w:t>,</w:t>
      </w:r>
      <w:r w:rsidRPr="00355B83">
        <w:t xml:space="preserve"> the </w:t>
      </w:r>
      <w:r>
        <w:t xml:space="preserve">Federal </w:t>
      </w:r>
      <w:r w:rsidRPr="00355B83">
        <w:t>Ministry</w:t>
      </w:r>
      <w:r>
        <w:t xml:space="preserve"> of Labour and Productivity</w:t>
      </w:r>
      <w:r w:rsidRPr="00355B83">
        <w:t xml:space="preserve"> should be contacted.</w:t>
      </w:r>
    </w:p>
    <w:p w:rsidR="00986A29" w:rsidRPr="00240571" w:rsidRDefault="00240571" w:rsidP="00B612E5">
      <w:pPr>
        <w:rPr>
          <w:b/>
          <w:sz w:val="20"/>
          <w:szCs w:val="20"/>
        </w:rPr>
      </w:pPr>
      <w:r w:rsidRPr="00240571">
        <w:rPr>
          <w:b/>
          <w:sz w:val="20"/>
          <w:szCs w:val="20"/>
        </w:rPr>
        <w:t>xi</w:t>
      </w:r>
      <w:r w:rsidR="00B612E5" w:rsidRPr="00240571">
        <w:rPr>
          <w:b/>
          <w:sz w:val="20"/>
          <w:szCs w:val="20"/>
        </w:rPr>
        <w:t>.</w:t>
      </w:r>
      <w:r w:rsidR="00B612E5" w:rsidRPr="00240571">
        <w:rPr>
          <w:b/>
          <w:sz w:val="20"/>
          <w:szCs w:val="20"/>
        </w:rPr>
        <w:tab/>
      </w:r>
      <w:r w:rsidR="00986A29" w:rsidRPr="00240571">
        <w:rPr>
          <w:b/>
          <w:sz w:val="20"/>
          <w:szCs w:val="20"/>
        </w:rPr>
        <w:t xml:space="preserve">Regulatory Impacts </w:t>
      </w:r>
    </w:p>
    <w:p w:rsidR="00B612E5" w:rsidRDefault="00240571" w:rsidP="00B612E5">
      <w:r>
        <w:t>Regulatory impacts are</w:t>
      </w:r>
      <w:r w:rsidR="00986A29" w:rsidRPr="00355B83">
        <w:t xml:space="preserve"> essential part of assessing the impact in terms of risks, costs and benefits of any proposed legislation or regulation. </w:t>
      </w:r>
      <w:r w:rsidR="00986A29">
        <w:t>A R</w:t>
      </w:r>
      <w:r w:rsidR="00986A29" w:rsidRPr="00355B83">
        <w:t>egulatory Impact Assessment must accompany any proposed new legislation. A template is included in Annex 6.</w:t>
      </w:r>
    </w:p>
    <w:p w:rsidR="00986A29" w:rsidRPr="00240571" w:rsidRDefault="00240571" w:rsidP="00B612E5">
      <w:pPr>
        <w:rPr>
          <w:b/>
          <w:sz w:val="20"/>
          <w:szCs w:val="20"/>
        </w:rPr>
      </w:pPr>
      <w:r w:rsidRPr="00240571">
        <w:rPr>
          <w:b/>
          <w:sz w:val="20"/>
          <w:szCs w:val="20"/>
        </w:rPr>
        <w:t>xi</w:t>
      </w:r>
      <w:r>
        <w:rPr>
          <w:b/>
          <w:sz w:val="20"/>
          <w:szCs w:val="20"/>
        </w:rPr>
        <w:t>i</w:t>
      </w:r>
      <w:r w:rsidR="00F91FB4" w:rsidRPr="00240571">
        <w:rPr>
          <w:b/>
          <w:sz w:val="20"/>
          <w:szCs w:val="20"/>
        </w:rPr>
        <w:t>.</w:t>
      </w:r>
      <w:r w:rsidR="00B612E5" w:rsidRPr="00240571">
        <w:rPr>
          <w:b/>
          <w:sz w:val="20"/>
          <w:szCs w:val="20"/>
        </w:rPr>
        <w:tab/>
      </w:r>
      <w:r w:rsidR="00986A29" w:rsidRPr="00240571">
        <w:rPr>
          <w:b/>
          <w:sz w:val="20"/>
          <w:szCs w:val="20"/>
        </w:rPr>
        <w:t xml:space="preserve">Security Impacts </w:t>
      </w:r>
    </w:p>
    <w:p w:rsidR="00B612E5" w:rsidRDefault="00986A29" w:rsidP="00B612E5">
      <w:r>
        <w:t>Does the proposal affect Nigeria’s national or domestic security? If yes, describe whether these potential impacts would be positive or negative and how any negative impacts could be mitigated.</w:t>
      </w:r>
    </w:p>
    <w:p w:rsidR="00986A29" w:rsidRPr="00240571" w:rsidRDefault="00240571" w:rsidP="00B612E5">
      <w:pPr>
        <w:rPr>
          <w:b/>
          <w:i/>
          <w:sz w:val="20"/>
          <w:szCs w:val="20"/>
        </w:rPr>
      </w:pPr>
      <w:r w:rsidRPr="00240571">
        <w:rPr>
          <w:b/>
          <w:sz w:val="20"/>
          <w:szCs w:val="20"/>
        </w:rPr>
        <w:t>xiii</w:t>
      </w:r>
      <w:r w:rsidR="00B612E5" w:rsidRPr="00240571">
        <w:rPr>
          <w:b/>
          <w:sz w:val="20"/>
          <w:szCs w:val="20"/>
        </w:rPr>
        <w:t>.</w:t>
      </w:r>
      <w:r w:rsidR="00B612E5" w:rsidRPr="00240571">
        <w:rPr>
          <w:b/>
          <w:sz w:val="20"/>
          <w:szCs w:val="20"/>
        </w:rPr>
        <w:tab/>
      </w:r>
      <w:r w:rsidR="00986A29" w:rsidRPr="00240571">
        <w:rPr>
          <w:b/>
          <w:sz w:val="20"/>
          <w:szCs w:val="20"/>
        </w:rPr>
        <w:t>Political Impacts</w:t>
      </w:r>
    </w:p>
    <w:p w:rsidR="00986A29" w:rsidRPr="00355B83" w:rsidRDefault="00986A29" w:rsidP="00986A29">
      <w:r w:rsidRPr="00355B83">
        <w:t xml:space="preserve">Every policy proposal should show alignment with </w:t>
      </w:r>
      <w:r>
        <w:t xml:space="preserve">the </w:t>
      </w:r>
      <w:r w:rsidRPr="00355B83">
        <w:t>government</w:t>
      </w:r>
      <w:r>
        <w:t>’s</w:t>
      </w:r>
      <w:r w:rsidRPr="00355B83">
        <w:t xml:space="preserve"> strategic </w:t>
      </w:r>
      <w:r>
        <w:t>priorities. If the policy proposal does not so align,</w:t>
      </w:r>
      <w:r w:rsidRPr="00355B83">
        <w:t xml:space="preserve"> clearly identify a persuasive argument for why it should proceed (for example, response to an international incident, International Court</w:t>
      </w:r>
      <w:r>
        <w:t>,</w:t>
      </w:r>
      <w:r w:rsidRPr="00355B83">
        <w:t xml:space="preserve"> etc</w:t>
      </w:r>
      <w:r>
        <w:t>.</w:t>
      </w:r>
      <w:r w:rsidRPr="00355B83">
        <w:t>). Policy proposals must also be assessed against the likely public response.</w:t>
      </w:r>
    </w:p>
    <w:p w:rsidR="00986A29" w:rsidRDefault="00986A29" w:rsidP="00986A29">
      <w:r w:rsidRPr="00355B83">
        <w:t>Political impacts address the following questions:</w:t>
      </w:r>
    </w:p>
    <w:p w:rsidR="00986A29" w:rsidRDefault="00986A29" w:rsidP="000129A6">
      <w:pPr>
        <w:pStyle w:val="ListParagraph"/>
        <w:numPr>
          <w:ilvl w:val="0"/>
          <w:numId w:val="129"/>
        </w:numPr>
      </w:pPr>
      <w:r w:rsidRPr="00294131">
        <w:t>Is the proposal consistent with or promote strategic goals and objectives?</w:t>
      </w:r>
    </w:p>
    <w:p w:rsidR="00986A29" w:rsidRPr="00294131" w:rsidRDefault="00986A29" w:rsidP="000129A6">
      <w:pPr>
        <w:pStyle w:val="ListParagraph"/>
        <w:numPr>
          <w:ilvl w:val="0"/>
          <w:numId w:val="129"/>
        </w:numPr>
      </w:pPr>
      <w:r w:rsidRPr="00294131">
        <w:t>Is the proposal likely to raise public objections?</w:t>
      </w:r>
    </w:p>
    <w:p w:rsidR="00B612E5" w:rsidRDefault="00986A29" w:rsidP="00B612E5">
      <w:r w:rsidRPr="00355B83">
        <w:t xml:space="preserve">Ministries should contact the OSGF on this issue. </w:t>
      </w:r>
      <w:bookmarkStart w:id="128" w:name="_Toc229599810"/>
    </w:p>
    <w:p w:rsidR="00986A29" w:rsidRPr="00B612E5" w:rsidRDefault="00D75F66" w:rsidP="00B612E5">
      <w:pPr>
        <w:rPr>
          <w:b/>
        </w:rPr>
      </w:pPr>
      <w:r>
        <w:rPr>
          <w:b/>
        </w:rPr>
        <w:t>iii</w:t>
      </w:r>
      <w:r w:rsidR="00B612E5" w:rsidRPr="00B612E5">
        <w:rPr>
          <w:b/>
        </w:rPr>
        <w:t>.</w:t>
      </w:r>
      <w:r w:rsidR="00B612E5" w:rsidRPr="00B612E5">
        <w:rPr>
          <w:b/>
        </w:rPr>
        <w:tab/>
      </w:r>
      <w:r w:rsidR="00986A29" w:rsidRPr="00B612E5">
        <w:rPr>
          <w:b/>
        </w:rPr>
        <w:t>Recommended Course of Action</w:t>
      </w:r>
      <w:bookmarkEnd w:id="128"/>
    </w:p>
    <w:p w:rsidR="00986A29" w:rsidRPr="00355B83" w:rsidRDefault="00986A29" w:rsidP="00986A29">
      <w:pPr>
        <w:spacing w:after="0" w:line="240" w:lineRule="auto"/>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986A29" w:rsidRPr="00355B83">
        <w:tc>
          <w:tcPr>
            <w:tcW w:w="8647" w:type="dxa"/>
            <w:tcBorders>
              <w:top w:val="single" w:sz="7" w:space="0" w:color="000000"/>
              <w:left w:val="single" w:sz="7" w:space="0" w:color="000000"/>
              <w:bottom w:val="single" w:sz="7" w:space="0" w:color="000000"/>
              <w:right w:val="single" w:sz="7" w:space="0" w:color="000000"/>
            </w:tcBorders>
          </w:tcPr>
          <w:p w:rsidR="00986A29" w:rsidRPr="00355B83" w:rsidRDefault="00986A29" w:rsidP="005F35E3">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355B83">
              <w:rPr>
                <w:rFonts w:cs="Arial"/>
              </w:rPr>
              <w:t xml:space="preserve">Describe the proposed course of action and why it was chosen over the other options.  </w:t>
            </w:r>
          </w:p>
        </w:tc>
      </w:tr>
    </w:tbl>
    <w:p w:rsidR="00986A29" w:rsidRPr="00355B83" w:rsidRDefault="00986A29"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p w:rsidR="00986A29" w:rsidRDefault="00986A29" w:rsidP="00986A29">
      <w:r w:rsidRPr="00355B83">
        <w:t>This section outlines which option is recommended and why. It represents the summary case for the proposed course of action. To justify the recommended course of action, it is helpful to refer to the criter</w:t>
      </w:r>
      <w:r w:rsidR="00240571">
        <w:t>ia used to assess the options</w:t>
      </w:r>
      <w:r w:rsidRPr="00355B83">
        <w:t xml:space="preserve">. The option that best meets the criteria should be the recommended course of action within the context of the government’s strategic priorities. </w:t>
      </w:r>
    </w:p>
    <w:p w:rsidR="00B612E5" w:rsidRDefault="00986A29" w:rsidP="00240571">
      <w:r w:rsidRPr="00355B83">
        <w:t xml:space="preserve">For complex initiatives, there will be a number of key elements or individual recommendations. Short </w:t>
      </w:r>
      <w:r w:rsidR="00240571">
        <w:t xml:space="preserve">                     </w:t>
      </w:r>
      <w:r w:rsidRPr="00355B83">
        <w:t xml:space="preserve">descriptions of these elements, along with advantages and disadvantages of alternatives considered, may be included.  </w:t>
      </w:r>
      <w:bookmarkStart w:id="129" w:name="_Toc229599811"/>
    </w:p>
    <w:p w:rsidR="00FD03AA" w:rsidRDefault="00FD03AA" w:rsidP="00240571"/>
    <w:p w:rsidR="00986A29" w:rsidRPr="00B612E5" w:rsidRDefault="00D75F66" w:rsidP="00B612E5">
      <w:pPr>
        <w:ind w:right="-1399"/>
        <w:rPr>
          <w:b/>
        </w:rPr>
      </w:pPr>
      <w:r>
        <w:rPr>
          <w:b/>
        </w:rPr>
        <w:t>iv</w:t>
      </w:r>
      <w:r w:rsidR="00B612E5" w:rsidRPr="00B612E5">
        <w:rPr>
          <w:b/>
        </w:rPr>
        <w:t>.</w:t>
      </w:r>
      <w:r w:rsidR="00B612E5" w:rsidRPr="00B612E5">
        <w:rPr>
          <w:b/>
        </w:rPr>
        <w:tab/>
      </w:r>
      <w:r w:rsidR="00986A29" w:rsidRPr="00B612E5">
        <w:rPr>
          <w:b/>
        </w:rPr>
        <w:t>Implementation Plan</w:t>
      </w:r>
      <w:bookmarkEnd w:id="129"/>
    </w:p>
    <w:p w:rsidR="00986A29" w:rsidRPr="00355B83" w:rsidRDefault="00986A29" w:rsidP="00986A29">
      <w:pPr>
        <w:spacing w:after="0" w:line="240" w:lineRule="auto"/>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8647"/>
      </w:tblGrid>
      <w:tr w:rsidR="00986A29" w:rsidRPr="00355B83">
        <w:tc>
          <w:tcPr>
            <w:tcW w:w="8647" w:type="dxa"/>
            <w:tcBorders>
              <w:top w:val="single" w:sz="7" w:space="0" w:color="000000"/>
              <w:left w:val="single" w:sz="7" w:space="0" w:color="000000"/>
              <w:bottom w:val="single" w:sz="7" w:space="0" w:color="000000"/>
              <w:right w:val="single" w:sz="7" w:space="0" w:color="000000"/>
            </w:tcBorders>
          </w:tcPr>
          <w:p w:rsidR="00986A29" w:rsidRPr="00355B83" w:rsidRDefault="00986A29" w:rsidP="005F35E3">
            <w:pPr>
              <w:keepLines/>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r w:rsidRPr="00355B83">
              <w:rPr>
                <w:rFonts w:cs="Arial"/>
              </w:rPr>
              <w:t xml:space="preserve">Outline a strategy that details how the proposed course of action will be implemented. </w:t>
            </w:r>
          </w:p>
        </w:tc>
      </w:tr>
    </w:tbl>
    <w:p w:rsidR="00986A29" w:rsidRPr="00355B83" w:rsidRDefault="00986A29"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240" w:lineRule="auto"/>
        <w:rPr>
          <w:rFonts w:cs="Arial"/>
        </w:rPr>
      </w:pPr>
    </w:p>
    <w:p w:rsidR="00986A29" w:rsidRDefault="00986A29" w:rsidP="00323BEA">
      <w:pPr>
        <w:jc w:val="left"/>
      </w:pPr>
      <w:r w:rsidRPr="00355B83">
        <w:t xml:space="preserve">MDAs should provide an implementation plan for the </w:t>
      </w:r>
      <w:r w:rsidR="00323BEA">
        <w:t xml:space="preserve">recommended course of action. </w:t>
      </w:r>
      <w:r w:rsidRPr="00355B83">
        <w:t>The implementation strategy should consider the following:</w:t>
      </w:r>
    </w:p>
    <w:p w:rsidR="00986A29" w:rsidRDefault="00986A29" w:rsidP="000129A6">
      <w:pPr>
        <w:pStyle w:val="ListParagraph"/>
        <w:numPr>
          <w:ilvl w:val="0"/>
          <w:numId w:val="130"/>
        </w:numPr>
        <w:spacing w:line="360" w:lineRule="auto"/>
      </w:pPr>
      <w:r w:rsidRPr="00195830">
        <w:t>Implementation plan developed in sequence with the related policy product;</w:t>
      </w:r>
    </w:p>
    <w:p w:rsidR="00986A29" w:rsidRDefault="00986A29" w:rsidP="000129A6">
      <w:pPr>
        <w:pStyle w:val="ListParagraph"/>
        <w:numPr>
          <w:ilvl w:val="0"/>
          <w:numId w:val="130"/>
        </w:numPr>
        <w:spacing w:line="360" w:lineRule="auto"/>
      </w:pPr>
      <w:r w:rsidRPr="00195830">
        <w:t xml:space="preserve">Timelines identified; </w:t>
      </w:r>
    </w:p>
    <w:p w:rsidR="00986A29" w:rsidRDefault="00986A29" w:rsidP="000129A6">
      <w:pPr>
        <w:pStyle w:val="ListParagraph"/>
        <w:numPr>
          <w:ilvl w:val="0"/>
          <w:numId w:val="130"/>
        </w:numPr>
        <w:spacing w:line="360" w:lineRule="auto"/>
      </w:pPr>
      <w:r w:rsidRPr="00195830">
        <w:t xml:space="preserve">Further approvals required (e.g., fiscal impacts); </w:t>
      </w:r>
    </w:p>
    <w:p w:rsidR="00986A29" w:rsidRDefault="00986A29" w:rsidP="000129A6">
      <w:pPr>
        <w:pStyle w:val="ListParagraph"/>
        <w:numPr>
          <w:ilvl w:val="0"/>
          <w:numId w:val="130"/>
        </w:numPr>
        <w:spacing w:line="360" w:lineRule="auto"/>
      </w:pPr>
      <w:r w:rsidRPr="00195830">
        <w:t xml:space="preserve">Consultation/outreach strategy; </w:t>
      </w:r>
    </w:p>
    <w:p w:rsidR="00240571" w:rsidRDefault="00986A29" w:rsidP="000129A6">
      <w:pPr>
        <w:pStyle w:val="ListParagraph"/>
        <w:numPr>
          <w:ilvl w:val="0"/>
          <w:numId w:val="130"/>
        </w:numPr>
        <w:spacing w:line="360" w:lineRule="auto"/>
      </w:pPr>
      <w:r w:rsidRPr="00195830">
        <w:t xml:space="preserve">Resource requirements: staffing, vehicles, information technology </w:t>
      </w:r>
      <w:r w:rsidR="00B612E5">
        <w:tab/>
      </w:r>
      <w:r w:rsidRPr="00195830">
        <w:t>impacts, etc.;</w:t>
      </w:r>
    </w:p>
    <w:p w:rsidR="00986A29" w:rsidRDefault="00986A29" w:rsidP="000129A6">
      <w:pPr>
        <w:pStyle w:val="ListParagraph"/>
        <w:numPr>
          <w:ilvl w:val="0"/>
          <w:numId w:val="130"/>
        </w:numPr>
        <w:spacing w:line="360" w:lineRule="auto"/>
      </w:pPr>
      <w:r w:rsidRPr="00195830">
        <w:t xml:space="preserve"> Contingency plans; </w:t>
      </w:r>
    </w:p>
    <w:p w:rsidR="00986A29" w:rsidRDefault="00986A29" w:rsidP="000129A6">
      <w:pPr>
        <w:pStyle w:val="ListParagraph"/>
        <w:numPr>
          <w:ilvl w:val="0"/>
          <w:numId w:val="130"/>
        </w:numPr>
        <w:spacing w:line="360" w:lineRule="auto"/>
      </w:pPr>
      <w:r w:rsidRPr="00195830">
        <w:t xml:space="preserve">Programme and operational involvement emphasised; </w:t>
      </w:r>
    </w:p>
    <w:p w:rsidR="00986A29" w:rsidRDefault="00986A29" w:rsidP="000129A6">
      <w:pPr>
        <w:pStyle w:val="ListParagraph"/>
        <w:numPr>
          <w:ilvl w:val="0"/>
          <w:numId w:val="130"/>
        </w:numPr>
        <w:spacing w:line="360" w:lineRule="auto"/>
      </w:pPr>
      <w:r w:rsidRPr="00195830">
        <w:t>Stakeholder management plan; and</w:t>
      </w:r>
    </w:p>
    <w:p w:rsidR="002B7407" w:rsidRDefault="00986A29" w:rsidP="000129A6">
      <w:pPr>
        <w:pStyle w:val="ListParagraph"/>
        <w:numPr>
          <w:ilvl w:val="0"/>
          <w:numId w:val="130"/>
        </w:numPr>
        <w:spacing w:line="360" w:lineRule="auto"/>
      </w:pPr>
      <w:r w:rsidRPr="00195830">
        <w:t>Monitoring and evaluation plans.</w:t>
      </w:r>
      <w:bookmarkStart w:id="130" w:name="_Toc257900426"/>
    </w:p>
    <w:p w:rsidR="00240571" w:rsidRDefault="00240571" w:rsidP="00240571">
      <w:pPr>
        <w:pStyle w:val="ListParagraph"/>
      </w:pPr>
    </w:p>
    <w:p w:rsidR="00986A29" w:rsidRPr="002B7407" w:rsidRDefault="00D75F66" w:rsidP="002B7407">
      <w:pPr>
        <w:pStyle w:val="ListParagraph"/>
        <w:spacing w:line="360" w:lineRule="auto"/>
        <w:ind w:left="0"/>
        <w:rPr>
          <w:b/>
        </w:rPr>
      </w:pPr>
      <w:r>
        <w:rPr>
          <w:b/>
        </w:rPr>
        <w:t>2.4.3</w:t>
      </w:r>
      <w:r w:rsidR="002B7407" w:rsidRPr="002B7407">
        <w:rPr>
          <w:b/>
        </w:rPr>
        <w:tab/>
      </w:r>
      <w:r w:rsidR="00986A29" w:rsidRPr="002B7407">
        <w:rPr>
          <w:b/>
        </w:rPr>
        <w:t>Guidelines for the Communication Plan</w:t>
      </w:r>
      <w:bookmarkEnd w:id="130"/>
    </w:p>
    <w:p w:rsidR="00986A29" w:rsidRPr="00355B83" w:rsidRDefault="00986A29" w:rsidP="00986A29">
      <w:r w:rsidRPr="00355B83">
        <w:t>The Communication Plan is a description or outline of how government’s decisions and the short-, medium- and long-term impacts are communicated to different stakeholders and the general public. It is a plan of action or strategy that maps out the issues, stakeholders, roles, responsibilities</w:t>
      </w:r>
      <w:r w:rsidR="00723323">
        <w:t>,</w:t>
      </w:r>
      <w:r w:rsidRPr="00355B83">
        <w:t xml:space="preserve"> and the types of communication mechanisms to be used for maximum effect, including appropriate approaches and tacti</w:t>
      </w:r>
      <w:r w:rsidR="000776A0">
        <w:t xml:space="preserve">cs </w:t>
      </w:r>
      <w:r w:rsidRPr="00355B83">
        <w:t>for communicating with the public and various target audiences on the overall objectives of government decisions.</w:t>
      </w:r>
      <w:r>
        <w:t xml:space="preserve"> </w:t>
      </w:r>
      <w:r w:rsidRPr="00355B83">
        <w:t>The plan should also assign roles and responsibilities for communicating government decisions.</w:t>
      </w:r>
    </w:p>
    <w:p w:rsidR="00986A29" w:rsidRPr="00355B83" w:rsidRDefault="00D75F66" w:rsidP="002B7407">
      <w:pPr>
        <w:pStyle w:val="Heading3"/>
        <w:numPr>
          <w:ilvl w:val="0"/>
          <w:numId w:val="0"/>
        </w:numPr>
      </w:pPr>
      <w:bookmarkStart w:id="131" w:name="_Toc229606855"/>
      <w:bookmarkStart w:id="132" w:name="_Toc229607170"/>
      <w:bookmarkStart w:id="133" w:name="_Toc229610941"/>
      <w:bookmarkStart w:id="134" w:name="_Toc229599814"/>
      <w:bookmarkStart w:id="135" w:name="_Toc257900427"/>
      <w:r>
        <w:t>2.4</w:t>
      </w:r>
      <w:r w:rsidR="000776A0">
        <w:t>.</w:t>
      </w:r>
      <w:r>
        <w:t>3.</w:t>
      </w:r>
      <w:r w:rsidR="000776A0">
        <w:t>1</w:t>
      </w:r>
      <w:r w:rsidR="000776A0">
        <w:tab/>
      </w:r>
      <w:r>
        <w:t xml:space="preserve">   </w:t>
      </w:r>
      <w:r w:rsidR="00986A29" w:rsidRPr="00355B83">
        <w:t>Content and Format</w:t>
      </w:r>
      <w:bookmarkEnd w:id="131"/>
      <w:bookmarkEnd w:id="132"/>
      <w:bookmarkEnd w:id="133"/>
      <w:bookmarkEnd w:id="134"/>
      <w:r w:rsidR="00986A29" w:rsidRPr="00355B83">
        <w:t xml:space="preserve"> of the Communication Plan</w:t>
      </w:r>
      <w:bookmarkEnd w:id="135"/>
    </w:p>
    <w:p w:rsidR="00986A29" w:rsidRDefault="00986A29" w:rsidP="00986A29">
      <w:r w:rsidRPr="00355B83">
        <w:t>The Communication Plan should conform to the following specification</w:t>
      </w:r>
      <w:r w:rsidR="000776A0">
        <w:t>s</w:t>
      </w:r>
      <w:r w:rsidRPr="00355B83">
        <w:t>:</w:t>
      </w:r>
    </w:p>
    <w:p w:rsidR="00986A29" w:rsidRDefault="00986A29" w:rsidP="000129A6">
      <w:pPr>
        <w:pStyle w:val="ListParagraph"/>
        <w:numPr>
          <w:ilvl w:val="0"/>
          <w:numId w:val="131"/>
        </w:numPr>
        <w:spacing w:line="360" w:lineRule="auto"/>
      </w:pPr>
      <w:r w:rsidRPr="000776A0">
        <w:rPr>
          <w:b/>
        </w:rPr>
        <w:t>Length:</w:t>
      </w:r>
      <w:r w:rsidRPr="006172F1">
        <w:t xml:space="preserve"> Not more than </w:t>
      </w:r>
      <w:r w:rsidRPr="000776A0">
        <w:rPr>
          <w:u w:val="single"/>
        </w:rPr>
        <w:t>eight pages</w:t>
      </w:r>
      <w:r w:rsidRPr="006172F1">
        <w:t xml:space="preserve">. </w:t>
      </w:r>
    </w:p>
    <w:p w:rsidR="00986A29" w:rsidRDefault="00986A29" w:rsidP="000129A6">
      <w:pPr>
        <w:pStyle w:val="ListParagraph"/>
        <w:numPr>
          <w:ilvl w:val="0"/>
          <w:numId w:val="131"/>
        </w:numPr>
        <w:spacing w:line="360" w:lineRule="auto"/>
      </w:pPr>
      <w:r w:rsidRPr="000776A0">
        <w:rPr>
          <w:b/>
        </w:rPr>
        <w:t>Subject:</w:t>
      </w:r>
      <w:r w:rsidRPr="006172F1">
        <w:t xml:space="preserve"> One line descriptive title</w:t>
      </w:r>
    </w:p>
    <w:p w:rsidR="007A5642" w:rsidRDefault="00986A29" w:rsidP="007A5642">
      <w:pPr>
        <w:pStyle w:val="ListParagraph"/>
        <w:numPr>
          <w:ilvl w:val="0"/>
          <w:numId w:val="131"/>
        </w:numPr>
        <w:spacing w:line="360" w:lineRule="auto"/>
      </w:pPr>
      <w:r w:rsidRPr="000776A0">
        <w:rPr>
          <w:b/>
        </w:rPr>
        <w:t>MDAs and other stakeholders affected:</w:t>
      </w:r>
      <w:r w:rsidRPr="006172F1">
        <w:t xml:space="preserve">  List of MDAs and other stakeholders that w</w:t>
      </w:r>
      <w:r w:rsidR="000776A0">
        <w:t>ill be impacted by the decision</w:t>
      </w:r>
    </w:p>
    <w:p w:rsidR="002B49AD" w:rsidRPr="000776A0" w:rsidRDefault="00986A29" w:rsidP="007A5642">
      <w:pPr>
        <w:pStyle w:val="ListParagraph"/>
        <w:numPr>
          <w:ilvl w:val="0"/>
          <w:numId w:val="131"/>
        </w:numPr>
        <w:spacing w:line="360" w:lineRule="auto"/>
      </w:pPr>
      <w:r w:rsidRPr="007A5642">
        <w:rPr>
          <w:b/>
        </w:rPr>
        <w:t>Analysis:</w:t>
      </w:r>
    </w:p>
    <w:p w:rsidR="002B49AD" w:rsidRDefault="002B49AD" w:rsidP="002B49AD">
      <w:pPr>
        <w:pStyle w:val="ListParagraph"/>
        <w:spacing w:line="360" w:lineRule="auto"/>
        <w:rPr>
          <w:b/>
        </w:rPr>
      </w:pPr>
      <w:r>
        <w:rPr>
          <w:b/>
        </w:rPr>
        <w:tab/>
        <w:t>a.</w:t>
      </w:r>
      <w:r>
        <w:rPr>
          <w:b/>
        </w:rPr>
        <w:tab/>
      </w:r>
      <w:r w:rsidR="00986A29" w:rsidRPr="006172F1">
        <w:t>Background to the issue;</w:t>
      </w:r>
    </w:p>
    <w:p w:rsidR="002B49AD" w:rsidRDefault="002B49AD" w:rsidP="002B49AD">
      <w:pPr>
        <w:pStyle w:val="ListParagraph"/>
        <w:spacing w:line="360" w:lineRule="auto"/>
        <w:rPr>
          <w:b/>
        </w:rPr>
      </w:pPr>
      <w:r>
        <w:rPr>
          <w:b/>
        </w:rPr>
        <w:tab/>
        <w:t>b.</w:t>
      </w:r>
      <w:r>
        <w:rPr>
          <w:b/>
        </w:rPr>
        <w:tab/>
      </w:r>
      <w:r w:rsidR="00986A29" w:rsidRPr="006172F1">
        <w:t>Current public perceptions and sensitivities on the issue; and</w:t>
      </w:r>
    </w:p>
    <w:p w:rsidR="000776A0" w:rsidRDefault="002B49AD" w:rsidP="000776A0">
      <w:pPr>
        <w:pStyle w:val="ListParagraph"/>
        <w:spacing w:line="360" w:lineRule="auto"/>
      </w:pPr>
      <w:r>
        <w:rPr>
          <w:b/>
        </w:rPr>
        <w:tab/>
        <w:t>c.</w:t>
      </w:r>
      <w:r>
        <w:tab/>
      </w:r>
      <w:r w:rsidR="00986A29" w:rsidRPr="006172F1">
        <w:t>Any contentious issue(s) and suggestions on their remedies.</w:t>
      </w:r>
    </w:p>
    <w:p w:rsidR="00986A29" w:rsidRPr="000776A0" w:rsidRDefault="000776A0" w:rsidP="000776A0">
      <w:pPr>
        <w:pStyle w:val="ListParagraph"/>
        <w:spacing w:line="360" w:lineRule="auto"/>
        <w:ind w:hanging="436"/>
      </w:pPr>
      <w:r>
        <w:t>v</w:t>
      </w:r>
      <w:r>
        <w:tab/>
      </w:r>
      <w:r w:rsidR="00986A29" w:rsidRPr="00355B83">
        <w:rPr>
          <w:rFonts w:cs="Arial"/>
          <w:b/>
        </w:rPr>
        <w:t>Audiences:</w:t>
      </w:r>
    </w:p>
    <w:p w:rsidR="005F0324" w:rsidRDefault="005F0324" w:rsidP="005F0324">
      <w:pPr>
        <w:pStyle w:val="ListParagraph"/>
        <w:spacing w:line="360" w:lineRule="auto"/>
      </w:pPr>
      <w:r>
        <w:tab/>
        <w:t>a.</w:t>
      </w:r>
      <w:r>
        <w:tab/>
      </w:r>
      <w:r w:rsidR="00986A29" w:rsidRPr="00916230">
        <w:t xml:space="preserve">Identify the target audience and major stakeholder groups inside </w:t>
      </w:r>
      <w:r>
        <w:tab/>
      </w:r>
      <w:r>
        <w:tab/>
      </w:r>
      <w:r>
        <w:tab/>
      </w:r>
      <w:r w:rsidR="00986A29" w:rsidRPr="00916230">
        <w:t>and outside the government; and</w:t>
      </w:r>
    </w:p>
    <w:p w:rsidR="005F0324" w:rsidRDefault="005F0324" w:rsidP="005F0324">
      <w:pPr>
        <w:pStyle w:val="ListParagraph"/>
        <w:spacing w:line="360" w:lineRule="auto"/>
      </w:pPr>
      <w:r>
        <w:tab/>
        <w:t>b.</w:t>
      </w:r>
      <w:r>
        <w:tab/>
      </w:r>
      <w:r w:rsidR="00986A29" w:rsidRPr="00916230">
        <w:t xml:space="preserve">Assess desirability of consulting with external stakeholder groups </w:t>
      </w:r>
      <w:r>
        <w:tab/>
      </w:r>
      <w:r>
        <w:tab/>
      </w:r>
      <w:r>
        <w:tab/>
      </w:r>
      <w:r w:rsidR="00986A29" w:rsidRPr="00916230">
        <w:t>before and/or after the announcement.</w:t>
      </w:r>
    </w:p>
    <w:p w:rsidR="000776A0" w:rsidRDefault="000776A0" w:rsidP="005F0324">
      <w:pPr>
        <w:pStyle w:val="ListParagraph"/>
        <w:spacing w:line="360" w:lineRule="auto"/>
      </w:pPr>
    </w:p>
    <w:p w:rsidR="005F0324" w:rsidRDefault="000776A0" w:rsidP="000776A0">
      <w:pPr>
        <w:pStyle w:val="ListParagraph"/>
        <w:spacing w:line="360" w:lineRule="auto"/>
        <w:ind w:hanging="436"/>
      </w:pPr>
      <w:r>
        <w:t>vi</w:t>
      </w:r>
      <w:r>
        <w:tab/>
      </w:r>
      <w:r w:rsidR="00986A29" w:rsidRPr="00723323">
        <w:rPr>
          <w:b/>
        </w:rPr>
        <w:t>Positioning (Where does it fit?):</w:t>
      </w:r>
    </w:p>
    <w:p w:rsidR="00986A29" w:rsidRDefault="00986A29" w:rsidP="000129A6">
      <w:pPr>
        <w:pStyle w:val="ListParagraph"/>
        <w:numPr>
          <w:ilvl w:val="0"/>
          <w:numId w:val="119"/>
        </w:numPr>
        <w:spacing w:line="360" w:lineRule="auto"/>
      </w:pPr>
      <w:r w:rsidRPr="00355B83">
        <w:t xml:space="preserve">Briefly </w:t>
      </w:r>
      <w:r w:rsidRPr="00E04125">
        <w:t>identify</w:t>
      </w:r>
      <w:r w:rsidRPr="00355B83">
        <w:t xml:space="preserve"> the links to the Government’s agenda and priorities</w:t>
      </w:r>
      <w:r>
        <w:t>.</w:t>
      </w:r>
    </w:p>
    <w:p w:rsidR="00986A29" w:rsidRPr="00355B83" w:rsidRDefault="00986A29" w:rsidP="00986A29">
      <w:pPr>
        <w:pStyle w:val="ListParagraph"/>
        <w:spacing w:after="0" w:line="240" w:lineRule="auto"/>
        <w:ind w:left="1440"/>
        <w:rPr>
          <w:rFonts w:cs="Arial"/>
        </w:rPr>
      </w:pPr>
    </w:p>
    <w:p w:rsidR="00986A29" w:rsidRPr="00DC4F17" w:rsidRDefault="00D75F66" w:rsidP="004C2C08">
      <w:pPr>
        <w:pStyle w:val="Heading3"/>
        <w:numPr>
          <w:ilvl w:val="0"/>
          <w:numId w:val="0"/>
        </w:numPr>
      </w:pPr>
      <w:bookmarkStart w:id="136" w:name="_Toc257900428"/>
      <w:r>
        <w:t>2. 4</w:t>
      </w:r>
      <w:r w:rsidR="000776A0">
        <w:t>.</w:t>
      </w:r>
      <w:r>
        <w:t>3.</w:t>
      </w:r>
      <w:r w:rsidR="004C2C08">
        <w:t>2</w:t>
      </w:r>
      <w:r w:rsidR="004C2C08">
        <w:tab/>
      </w:r>
      <w:r w:rsidR="00986A29" w:rsidRPr="00DC4F17">
        <w:t>Communications Goals and Objectives:</w:t>
      </w:r>
      <w:bookmarkEnd w:id="136"/>
    </w:p>
    <w:p w:rsidR="00986A29" w:rsidRDefault="00986A29" w:rsidP="00986A29">
      <w:r w:rsidRPr="00355B83">
        <w:t>Make a statement of what the Communication Plan seeks to achieve. For example to:</w:t>
      </w:r>
    </w:p>
    <w:p w:rsidR="00986A29" w:rsidRDefault="008976FE" w:rsidP="000129A6">
      <w:pPr>
        <w:pStyle w:val="ListParagraph"/>
        <w:numPr>
          <w:ilvl w:val="0"/>
          <w:numId w:val="132"/>
        </w:numPr>
        <w:spacing w:line="360" w:lineRule="auto"/>
      </w:pPr>
      <w:r>
        <w:t>inform the public:</w:t>
      </w:r>
    </w:p>
    <w:p w:rsidR="00986A29" w:rsidRDefault="00986A29" w:rsidP="000129A6">
      <w:pPr>
        <w:pStyle w:val="ListParagraph"/>
        <w:numPr>
          <w:ilvl w:val="0"/>
          <w:numId w:val="132"/>
        </w:numPr>
        <w:spacing w:line="360" w:lineRule="auto"/>
      </w:pPr>
      <w:r w:rsidRPr="00DC4F17">
        <w:t xml:space="preserve">achieve widespread understanding and buy-in of relevant stakeholders; </w:t>
      </w:r>
    </w:p>
    <w:p w:rsidR="000776A0" w:rsidRDefault="00986A29" w:rsidP="000129A6">
      <w:pPr>
        <w:pStyle w:val="ListParagraph"/>
        <w:numPr>
          <w:ilvl w:val="0"/>
          <w:numId w:val="132"/>
        </w:numPr>
        <w:spacing w:line="360" w:lineRule="auto"/>
      </w:pPr>
      <w:r w:rsidRPr="00DC4F17">
        <w:t>stimulate public discussion;</w:t>
      </w:r>
    </w:p>
    <w:p w:rsidR="00986A29" w:rsidRDefault="00986A29" w:rsidP="000129A6">
      <w:pPr>
        <w:pStyle w:val="ListParagraph"/>
        <w:numPr>
          <w:ilvl w:val="0"/>
          <w:numId w:val="132"/>
        </w:numPr>
        <w:spacing w:line="360" w:lineRule="auto"/>
      </w:pPr>
      <w:r w:rsidRPr="00DC4F17">
        <w:t xml:space="preserve"> facilitate policy or programme implementation; and/or</w:t>
      </w:r>
    </w:p>
    <w:p w:rsidR="00986A29" w:rsidRPr="00DC4F17" w:rsidRDefault="00986A29" w:rsidP="000129A6">
      <w:pPr>
        <w:pStyle w:val="ListParagraph"/>
        <w:numPr>
          <w:ilvl w:val="0"/>
          <w:numId w:val="132"/>
        </w:numPr>
        <w:spacing w:line="360" w:lineRule="auto"/>
      </w:pPr>
      <w:r w:rsidRPr="00DC4F17">
        <w:t>respond to public criticism, apathy,  etc.</w:t>
      </w:r>
    </w:p>
    <w:p w:rsidR="00986A29" w:rsidRPr="000776A0" w:rsidRDefault="00D27B3E" w:rsidP="000776A0">
      <w:pPr>
        <w:pStyle w:val="Heading3"/>
        <w:numPr>
          <w:ilvl w:val="0"/>
          <w:numId w:val="0"/>
        </w:numPr>
        <w:rPr>
          <w:rFonts w:cs="Arial"/>
        </w:rPr>
      </w:pPr>
      <w:bookmarkStart w:id="137" w:name="_Toc257900429"/>
      <w:r>
        <w:rPr>
          <w:rFonts w:cs="Arial"/>
        </w:rPr>
        <w:t>2.4</w:t>
      </w:r>
      <w:r w:rsidR="004C2C08" w:rsidRPr="000776A0">
        <w:rPr>
          <w:rFonts w:cs="Arial"/>
        </w:rPr>
        <w:t>.3</w:t>
      </w:r>
      <w:r>
        <w:rPr>
          <w:rFonts w:cs="Arial"/>
        </w:rPr>
        <w:t>.3</w:t>
      </w:r>
      <w:r>
        <w:rPr>
          <w:rFonts w:cs="Arial"/>
        </w:rPr>
        <w:tab/>
      </w:r>
      <w:r w:rsidR="004C2C08" w:rsidRPr="000776A0">
        <w:rPr>
          <w:rFonts w:cs="Arial"/>
        </w:rPr>
        <w:tab/>
      </w:r>
      <w:r w:rsidR="00986A29" w:rsidRPr="000776A0">
        <w:rPr>
          <w:rFonts w:cs="Arial"/>
        </w:rPr>
        <w:t>Expected Impacts and Issues Management</w:t>
      </w:r>
      <w:bookmarkEnd w:id="137"/>
    </w:p>
    <w:p w:rsidR="00986A29" w:rsidRPr="00340B2F" w:rsidRDefault="00986A29" w:rsidP="00636915">
      <w:pPr>
        <w:pStyle w:val="0BodyFont"/>
        <w:numPr>
          <w:ilvl w:val="0"/>
          <w:numId w:val="133"/>
        </w:numPr>
        <w:spacing w:line="360" w:lineRule="auto"/>
        <w:jc w:val="both"/>
        <w:rPr>
          <w:rFonts w:ascii="Arial" w:hAnsi="Arial" w:cs="Arial"/>
        </w:rPr>
      </w:pPr>
      <w:r w:rsidRPr="00340B2F">
        <w:rPr>
          <w:rFonts w:ascii="Arial" w:hAnsi="Arial" w:cs="Arial"/>
        </w:rPr>
        <w:t xml:space="preserve">Drawing on the information contained in the Analysis Document, identify and convey the expected impact of the initiative on the country or on a specific stakeholder.  </w:t>
      </w:r>
    </w:p>
    <w:p w:rsidR="00986A29" w:rsidRPr="00340B2F" w:rsidRDefault="00986A29" w:rsidP="00636915">
      <w:pPr>
        <w:pStyle w:val="0BodyFont"/>
        <w:numPr>
          <w:ilvl w:val="0"/>
          <w:numId w:val="133"/>
        </w:numPr>
        <w:spacing w:line="360" w:lineRule="auto"/>
        <w:jc w:val="both"/>
        <w:rPr>
          <w:rFonts w:ascii="Arial" w:hAnsi="Arial" w:cs="Arial"/>
        </w:rPr>
      </w:pPr>
      <w:r w:rsidRPr="00340B2F">
        <w:rPr>
          <w:rFonts w:ascii="Arial" w:hAnsi="Arial" w:cs="Arial"/>
        </w:rPr>
        <w:t xml:space="preserve">Briefly summarise the impact this initiative may have on the public, stakeholders, </w:t>
      </w:r>
      <w:r w:rsidR="004C2C08" w:rsidRPr="00340B2F">
        <w:rPr>
          <w:rFonts w:ascii="Arial" w:hAnsi="Arial" w:cs="Arial"/>
        </w:rPr>
        <w:tab/>
      </w:r>
      <w:r w:rsidRPr="00340B2F">
        <w:rPr>
          <w:rFonts w:ascii="Arial" w:hAnsi="Arial" w:cs="Arial"/>
        </w:rPr>
        <w:t>the economic climate, gender, regional considerations, etc.  This summary draws upon the information contained in the Analysis Document. It should clearly convey who will or will not benefit from this initiative and in what way.</w:t>
      </w:r>
    </w:p>
    <w:p w:rsidR="004C2C08" w:rsidRPr="005E0E16" w:rsidRDefault="00986A29" w:rsidP="00636915">
      <w:pPr>
        <w:pStyle w:val="0BodyFont"/>
        <w:numPr>
          <w:ilvl w:val="0"/>
          <w:numId w:val="133"/>
        </w:numPr>
        <w:spacing w:line="360" w:lineRule="auto"/>
        <w:jc w:val="both"/>
        <w:rPr>
          <w:rFonts w:ascii="Arial" w:hAnsi="Arial" w:cs="Arial"/>
        </w:rPr>
      </w:pPr>
      <w:r w:rsidRPr="00340B2F">
        <w:rPr>
          <w:rFonts w:ascii="Arial" w:hAnsi="Arial" w:cs="Arial"/>
        </w:rPr>
        <w:t xml:space="preserve">The proposed Government response should include any advance work that has </w:t>
      </w:r>
      <w:r w:rsidR="004C2C08" w:rsidRPr="00340B2F">
        <w:rPr>
          <w:rFonts w:ascii="Arial" w:hAnsi="Arial" w:cs="Arial"/>
        </w:rPr>
        <w:tab/>
      </w:r>
      <w:r w:rsidRPr="00340B2F">
        <w:rPr>
          <w:rFonts w:ascii="Arial" w:hAnsi="Arial" w:cs="Arial"/>
        </w:rPr>
        <w:t xml:space="preserve">been or will be undertaken to lay the groundwork for the proposal and to anticipate stakeholder reactions. The response should indicate how the </w:t>
      </w:r>
      <w:r w:rsidRPr="005E0E16">
        <w:rPr>
          <w:rFonts w:ascii="Arial" w:hAnsi="Arial" w:cs="Arial"/>
        </w:rPr>
        <w:t xml:space="preserve">Government would address concerns or reinforce support for the recommended </w:t>
      </w:r>
      <w:r w:rsidR="004C2C08" w:rsidRPr="005E0E16">
        <w:rPr>
          <w:rFonts w:ascii="Arial" w:hAnsi="Arial" w:cs="Arial"/>
        </w:rPr>
        <w:tab/>
      </w:r>
      <w:r w:rsidRPr="005E0E16">
        <w:rPr>
          <w:rFonts w:ascii="Arial" w:hAnsi="Arial" w:cs="Arial"/>
        </w:rPr>
        <w:t>.</w:t>
      </w:r>
      <w:bookmarkStart w:id="138" w:name="_Toc257900430"/>
    </w:p>
    <w:p w:rsidR="00986A29" w:rsidRPr="004C2C08" w:rsidRDefault="00D27B3E" w:rsidP="00636915">
      <w:pPr>
        <w:pStyle w:val="ListParagraph"/>
        <w:spacing w:line="360" w:lineRule="auto"/>
        <w:ind w:left="0"/>
        <w:rPr>
          <w:b/>
        </w:rPr>
      </w:pPr>
      <w:r>
        <w:rPr>
          <w:b/>
        </w:rPr>
        <w:t>2.4.3</w:t>
      </w:r>
      <w:r w:rsidR="004C2C08" w:rsidRPr="004C2C08">
        <w:rPr>
          <w:b/>
        </w:rPr>
        <w:t>.4</w:t>
      </w:r>
      <w:r w:rsidR="004C2C08" w:rsidRPr="004C2C08">
        <w:rPr>
          <w:b/>
        </w:rPr>
        <w:tab/>
      </w:r>
      <w:r>
        <w:rPr>
          <w:b/>
        </w:rPr>
        <w:tab/>
      </w:r>
      <w:r w:rsidR="00986A29" w:rsidRPr="004C2C08">
        <w:rPr>
          <w:b/>
        </w:rPr>
        <w:t>The Announcement:</w:t>
      </w:r>
      <w:bookmarkEnd w:id="138"/>
    </w:p>
    <w:p w:rsidR="00986A29" w:rsidRPr="00355B83" w:rsidRDefault="00986A29" w:rsidP="00986A29">
      <w:r w:rsidRPr="00355B83">
        <w:t xml:space="preserve">Determine the method, </w:t>
      </w:r>
      <w:r w:rsidRPr="00CF31B7">
        <w:t>platforms, timing</w:t>
      </w:r>
      <w:r w:rsidRPr="00355B83">
        <w:t>, actors and target audience of the announcement of the initiative.</w:t>
      </w:r>
    </w:p>
    <w:p w:rsidR="00986A29" w:rsidRDefault="00D27B3E" w:rsidP="004C2C08">
      <w:pPr>
        <w:pStyle w:val="Heading3"/>
        <w:numPr>
          <w:ilvl w:val="0"/>
          <w:numId w:val="0"/>
        </w:numPr>
      </w:pPr>
      <w:bookmarkStart w:id="139" w:name="_Toc257900431"/>
      <w:r>
        <w:t>2.4</w:t>
      </w:r>
      <w:r w:rsidR="004C2C08">
        <w:t>.</w:t>
      </w:r>
      <w:r>
        <w:t>3.</w:t>
      </w:r>
      <w:r w:rsidR="004C2C08">
        <w:t>5</w:t>
      </w:r>
      <w:r>
        <w:tab/>
      </w:r>
      <w:r w:rsidR="004C2C08">
        <w:tab/>
      </w:r>
      <w:r w:rsidR="00986A29" w:rsidRPr="000040B1">
        <w:t>Budget</w:t>
      </w:r>
      <w:bookmarkEnd w:id="139"/>
    </w:p>
    <w:p w:rsidR="00986A29" w:rsidRPr="00355B83" w:rsidRDefault="00986A29" w:rsidP="00986A29">
      <w:r w:rsidRPr="00355B83">
        <w:t>Identify the financial, material</w:t>
      </w:r>
      <w:r>
        <w:t>,</w:t>
      </w:r>
      <w:r w:rsidRPr="00355B83">
        <w:t xml:space="preserve"> and human resources required to carry out the communication plan.</w:t>
      </w:r>
    </w:p>
    <w:p w:rsidR="00986A29" w:rsidRDefault="00D27B3E" w:rsidP="004C2C08">
      <w:pPr>
        <w:pStyle w:val="Heading3"/>
        <w:numPr>
          <w:ilvl w:val="0"/>
          <w:numId w:val="0"/>
        </w:numPr>
      </w:pPr>
      <w:bookmarkStart w:id="140" w:name="_Toc257900432"/>
      <w:r>
        <w:t>2.4.</w:t>
      </w:r>
      <w:r w:rsidR="004C2C08">
        <w:tab/>
      </w:r>
      <w:r w:rsidR="00986A29" w:rsidRPr="000040B1">
        <w:t>Monitoring and Evaluation:</w:t>
      </w:r>
      <w:bookmarkEnd w:id="140"/>
    </w:p>
    <w:p w:rsidR="00261471" w:rsidRDefault="00986A29" w:rsidP="00986A29">
      <w:r w:rsidRPr="00355B83">
        <w:t>Identify the monitoring and evaluation methods to be used, such as media monitoring, polling, analysis</w:t>
      </w:r>
      <w:r>
        <w:t>,</w:t>
      </w:r>
      <w:r w:rsidRPr="00355B83">
        <w:t xml:space="preserve"> and a feedback mechanism to track the issue over the short-, medium- and long-term.</w:t>
      </w:r>
      <w:bookmarkStart w:id="141" w:name="_Toc229599815"/>
      <w:bookmarkStart w:id="142" w:name="_Toc229599826"/>
      <w:bookmarkStart w:id="143" w:name="_Toc229610955"/>
      <w:bookmarkStart w:id="144" w:name="_Toc229599835"/>
      <w:bookmarkStart w:id="145" w:name="_Toc229606870"/>
      <w:bookmarkStart w:id="146" w:name="_Toc229607185"/>
      <w:bookmarkEnd w:id="141"/>
      <w:bookmarkEnd w:id="142"/>
    </w:p>
    <w:p w:rsidR="00986A29" w:rsidRPr="006E0D53" w:rsidRDefault="00261471" w:rsidP="00377EAC">
      <w:pPr>
        <w:pStyle w:val="1TitleB"/>
        <w:rPr>
          <w:sz w:val="48"/>
          <w:szCs w:val="48"/>
        </w:rPr>
      </w:pPr>
      <w:r>
        <w:br w:type="page"/>
      </w:r>
      <w:bookmarkStart w:id="147" w:name="_Toc257900433"/>
      <w:r w:rsidR="004C2C08" w:rsidRPr="00474B2E">
        <w:t>3.0</w:t>
      </w:r>
      <w:r w:rsidR="004C2C08" w:rsidRPr="005E0E16">
        <w:rPr>
          <w:sz w:val="28"/>
          <w:szCs w:val="28"/>
        </w:rPr>
        <w:tab/>
      </w:r>
      <w:r w:rsidR="00986A29" w:rsidRPr="005E0E16">
        <w:rPr>
          <w:sz w:val="28"/>
          <w:szCs w:val="28"/>
        </w:rPr>
        <w:t>ENACTMENT OF BILLS AND LEGISLATION</w:t>
      </w:r>
      <w:bookmarkEnd w:id="147"/>
    </w:p>
    <w:p w:rsidR="00986A29" w:rsidRPr="00474B2E" w:rsidRDefault="00986A29" w:rsidP="00986A29">
      <w:pPr>
        <w:spacing w:after="0" w:line="240" w:lineRule="auto"/>
        <w:rPr>
          <w:rFonts w:cs="Arial"/>
        </w:rPr>
      </w:pPr>
      <w:r w:rsidRPr="00355B83">
        <w:rPr>
          <w:rFonts w:cs="Arial"/>
        </w:rPr>
        <w:t>Legislative drafting is the production of clear, legally</w:t>
      </w:r>
      <w:r>
        <w:rPr>
          <w:rFonts w:cs="Arial"/>
        </w:rPr>
        <w:t xml:space="preserve"> enforceable</w:t>
      </w:r>
      <w:r w:rsidRPr="00355B83">
        <w:rPr>
          <w:rFonts w:cs="Arial"/>
        </w:rPr>
        <w:t xml:space="preserve"> legislation. </w:t>
      </w:r>
      <w:r>
        <w:rPr>
          <w:rFonts w:cs="Arial"/>
        </w:rPr>
        <w:t xml:space="preserve">Drafting is not just a matter of writing up the policy decision; it involves thinking through the issue from the legal perspective. </w:t>
      </w:r>
      <w:r w:rsidRPr="00355B83">
        <w:rPr>
          <w:rFonts w:cs="Arial"/>
        </w:rPr>
        <w:t>Despite the fact that the product is text, drafting is more of a thinking-through than a</w:t>
      </w:r>
      <w:r>
        <w:rPr>
          <w:rFonts w:cs="Arial"/>
        </w:rPr>
        <w:t xml:space="preserve"> </w:t>
      </w:r>
      <w:r w:rsidRPr="00355B83">
        <w:rPr>
          <w:rFonts w:cs="Arial"/>
        </w:rPr>
        <w:t>writing-down process</w:t>
      </w:r>
      <w:r>
        <w:rPr>
          <w:rFonts w:cs="Arial"/>
        </w:rPr>
        <w:t xml:space="preserve"> and</w:t>
      </w:r>
      <w:r w:rsidRPr="00355B83">
        <w:rPr>
          <w:rFonts w:cs="Arial"/>
        </w:rPr>
        <w:t xml:space="preserve"> is much more tha</w:t>
      </w:r>
      <w:r w:rsidRPr="00474B2E">
        <w:rPr>
          <w:rFonts w:cs="Arial"/>
        </w:rPr>
        <w:t>n putting the policy into ‘legalese’. The drafting stage is the culmination of the policy development process rather than a straightforward conversion of finished ideas into l</w:t>
      </w:r>
      <w:r w:rsidR="006E0D53" w:rsidRPr="00474B2E">
        <w:rPr>
          <w:rFonts w:cs="Arial"/>
        </w:rPr>
        <w:t>egal form. It requires detailed and</w:t>
      </w:r>
      <w:r w:rsidRPr="00474B2E">
        <w:rPr>
          <w:rFonts w:cs="Arial"/>
        </w:rPr>
        <w:t xml:space="preserve"> logical analysis.  </w:t>
      </w:r>
    </w:p>
    <w:p w:rsidR="00986A29" w:rsidRPr="00474B2E" w:rsidRDefault="00986A29" w:rsidP="00986A29">
      <w:pPr>
        <w:spacing w:after="0" w:line="240" w:lineRule="auto"/>
        <w:rPr>
          <w:rFonts w:cs="Arial"/>
        </w:rPr>
      </w:pPr>
    </w:p>
    <w:p w:rsidR="004C2C08" w:rsidRPr="00474B2E" w:rsidRDefault="00986A29" w:rsidP="004C2C08">
      <w:r w:rsidRPr="00474B2E">
        <w:t xml:space="preserve">Before any legislation (be it a bill or another legislative instrument) goes to the National Assembly, several activities precede it, which involve the Legislative Drafting Division of the Federal Ministry of Justice. </w:t>
      </w:r>
      <w:bookmarkStart w:id="148" w:name="_Toc257900434"/>
    </w:p>
    <w:p w:rsidR="00986A29" w:rsidRPr="00474B2E" w:rsidRDefault="004C2C08" w:rsidP="004C2C08">
      <w:pPr>
        <w:rPr>
          <w:b/>
        </w:rPr>
      </w:pPr>
      <w:r w:rsidRPr="00474B2E">
        <w:rPr>
          <w:b/>
        </w:rPr>
        <w:t>3.1</w:t>
      </w:r>
      <w:r w:rsidRPr="00474B2E">
        <w:rPr>
          <w:b/>
        </w:rPr>
        <w:tab/>
      </w:r>
      <w:r w:rsidR="00986A29" w:rsidRPr="00474B2E">
        <w:rPr>
          <w:b/>
        </w:rPr>
        <w:t>Preparing a policy requiring legislation</w:t>
      </w:r>
      <w:bookmarkEnd w:id="148"/>
    </w:p>
    <w:p w:rsidR="00986A29" w:rsidRPr="00474B2E" w:rsidRDefault="006E0D53" w:rsidP="00986A29">
      <w:r w:rsidRPr="00474B2E">
        <w:t>The legislative process for an A</w:t>
      </w:r>
      <w:r w:rsidR="00986A29" w:rsidRPr="00474B2E">
        <w:t>ct of the National Assembly starts with the formulation of policies to enact a law or address a specific issue. The policy is set out in the form of proposals and is often initiated by a ministry. The policy can be triggered by research by the ministry concerned, as a result of a request or complaint to government, by activities of a pressure group, or in order to correct a defect in an existing law (e.g., as a result of a court ruling).</w:t>
      </w:r>
    </w:p>
    <w:p w:rsidR="00986A29" w:rsidRPr="00474B2E" w:rsidRDefault="00986A29" w:rsidP="00986A29">
      <w:r w:rsidRPr="00474B2E">
        <w:t xml:space="preserve">Bills are documents of the Executive, which, when passed by the National Assembly and assented to by the President, become Acts of the National Assembly. </w:t>
      </w:r>
    </w:p>
    <w:p w:rsidR="004C2C08" w:rsidRPr="00474B2E" w:rsidRDefault="00986A29" w:rsidP="004C2C08">
      <w:r w:rsidRPr="00474B2E">
        <w:t>The various ministries have responsibility for specific subject areas assigned to them. For the purpose of initiating legislation, the MDA with responsibility for the legislation’s subject area prepares a</w:t>
      </w:r>
      <w:r w:rsidR="008D3BEE">
        <w:t>n</w:t>
      </w:r>
      <w:r w:rsidRPr="00474B2E">
        <w:t xml:space="preserve"> </w:t>
      </w:r>
      <w:r w:rsidR="00187098" w:rsidRPr="00474B2E">
        <w:t>ECM</w:t>
      </w:r>
      <w:r w:rsidRPr="00474B2E">
        <w:t xml:space="preserve"> for approval of the legislation underpinning the policy. This sets out the essential provisions intended to form the contents of the legislation. The </w:t>
      </w:r>
      <w:r w:rsidR="00187098" w:rsidRPr="00474B2E">
        <w:t>ECM</w:t>
      </w:r>
      <w:r w:rsidRPr="00474B2E">
        <w:t xml:space="preserve"> is submitted to the FEC for approval as the first step in the legislative process.</w:t>
      </w:r>
      <w:bookmarkStart w:id="149" w:name="_Toc257900435"/>
      <w:bookmarkStart w:id="150" w:name="_Toc229599829"/>
      <w:bookmarkStart w:id="151" w:name="_Toc229606865"/>
      <w:bookmarkStart w:id="152" w:name="_Toc229607180"/>
      <w:bookmarkStart w:id="153" w:name="_Toc229610951"/>
    </w:p>
    <w:p w:rsidR="00986A29" w:rsidRPr="00474B2E" w:rsidRDefault="004C2C08" w:rsidP="004C2C08">
      <w:pPr>
        <w:rPr>
          <w:b/>
        </w:rPr>
      </w:pPr>
      <w:r w:rsidRPr="00474B2E">
        <w:rPr>
          <w:b/>
        </w:rPr>
        <w:t>3.2.</w:t>
      </w:r>
      <w:r w:rsidRPr="00474B2E">
        <w:rPr>
          <w:b/>
        </w:rPr>
        <w:tab/>
      </w:r>
      <w:r w:rsidR="00986A29" w:rsidRPr="00474B2E">
        <w:rPr>
          <w:b/>
        </w:rPr>
        <w:t>Review and approval of Policy Memorandum requiring legislation</w:t>
      </w:r>
      <w:bookmarkEnd w:id="149"/>
    </w:p>
    <w:bookmarkEnd w:id="150"/>
    <w:bookmarkEnd w:id="151"/>
    <w:bookmarkEnd w:id="152"/>
    <w:bookmarkEnd w:id="153"/>
    <w:p w:rsidR="00986A29" w:rsidRPr="00474B2E" w:rsidRDefault="00986A29" w:rsidP="00986A29">
      <w:r w:rsidRPr="00474B2E">
        <w:t>The Minister, on behalf of the ministry concerned, must seek FEC approval of a policy requiring legislation. The re</w:t>
      </w:r>
      <w:r w:rsidR="008D3BEE">
        <w:t>quest should be in the form of</w:t>
      </w:r>
      <w:r w:rsidRPr="00474B2E">
        <w:t xml:space="preserve"> </w:t>
      </w:r>
      <w:r w:rsidR="00187098" w:rsidRPr="00474B2E">
        <w:t>ECM</w:t>
      </w:r>
      <w:r w:rsidRPr="00474B2E">
        <w:t xml:space="preserve">. Guidelines for content, form, and routing of the </w:t>
      </w:r>
      <w:r w:rsidR="00187098" w:rsidRPr="00474B2E">
        <w:t>ECM</w:t>
      </w:r>
      <w:r w:rsidRPr="00474B2E">
        <w:t xml:space="preserve"> are as specified in this Manual.</w:t>
      </w:r>
    </w:p>
    <w:p w:rsidR="00986A29" w:rsidRPr="00474B2E" w:rsidRDefault="00986A29" w:rsidP="00986A29">
      <w:r w:rsidRPr="00474B2E">
        <w:t xml:space="preserve">Upon FEC approval of a policy memorandum requiring legislation, the </w:t>
      </w:r>
      <w:r w:rsidR="006E152F" w:rsidRPr="00474B2E">
        <w:t>CAO</w:t>
      </w:r>
      <w:r w:rsidR="006E0D53" w:rsidRPr="00474B2E">
        <w:t xml:space="preserve"> </w:t>
      </w:r>
      <w:r w:rsidRPr="00474B2E">
        <w:t xml:space="preserve">issues an ‘Extract’ conveying the decision of FEC to the Attorney-General of the Federation and Minister of Justice (AGF/MJ) to prepare the legislation for submission to the National Assembly. </w:t>
      </w:r>
    </w:p>
    <w:p w:rsidR="00986A29" w:rsidRPr="00474B2E" w:rsidRDefault="00986A29" w:rsidP="00986A29">
      <w:r w:rsidRPr="00474B2E">
        <w:t>Upon finalisation of the draft bill by the Ministry of Justice:</w:t>
      </w:r>
    </w:p>
    <w:p w:rsidR="00986A29" w:rsidRPr="00474B2E" w:rsidRDefault="00986A29" w:rsidP="000129A6">
      <w:pPr>
        <w:pStyle w:val="ListParagraph"/>
        <w:numPr>
          <w:ilvl w:val="0"/>
          <w:numId w:val="134"/>
        </w:numPr>
        <w:rPr>
          <w:rFonts w:cs="Arial"/>
        </w:rPr>
      </w:pPr>
      <w:r w:rsidRPr="00474B2E">
        <w:t>The draft bill is sent to the IM with an Explanatory Memorandum attached;</w:t>
      </w:r>
    </w:p>
    <w:p w:rsidR="00986A29" w:rsidRPr="00474B2E" w:rsidRDefault="00986A29" w:rsidP="000129A6">
      <w:pPr>
        <w:pStyle w:val="ListParagraph"/>
        <w:numPr>
          <w:ilvl w:val="0"/>
          <w:numId w:val="134"/>
        </w:numPr>
        <w:rPr>
          <w:rFonts w:cs="Arial"/>
        </w:rPr>
      </w:pPr>
      <w:r w:rsidRPr="00474B2E">
        <w:rPr>
          <w:bCs/>
        </w:rPr>
        <w:t>The IM makes consultations with stakeholders and revisions, if any, and reverts it to the Ministry of Justice;</w:t>
      </w:r>
    </w:p>
    <w:p w:rsidR="00986A29" w:rsidRPr="00474B2E" w:rsidRDefault="00986A29" w:rsidP="000129A6">
      <w:pPr>
        <w:pStyle w:val="ListParagraph"/>
        <w:numPr>
          <w:ilvl w:val="0"/>
          <w:numId w:val="134"/>
        </w:numPr>
        <w:rPr>
          <w:rFonts w:cs="Arial"/>
        </w:rPr>
      </w:pPr>
      <w:r w:rsidRPr="00474B2E">
        <w:t>The draft bill, with the unsigned Explanatory Memorandum, is then submitted by the IM to FEC for approval;</w:t>
      </w:r>
    </w:p>
    <w:p w:rsidR="00986A29" w:rsidRPr="00474B2E" w:rsidRDefault="00986A29" w:rsidP="000129A6">
      <w:pPr>
        <w:pStyle w:val="ListParagraph"/>
        <w:numPr>
          <w:ilvl w:val="0"/>
          <w:numId w:val="134"/>
        </w:numPr>
        <w:rPr>
          <w:rFonts w:cs="Arial"/>
        </w:rPr>
      </w:pPr>
      <w:r w:rsidRPr="00474B2E">
        <w:t xml:space="preserve">FEC approval will be communicated by the </w:t>
      </w:r>
      <w:r w:rsidR="006E152F" w:rsidRPr="00474B2E">
        <w:t>CAO</w:t>
      </w:r>
      <w:r w:rsidR="006E0D53" w:rsidRPr="00474B2E">
        <w:t xml:space="preserve"> </w:t>
      </w:r>
      <w:r w:rsidRPr="00474B2E">
        <w:t>to the AGF/MJ for submission to the National Assembly;</w:t>
      </w:r>
    </w:p>
    <w:p w:rsidR="00986A29" w:rsidRPr="00474B2E" w:rsidRDefault="00986A29" w:rsidP="000129A6">
      <w:pPr>
        <w:pStyle w:val="ListParagraph"/>
        <w:numPr>
          <w:ilvl w:val="0"/>
          <w:numId w:val="134"/>
        </w:numPr>
        <w:rPr>
          <w:rFonts w:cs="Arial"/>
        </w:rPr>
      </w:pPr>
      <w:r w:rsidRPr="00474B2E">
        <w:t>On completion of the process, the draft bill is submitted to the National Assembly by the FMJ;</w:t>
      </w:r>
    </w:p>
    <w:p w:rsidR="00F52235" w:rsidRPr="00474B2E" w:rsidRDefault="00986A29" w:rsidP="000129A6">
      <w:pPr>
        <w:pStyle w:val="ListParagraph"/>
        <w:numPr>
          <w:ilvl w:val="0"/>
          <w:numId w:val="134"/>
        </w:numPr>
        <w:rPr>
          <w:rFonts w:cs="Arial"/>
        </w:rPr>
      </w:pPr>
      <w:r w:rsidRPr="00474B2E">
        <w:t xml:space="preserve">The draft bill is considered and passed by the National Assembly and </w:t>
      </w:r>
      <w:r w:rsidRPr="00474B2E">
        <w:rPr>
          <w:bCs/>
        </w:rPr>
        <w:t>comes into force when it is assented to by the President and published in the gazette</w:t>
      </w:r>
    </w:p>
    <w:p w:rsidR="00F52235" w:rsidRPr="00474B2E" w:rsidRDefault="00986A29" w:rsidP="00F52235">
      <w:pPr>
        <w:pStyle w:val="ListParagraph"/>
        <w:ind w:left="700"/>
        <w:rPr>
          <w:b/>
        </w:rPr>
      </w:pPr>
      <w:r w:rsidRPr="00474B2E">
        <w:rPr>
          <w:b/>
          <w:bCs/>
          <w:i/>
        </w:rPr>
        <w:t>.</w:t>
      </w:r>
      <w:bookmarkStart w:id="154" w:name="_Toc229599830"/>
      <w:bookmarkStart w:id="155" w:name="_Toc229606866"/>
      <w:bookmarkStart w:id="156" w:name="_Toc229607181"/>
      <w:bookmarkStart w:id="157" w:name="_Toc229610952"/>
      <w:bookmarkStart w:id="158" w:name="_Toc257900436"/>
    </w:p>
    <w:p w:rsidR="00986A29" w:rsidRPr="00474B2E" w:rsidRDefault="00F52235" w:rsidP="00F52235">
      <w:pPr>
        <w:pStyle w:val="ListParagraph"/>
        <w:ind w:left="0"/>
        <w:rPr>
          <w:b/>
        </w:rPr>
      </w:pPr>
      <w:r w:rsidRPr="00474B2E">
        <w:rPr>
          <w:b/>
        </w:rPr>
        <w:t>3.3</w:t>
      </w:r>
      <w:r w:rsidRPr="00474B2E">
        <w:rPr>
          <w:b/>
        </w:rPr>
        <w:tab/>
      </w:r>
      <w:r w:rsidR="00986A29" w:rsidRPr="00474B2E">
        <w:rPr>
          <w:b/>
        </w:rPr>
        <w:t>Drafting the Bill</w:t>
      </w:r>
      <w:bookmarkEnd w:id="154"/>
      <w:bookmarkEnd w:id="155"/>
      <w:bookmarkEnd w:id="156"/>
      <w:bookmarkEnd w:id="157"/>
      <w:bookmarkEnd w:id="158"/>
    </w:p>
    <w:p w:rsidR="00F52235" w:rsidRPr="00474B2E" w:rsidRDefault="00986A29" w:rsidP="00F52235">
      <w:pPr>
        <w:pStyle w:val="ParaText"/>
        <w:rPr>
          <w:rFonts w:ascii="Arial" w:hAnsi="Arial" w:cs="Arial"/>
          <w:sz w:val="22"/>
          <w:szCs w:val="22"/>
        </w:rPr>
      </w:pPr>
      <w:r w:rsidRPr="00474B2E">
        <w:rPr>
          <w:rFonts w:ascii="Arial" w:hAnsi="Arial" w:cs="Arial"/>
          <w:bCs/>
          <w:sz w:val="22"/>
          <w:szCs w:val="22"/>
        </w:rPr>
        <w:t xml:space="preserve">The Legislative Drafting Division of the FMJ prepares the draft bill </w:t>
      </w:r>
      <w:r w:rsidRPr="00474B2E">
        <w:rPr>
          <w:rFonts w:ascii="Arial" w:hAnsi="Arial" w:cs="Arial"/>
          <w:sz w:val="22"/>
          <w:szCs w:val="22"/>
        </w:rPr>
        <w:t>in close collaboration with the sponsoring ministry through the schedule officer. After consultation between the Legislative Drafting Division and the sponsoring ministry, the bill is finalised.</w:t>
      </w:r>
      <w:bookmarkStart w:id="159" w:name="_Toc229599831"/>
      <w:bookmarkStart w:id="160" w:name="_Toc257900437"/>
    </w:p>
    <w:p w:rsidR="00986A29" w:rsidRPr="00474B2E" w:rsidRDefault="00F52235" w:rsidP="00F52235">
      <w:pPr>
        <w:pStyle w:val="ParaText"/>
        <w:rPr>
          <w:rFonts w:ascii="Arial" w:hAnsi="Arial" w:cs="Arial"/>
          <w:b/>
          <w:sz w:val="22"/>
          <w:szCs w:val="22"/>
        </w:rPr>
      </w:pPr>
      <w:r w:rsidRPr="00474B2E">
        <w:rPr>
          <w:rFonts w:ascii="Arial" w:hAnsi="Arial" w:cs="Arial"/>
          <w:b/>
          <w:sz w:val="22"/>
          <w:szCs w:val="22"/>
        </w:rPr>
        <w:t>3.4</w:t>
      </w:r>
      <w:r w:rsidRPr="00474B2E">
        <w:rPr>
          <w:rFonts w:ascii="Arial" w:hAnsi="Arial" w:cs="Arial"/>
          <w:b/>
          <w:sz w:val="22"/>
          <w:szCs w:val="22"/>
        </w:rPr>
        <w:tab/>
      </w:r>
      <w:r w:rsidR="00986A29" w:rsidRPr="00474B2E">
        <w:rPr>
          <w:b/>
        </w:rPr>
        <w:t>Drafting Instructions Checklist</w:t>
      </w:r>
      <w:bookmarkEnd w:id="159"/>
      <w:bookmarkEnd w:id="160"/>
      <w:r w:rsidR="00D27B3E" w:rsidRPr="00474B2E">
        <w:rPr>
          <w:b/>
        </w:rPr>
        <w:t>/Contents of the Draft Bill</w:t>
      </w:r>
    </w:p>
    <w:p w:rsidR="00986A29" w:rsidRPr="00355B83" w:rsidRDefault="00986A29" w:rsidP="00D27B3E">
      <w:r w:rsidRPr="00474B2E">
        <w:t>Drafters should clearly specify the following</w:t>
      </w:r>
      <w:r w:rsidR="00990EA9" w:rsidRPr="00474B2E">
        <w:t xml:space="preserve"> detailed instructions</w:t>
      </w:r>
      <w:r w:rsidR="000F4016" w:rsidRPr="00474B2E">
        <w:t xml:space="preserve"> </w:t>
      </w:r>
      <w:r w:rsidR="00D27B3E" w:rsidRPr="00474B2E">
        <w:t>to serve as a guide to the drafting o</w:t>
      </w:r>
      <w:r w:rsidR="00D27B3E" w:rsidRPr="00355B83">
        <w:t>f the bill</w:t>
      </w:r>
      <w:r w:rsidR="00D27B3E">
        <w:t>:</w:t>
      </w:r>
    </w:p>
    <w:p w:rsidR="00986A29" w:rsidRPr="003C3BAD" w:rsidRDefault="00986A29" w:rsidP="000129A6">
      <w:pPr>
        <w:pStyle w:val="ListParagraph"/>
        <w:numPr>
          <w:ilvl w:val="0"/>
          <w:numId w:val="71"/>
        </w:numPr>
        <w:spacing w:line="360" w:lineRule="auto"/>
      </w:pPr>
      <w:r w:rsidRPr="003C3BAD">
        <w:t>Requirements for the proposal;</w:t>
      </w:r>
    </w:p>
    <w:p w:rsidR="00986A29" w:rsidRPr="003C3BAD" w:rsidRDefault="00986A29" w:rsidP="000129A6">
      <w:pPr>
        <w:pStyle w:val="ListParagraph"/>
        <w:numPr>
          <w:ilvl w:val="0"/>
          <w:numId w:val="71"/>
        </w:numPr>
        <w:spacing w:line="360" w:lineRule="auto"/>
      </w:pPr>
      <w:r w:rsidRPr="003C3BAD">
        <w:t>Recent official reports;</w:t>
      </w:r>
    </w:p>
    <w:p w:rsidR="00986A29" w:rsidRPr="003C3BAD" w:rsidRDefault="00986A29" w:rsidP="000129A6">
      <w:pPr>
        <w:pStyle w:val="ListParagraph"/>
        <w:numPr>
          <w:ilvl w:val="0"/>
          <w:numId w:val="71"/>
        </w:numPr>
        <w:spacing w:line="360" w:lineRule="auto"/>
      </w:pPr>
      <w:r w:rsidRPr="003C3BAD">
        <w:t>Academic opinion, if any;</w:t>
      </w:r>
    </w:p>
    <w:p w:rsidR="00986A29" w:rsidRPr="003C3BAD" w:rsidRDefault="00986A29" w:rsidP="000129A6">
      <w:pPr>
        <w:pStyle w:val="ListParagraph"/>
        <w:numPr>
          <w:ilvl w:val="0"/>
          <w:numId w:val="71"/>
        </w:numPr>
        <w:spacing w:line="360" w:lineRule="auto"/>
      </w:pPr>
      <w:r w:rsidRPr="003C3BAD">
        <w:t>Useful legal precedents;</w:t>
      </w:r>
    </w:p>
    <w:p w:rsidR="00986A29" w:rsidRPr="003C3BAD" w:rsidRDefault="00986A29" w:rsidP="000129A6">
      <w:pPr>
        <w:pStyle w:val="ListParagraph"/>
        <w:numPr>
          <w:ilvl w:val="0"/>
          <w:numId w:val="71"/>
        </w:numPr>
        <w:spacing w:line="360" w:lineRule="auto"/>
      </w:pPr>
      <w:r w:rsidRPr="003C3BAD">
        <w:t>Penalties and sanctions;</w:t>
      </w:r>
    </w:p>
    <w:p w:rsidR="00986A29" w:rsidRPr="003C3BAD" w:rsidRDefault="00986A29" w:rsidP="000129A6">
      <w:pPr>
        <w:pStyle w:val="ListParagraph"/>
        <w:numPr>
          <w:ilvl w:val="0"/>
          <w:numId w:val="71"/>
        </w:numPr>
        <w:spacing w:line="360" w:lineRule="auto"/>
      </w:pPr>
      <w:r w:rsidRPr="003C3BAD">
        <w:t>Provisions for amendment;</w:t>
      </w:r>
    </w:p>
    <w:p w:rsidR="00986A29" w:rsidRPr="003C3BAD" w:rsidRDefault="00986A29" w:rsidP="000129A6">
      <w:pPr>
        <w:pStyle w:val="ListParagraph"/>
        <w:numPr>
          <w:ilvl w:val="0"/>
          <w:numId w:val="71"/>
        </w:numPr>
        <w:spacing w:line="360" w:lineRule="auto"/>
      </w:pPr>
      <w:r w:rsidRPr="003C3BAD">
        <w:t>Consequential repeals;</w:t>
      </w:r>
    </w:p>
    <w:p w:rsidR="00986A29" w:rsidRPr="003C3BAD" w:rsidRDefault="00986A29" w:rsidP="000129A6">
      <w:pPr>
        <w:pStyle w:val="ListParagraph"/>
        <w:numPr>
          <w:ilvl w:val="0"/>
          <w:numId w:val="71"/>
        </w:numPr>
        <w:spacing w:line="360" w:lineRule="auto"/>
      </w:pPr>
      <w:r w:rsidRPr="003C3BAD">
        <w:t>Transitional/savings provisions;</w:t>
      </w:r>
    </w:p>
    <w:p w:rsidR="00986A29" w:rsidRPr="003C3BAD" w:rsidRDefault="00986A29" w:rsidP="000129A6">
      <w:pPr>
        <w:pStyle w:val="ListParagraph"/>
        <w:numPr>
          <w:ilvl w:val="0"/>
          <w:numId w:val="71"/>
        </w:numPr>
        <w:spacing w:line="360" w:lineRule="auto"/>
      </w:pPr>
      <w:r w:rsidRPr="003C3BAD">
        <w:t>Examples from other jurisdictions;</w:t>
      </w:r>
    </w:p>
    <w:p w:rsidR="00986A29" w:rsidRDefault="00986A29" w:rsidP="000129A6">
      <w:pPr>
        <w:pStyle w:val="ListParagraph"/>
        <w:numPr>
          <w:ilvl w:val="0"/>
          <w:numId w:val="71"/>
        </w:numPr>
        <w:spacing w:line="360" w:lineRule="auto"/>
      </w:pPr>
      <w:r w:rsidRPr="003C3BAD">
        <w:t>Extra-territorial operation;</w:t>
      </w:r>
    </w:p>
    <w:p w:rsidR="00986A29" w:rsidRPr="003C3BAD" w:rsidRDefault="00986A29" w:rsidP="000129A6">
      <w:pPr>
        <w:pStyle w:val="ListParagraph"/>
        <w:numPr>
          <w:ilvl w:val="0"/>
          <w:numId w:val="71"/>
        </w:numPr>
        <w:spacing w:line="360" w:lineRule="auto"/>
      </w:pPr>
      <w:r w:rsidRPr="003C3BAD">
        <w:t>Commencement; and</w:t>
      </w:r>
    </w:p>
    <w:p w:rsidR="00B729BD" w:rsidRDefault="00986A29" w:rsidP="000129A6">
      <w:pPr>
        <w:pStyle w:val="ListParagraph"/>
        <w:numPr>
          <w:ilvl w:val="0"/>
          <w:numId w:val="71"/>
        </w:numPr>
        <w:spacing w:line="360" w:lineRule="auto"/>
      </w:pPr>
      <w:r w:rsidRPr="003C3BAD">
        <w:t>Regulatory power.</w:t>
      </w:r>
      <w:bookmarkStart w:id="161" w:name="_Toc257900439"/>
    </w:p>
    <w:p w:rsidR="00582F33" w:rsidRDefault="00582F33" w:rsidP="00582F33">
      <w:pPr>
        <w:pStyle w:val="ListParagraph"/>
        <w:spacing w:line="360" w:lineRule="auto"/>
        <w:ind w:left="360"/>
      </w:pPr>
    </w:p>
    <w:p w:rsidR="00986A29" w:rsidRPr="00582F33" w:rsidRDefault="00582F33" w:rsidP="00582F33">
      <w:pPr>
        <w:pStyle w:val="ListParagraph"/>
        <w:spacing w:line="360" w:lineRule="auto"/>
        <w:ind w:left="0"/>
        <w:rPr>
          <w:b/>
        </w:rPr>
      </w:pPr>
      <w:r>
        <w:rPr>
          <w:b/>
        </w:rPr>
        <w:t>3.4.1</w:t>
      </w:r>
      <w:r w:rsidR="00B729BD" w:rsidRPr="006E0D53">
        <w:rPr>
          <w:b/>
        </w:rPr>
        <w:tab/>
      </w:r>
      <w:r w:rsidR="00986A29" w:rsidRPr="006E0D53">
        <w:rPr>
          <w:b/>
        </w:rPr>
        <w:t>Style of the Draft Bill</w:t>
      </w:r>
      <w:bookmarkEnd w:id="161"/>
    </w:p>
    <w:p w:rsidR="00986A29" w:rsidRPr="00355B83" w:rsidRDefault="00986A29" w:rsidP="00986A29">
      <w:r w:rsidRPr="00355B83">
        <w:t>The drafting style must be:</w:t>
      </w:r>
    </w:p>
    <w:p w:rsidR="00986A29" w:rsidRPr="003C3BAD" w:rsidRDefault="00986A29" w:rsidP="000129A6">
      <w:pPr>
        <w:pStyle w:val="ListParagraph"/>
        <w:numPr>
          <w:ilvl w:val="0"/>
          <w:numId w:val="72"/>
        </w:numPr>
        <w:spacing w:line="360" w:lineRule="auto"/>
      </w:pPr>
      <w:r w:rsidRPr="003C3BAD">
        <w:t>Clear, narrative form;</w:t>
      </w:r>
    </w:p>
    <w:p w:rsidR="00986A29" w:rsidRPr="003C3BAD" w:rsidRDefault="00986A29" w:rsidP="000129A6">
      <w:pPr>
        <w:pStyle w:val="ListParagraph"/>
        <w:numPr>
          <w:ilvl w:val="0"/>
          <w:numId w:val="72"/>
        </w:numPr>
        <w:spacing w:line="360" w:lineRule="auto"/>
      </w:pPr>
      <w:r w:rsidRPr="003C3BAD">
        <w:t>Simple non-technical language;</w:t>
      </w:r>
    </w:p>
    <w:p w:rsidR="00986A29" w:rsidRPr="003C3BAD" w:rsidRDefault="00986A29" w:rsidP="000129A6">
      <w:pPr>
        <w:pStyle w:val="ListParagraph"/>
        <w:numPr>
          <w:ilvl w:val="0"/>
          <w:numId w:val="72"/>
        </w:numPr>
        <w:spacing w:line="360" w:lineRule="auto"/>
      </w:pPr>
      <w:r w:rsidRPr="003C3BAD">
        <w:t>Presented in memo/tabular form;</w:t>
      </w:r>
    </w:p>
    <w:p w:rsidR="00986A29" w:rsidRPr="003C3BAD" w:rsidRDefault="00986A29" w:rsidP="000129A6">
      <w:pPr>
        <w:pStyle w:val="ListParagraph"/>
        <w:numPr>
          <w:ilvl w:val="0"/>
          <w:numId w:val="72"/>
        </w:numPr>
        <w:spacing w:line="360" w:lineRule="auto"/>
      </w:pPr>
      <w:r w:rsidRPr="003C3BAD">
        <w:t>Have a logical sequence;</w:t>
      </w:r>
    </w:p>
    <w:p w:rsidR="00986A29" w:rsidRPr="003C3BAD" w:rsidRDefault="00986A29" w:rsidP="000129A6">
      <w:pPr>
        <w:pStyle w:val="ListParagraph"/>
        <w:numPr>
          <w:ilvl w:val="0"/>
          <w:numId w:val="72"/>
        </w:numPr>
        <w:spacing w:line="360" w:lineRule="auto"/>
      </w:pPr>
      <w:r w:rsidRPr="003C3BAD">
        <w:t>Devoid of administrative matters;</w:t>
      </w:r>
    </w:p>
    <w:p w:rsidR="00986A29" w:rsidRPr="003C3BAD" w:rsidRDefault="00986A29" w:rsidP="000129A6">
      <w:pPr>
        <w:pStyle w:val="ListParagraph"/>
        <w:numPr>
          <w:ilvl w:val="0"/>
          <w:numId w:val="72"/>
        </w:numPr>
        <w:spacing w:line="360" w:lineRule="auto"/>
      </w:pPr>
      <w:r w:rsidRPr="003C3BAD">
        <w:t>Devoid of purely informative matters;</w:t>
      </w:r>
    </w:p>
    <w:p w:rsidR="00986A29" w:rsidRPr="003C3BAD" w:rsidRDefault="00986A29" w:rsidP="000129A6">
      <w:pPr>
        <w:pStyle w:val="ListParagraph"/>
        <w:numPr>
          <w:ilvl w:val="0"/>
          <w:numId w:val="72"/>
        </w:numPr>
        <w:spacing w:line="360" w:lineRule="auto"/>
      </w:pPr>
      <w:r w:rsidRPr="003C3BAD">
        <w:t>Not in draft law format; and</w:t>
      </w:r>
    </w:p>
    <w:p w:rsidR="00986A29" w:rsidRPr="003C3BAD" w:rsidRDefault="00986A29" w:rsidP="000129A6">
      <w:pPr>
        <w:pStyle w:val="ListParagraph"/>
        <w:numPr>
          <w:ilvl w:val="0"/>
          <w:numId w:val="72"/>
        </w:numPr>
        <w:spacing w:line="360" w:lineRule="auto"/>
      </w:pPr>
      <w:r w:rsidRPr="003C3BAD">
        <w:t xml:space="preserve">Signed by the </w:t>
      </w:r>
      <w:r w:rsidR="0079354B">
        <w:t>PS</w:t>
      </w:r>
      <w:r w:rsidRPr="003C3BAD">
        <w:t>, with a clearly stated name, telephone number of schedule officer, and time frame for completion.</w:t>
      </w:r>
    </w:p>
    <w:p w:rsidR="00986A29" w:rsidRPr="00355B83" w:rsidRDefault="006E0D53" w:rsidP="006E0D53">
      <w:pPr>
        <w:pStyle w:val="Heading2"/>
        <w:numPr>
          <w:ilvl w:val="0"/>
          <w:numId w:val="0"/>
        </w:numPr>
        <w:ind w:left="284"/>
      </w:pPr>
      <w:bookmarkStart w:id="162" w:name="_Toc229599832"/>
      <w:bookmarkStart w:id="163" w:name="_Toc229606867"/>
      <w:bookmarkStart w:id="164" w:name="_Toc229607182"/>
      <w:bookmarkStart w:id="165" w:name="_Toc229610953"/>
      <w:bookmarkStart w:id="166" w:name="_Toc257900440"/>
      <w:r>
        <w:t>3.5</w:t>
      </w:r>
      <w:r>
        <w:tab/>
      </w:r>
      <w:r w:rsidR="00986A29" w:rsidRPr="00355B83">
        <w:t>Procedure for the Enactment of Subsidiary Legislation</w:t>
      </w:r>
      <w:bookmarkEnd w:id="162"/>
      <w:bookmarkEnd w:id="163"/>
      <w:bookmarkEnd w:id="164"/>
      <w:bookmarkEnd w:id="165"/>
      <w:bookmarkEnd w:id="166"/>
    </w:p>
    <w:p w:rsidR="00986A29" w:rsidRPr="00355B83" w:rsidRDefault="00986A29" w:rsidP="00986A29">
      <w:r w:rsidRPr="00355B83">
        <w:t>Most subsidiary legislation, orders, rules</w:t>
      </w:r>
      <w:r>
        <w:t>,</w:t>
      </w:r>
      <w:r w:rsidRPr="00355B83">
        <w:t xml:space="preserve"> and regulations are procedural in nature and often do not require prior </w:t>
      </w:r>
      <w:r>
        <w:t>FEC</w:t>
      </w:r>
      <w:r w:rsidRPr="00355B83">
        <w:t xml:space="preserve"> approval before the policy proposals are submitted for drafting to the FMJ. However, instruments that have</w:t>
      </w:r>
      <w:r w:rsidRPr="00355B83">
        <w:rPr>
          <w:color w:val="FF0000"/>
        </w:rPr>
        <w:t xml:space="preserve"> </w:t>
      </w:r>
      <w:r w:rsidRPr="00355B83">
        <w:t>financial impacts for the State or</w:t>
      </w:r>
      <w:r>
        <w:t>,</w:t>
      </w:r>
      <w:r w:rsidRPr="00355B83">
        <w:t xml:space="preserve"> by nature of their contents</w:t>
      </w:r>
      <w:r>
        <w:t>, are</w:t>
      </w:r>
      <w:r w:rsidRPr="00355B83">
        <w:t xml:space="preserve"> likely to indicate a policy shift or </w:t>
      </w:r>
      <w:r>
        <w:t>significant</w:t>
      </w:r>
      <w:r w:rsidRPr="00355B83">
        <w:t xml:space="preserve"> change in an existing situation would require FEC approval and must therefore be submitted for FEC approval before drafting begins.</w:t>
      </w:r>
    </w:p>
    <w:p w:rsidR="00986A29" w:rsidRPr="00355B83" w:rsidRDefault="00986A29" w:rsidP="00986A29">
      <w:pPr>
        <w:rPr>
          <w:rFonts w:cs="Arial"/>
        </w:rPr>
      </w:pPr>
      <w:r w:rsidRPr="00355B83">
        <w:t>After the proposals for subsidiary legislation have been received from the sponsors</w:t>
      </w:r>
      <w:r>
        <w:t xml:space="preserve"> by the FMJ</w:t>
      </w:r>
      <w:r w:rsidRPr="00355B83">
        <w:t>:</w:t>
      </w:r>
    </w:p>
    <w:p w:rsidR="00986A29" w:rsidRPr="004E47FB" w:rsidRDefault="00986A29" w:rsidP="000129A6">
      <w:pPr>
        <w:pStyle w:val="ListParagraph"/>
        <w:numPr>
          <w:ilvl w:val="0"/>
          <w:numId w:val="73"/>
        </w:numPr>
        <w:spacing w:line="360" w:lineRule="auto"/>
      </w:pPr>
      <w:r w:rsidRPr="004E47FB">
        <w:t>The draft order, rule, or regulation will be prepared by the Legislative Drafting Division in collaboration with the sponsoring ministry through the schedule officer;</w:t>
      </w:r>
    </w:p>
    <w:p w:rsidR="00986A29" w:rsidRPr="004E47FB" w:rsidRDefault="00986A29" w:rsidP="000129A6">
      <w:pPr>
        <w:pStyle w:val="ListParagraph"/>
        <w:numPr>
          <w:ilvl w:val="0"/>
          <w:numId w:val="73"/>
        </w:numPr>
        <w:spacing w:line="360" w:lineRule="auto"/>
      </w:pPr>
      <w:r w:rsidRPr="004E47FB">
        <w:t>The procedure for the amendment of subsidiary legislation is the same as the drafting of new subsidiary legislation; and</w:t>
      </w:r>
    </w:p>
    <w:p w:rsidR="00986A29" w:rsidRPr="004E47FB" w:rsidRDefault="00986A29" w:rsidP="000129A6">
      <w:pPr>
        <w:pStyle w:val="ListParagraph"/>
        <w:numPr>
          <w:ilvl w:val="0"/>
          <w:numId w:val="73"/>
        </w:numPr>
        <w:spacing w:line="360" w:lineRule="auto"/>
      </w:pPr>
      <w:r w:rsidRPr="004E47FB">
        <w:t>There is no specific time frame for the completion of making or amending subsidiary legislation apart from the statutory requirements.</w:t>
      </w:r>
    </w:p>
    <w:p w:rsidR="00986A29" w:rsidRPr="00355B83" w:rsidRDefault="00986A29" w:rsidP="00986A29">
      <w:pPr>
        <w:spacing w:after="0" w:line="240" w:lineRule="auto"/>
        <w:ind w:left="360"/>
        <w:rPr>
          <w:rFonts w:cs="Arial"/>
        </w:rPr>
      </w:pPr>
    </w:p>
    <w:p w:rsidR="00986A29" w:rsidRPr="00355B83" w:rsidRDefault="006E0D53" w:rsidP="006E0D53">
      <w:pPr>
        <w:pStyle w:val="Heading2"/>
        <w:numPr>
          <w:ilvl w:val="0"/>
          <w:numId w:val="0"/>
        </w:numPr>
        <w:ind w:left="284"/>
      </w:pPr>
      <w:bookmarkStart w:id="167" w:name="_Toc229599833"/>
      <w:bookmarkStart w:id="168" w:name="_Toc229606868"/>
      <w:bookmarkStart w:id="169" w:name="_Toc229607183"/>
      <w:bookmarkStart w:id="170" w:name="_Toc229610954"/>
      <w:bookmarkStart w:id="171" w:name="_Toc257900441"/>
      <w:r>
        <w:t>3.6</w:t>
      </w:r>
      <w:r>
        <w:tab/>
      </w:r>
      <w:r w:rsidR="00986A29" w:rsidRPr="00355B83">
        <w:t>Submission of Policy Papers and Credit Agreements to the National Assembly</w:t>
      </w:r>
      <w:bookmarkEnd w:id="167"/>
      <w:bookmarkEnd w:id="168"/>
      <w:bookmarkEnd w:id="169"/>
      <w:bookmarkEnd w:id="170"/>
      <w:bookmarkEnd w:id="171"/>
    </w:p>
    <w:p w:rsidR="00986A29" w:rsidRDefault="00986A29" w:rsidP="00986A29">
      <w:r w:rsidRPr="00355B83">
        <w:t xml:space="preserve">The mandate of effective linkages between the Executive and the </w:t>
      </w:r>
      <w:r>
        <w:t>L</w:t>
      </w:r>
      <w:r w:rsidRPr="00355B83">
        <w:t>egislature falls within the purview of the SGF. All ministries are required to route policy papers, credit agreements</w:t>
      </w:r>
      <w:r>
        <w:t>,</w:t>
      </w:r>
      <w:r w:rsidRPr="00355B83">
        <w:t xml:space="preserve"> legislative proposals</w:t>
      </w:r>
      <w:r>
        <w:t>,</w:t>
      </w:r>
      <w:r w:rsidRPr="00355B83">
        <w:t xml:space="preserve"> and other matters intended for the National Assembly’s deliberations after they have been considered by FEC through the SGF.</w:t>
      </w:r>
    </w:p>
    <w:p w:rsidR="00986A29" w:rsidRPr="00355B83" w:rsidRDefault="00986A29" w:rsidP="00986A29">
      <w:pPr>
        <w:pStyle w:val="3Heading1NoNumbering"/>
      </w:pPr>
      <w:r>
        <w:br w:type="page"/>
      </w:r>
      <w:bookmarkStart w:id="172" w:name="_Toc257900442"/>
      <w:r w:rsidRPr="00355B83">
        <w:t>ANNEXES</w:t>
      </w:r>
      <w:bookmarkEnd w:id="143"/>
      <w:bookmarkEnd w:id="172"/>
    </w:p>
    <w:p w:rsidR="00986A29" w:rsidRPr="00355B83" w:rsidRDefault="00986A29" w:rsidP="00626253">
      <w:pPr>
        <w:pStyle w:val="3Heading1NoNumbering"/>
      </w:pPr>
      <w:bookmarkStart w:id="173" w:name="_Toc229610956"/>
      <w:bookmarkStart w:id="174" w:name="_Toc257900443"/>
      <w:r w:rsidRPr="00355B83">
        <w:t>Annex 1: Security of Cabinet Documents</w:t>
      </w:r>
      <w:bookmarkEnd w:id="144"/>
      <w:bookmarkEnd w:id="145"/>
      <w:bookmarkEnd w:id="146"/>
      <w:bookmarkEnd w:id="173"/>
      <w:bookmarkEnd w:id="174"/>
    </w:p>
    <w:p w:rsidR="00D03476" w:rsidRPr="0065002A" w:rsidRDefault="00986A29" w:rsidP="000129A6">
      <w:pPr>
        <w:pStyle w:val="annexhead1"/>
        <w:numPr>
          <w:ilvl w:val="0"/>
          <w:numId w:val="110"/>
        </w:numPr>
      </w:pPr>
      <w:r w:rsidRPr="0065002A">
        <w:t>Introduction</w:t>
      </w:r>
    </w:p>
    <w:p w:rsidR="00986A29" w:rsidRPr="0065002A" w:rsidRDefault="00986A29" w:rsidP="00636915">
      <w:pPr>
        <w:pStyle w:val="annexhead1"/>
        <w:tabs>
          <w:tab w:val="clear" w:pos="680"/>
        </w:tabs>
        <w:spacing w:line="276" w:lineRule="auto"/>
        <w:ind w:left="0" w:firstLine="0"/>
        <w:jc w:val="both"/>
        <w:rPr>
          <w:b w:val="0"/>
        </w:rPr>
      </w:pPr>
      <w:r w:rsidRPr="0065002A">
        <w:rPr>
          <w:b w:val="0"/>
        </w:rPr>
        <w:t xml:space="preserve">The </w:t>
      </w:r>
      <w:r w:rsidR="006E152F" w:rsidRPr="0065002A">
        <w:rPr>
          <w:b w:val="0"/>
        </w:rPr>
        <w:t>Cabinet Affairs Office</w:t>
      </w:r>
      <w:r w:rsidRPr="0065002A">
        <w:rPr>
          <w:b w:val="0"/>
        </w:rPr>
        <w:t xml:space="preserve"> (C</w:t>
      </w:r>
      <w:r w:rsidR="006E0D53" w:rsidRPr="0065002A">
        <w:rPr>
          <w:b w:val="0"/>
        </w:rPr>
        <w:t>AO</w:t>
      </w:r>
      <w:r w:rsidRPr="0065002A">
        <w:rPr>
          <w:b w:val="0"/>
        </w:rPr>
        <w:t>) in the Office of the Secretary to the Government of the Federation</w:t>
      </w:r>
      <w:r w:rsidR="006E0D53" w:rsidRPr="0065002A">
        <w:rPr>
          <w:b w:val="0"/>
        </w:rPr>
        <w:t xml:space="preserve"> </w:t>
      </w:r>
      <w:r w:rsidRPr="0065002A">
        <w:rPr>
          <w:b w:val="0"/>
        </w:rPr>
        <w:t xml:space="preserve">is the office ultimately responsible for the integrity of Cabinet documents, necessary for the smooth operation of the Federal Executive Council and other high-level meetings involving the President. The </w:t>
      </w:r>
      <w:r w:rsidR="006E152F" w:rsidRPr="0065002A">
        <w:rPr>
          <w:b w:val="0"/>
        </w:rPr>
        <w:t>CAO</w:t>
      </w:r>
      <w:r w:rsidR="006E0D53" w:rsidRPr="0065002A">
        <w:rPr>
          <w:b w:val="0"/>
        </w:rPr>
        <w:t xml:space="preserve"> </w:t>
      </w:r>
      <w:r w:rsidRPr="0065002A">
        <w:rPr>
          <w:b w:val="0"/>
        </w:rPr>
        <w:t>ensures the confidentiality of Cabinet documents and all other records.</w:t>
      </w:r>
      <w:r w:rsidRPr="0065002A">
        <w:t xml:space="preserve">  </w:t>
      </w:r>
    </w:p>
    <w:p w:rsidR="00986A29" w:rsidRPr="0065002A" w:rsidRDefault="00986A29" w:rsidP="00636915">
      <w:r w:rsidRPr="0065002A">
        <w:t>The maintenance of confidentiality of official records including Cabinet documents is spelt out in the Public Service Rules (2008</w:t>
      </w:r>
      <w:r w:rsidR="008C481D" w:rsidRPr="0065002A">
        <w:t xml:space="preserve"> Edition</w:t>
      </w:r>
      <w:r w:rsidRPr="0065002A">
        <w:t>). Most important of which is:</w:t>
      </w:r>
    </w:p>
    <w:p w:rsidR="0065002A" w:rsidRDefault="00986A29" w:rsidP="00986A29">
      <w:pPr>
        <w:pStyle w:val="ListParagraph"/>
        <w:numPr>
          <w:ilvl w:val="0"/>
          <w:numId w:val="38"/>
        </w:numPr>
        <w:tabs>
          <w:tab w:val="left" w:pos="-1440"/>
        </w:tabs>
        <w:rPr>
          <w:rFonts w:cs="Arial"/>
        </w:rPr>
      </w:pPr>
      <w:r w:rsidRPr="0065002A">
        <w:rPr>
          <w:rFonts w:cs="Arial"/>
          <w:b/>
        </w:rPr>
        <w:t>030421</w:t>
      </w:r>
      <w:r w:rsidRPr="0065002A">
        <w:rPr>
          <w:rFonts w:cs="Arial"/>
        </w:rPr>
        <w:t xml:space="preserve"> - (i) Except in pursuance of his/her official duties, no officer shall, without the express permission of his/her </w:t>
      </w:r>
      <w:r w:rsidR="0079354B" w:rsidRPr="0065002A">
        <w:rPr>
          <w:rFonts w:cs="Arial"/>
        </w:rPr>
        <w:t>PS</w:t>
      </w:r>
      <w:r w:rsidRPr="0065002A">
        <w:rPr>
          <w:rFonts w:cs="Arial"/>
        </w:rPr>
        <w:t>/Head of Extra-Ministerial Office, whether on duty or on leave of absence:</w:t>
      </w:r>
      <w:r w:rsidR="0065002A">
        <w:rPr>
          <w:rFonts w:cs="Arial"/>
        </w:rPr>
        <w:t xml:space="preserve"> </w:t>
      </w:r>
    </w:p>
    <w:p w:rsidR="00986A29" w:rsidRPr="0065002A" w:rsidRDefault="00986A29" w:rsidP="0065002A">
      <w:pPr>
        <w:pStyle w:val="ListParagraph"/>
        <w:tabs>
          <w:tab w:val="left" w:pos="-1440"/>
        </w:tabs>
        <w:rPr>
          <w:rFonts w:cs="Arial"/>
        </w:rPr>
      </w:pPr>
      <w:r w:rsidRPr="0065002A">
        <w:rPr>
          <w:rFonts w:cs="Arial"/>
        </w:rPr>
        <w:t>allow himself/herself to be interviewed or express any</w:t>
      </w:r>
      <w:r w:rsidR="0065002A">
        <w:rPr>
          <w:rFonts w:cs="Arial"/>
        </w:rPr>
        <w:t xml:space="preserve"> opinion for publication on any </w:t>
      </w:r>
      <w:r w:rsidRPr="0065002A">
        <w:rPr>
          <w:rFonts w:cs="Arial"/>
        </w:rPr>
        <w:t>question of a political or administrative nature or on matters affecting the administration, public policy, defence, or military resources of the Federation or any other country.</w:t>
      </w:r>
    </w:p>
    <w:p w:rsidR="00986A29" w:rsidRDefault="00986A29" w:rsidP="00986A29">
      <w:pPr>
        <w:tabs>
          <w:tab w:val="left" w:pos="-1440"/>
        </w:tabs>
        <w:ind w:left="720" w:hanging="436"/>
        <w:rPr>
          <w:rFonts w:cs="Arial"/>
        </w:rPr>
      </w:pPr>
      <w:r w:rsidRPr="0065002A">
        <w:rPr>
          <w:rFonts w:cs="Arial"/>
        </w:rPr>
        <w:t xml:space="preserve">b)  </w:t>
      </w:r>
      <w:r w:rsidRPr="0065002A">
        <w:rPr>
          <w:rFonts w:cs="Arial"/>
          <w:b/>
        </w:rPr>
        <w:t>030422</w:t>
      </w:r>
      <w:r w:rsidRPr="0065002A">
        <w:rPr>
          <w:rFonts w:cs="Arial"/>
        </w:rPr>
        <w:t xml:space="preserve"> - No officer shall, without express permission of the Government, whether on </w:t>
      </w:r>
      <w:r w:rsidRPr="00355B83">
        <w:rPr>
          <w:rFonts w:cs="Arial"/>
        </w:rPr>
        <w:t>duty or leave of absence:</w:t>
      </w:r>
    </w:p>
    <w:p w:rsidR="00986A29" w:rsidRDefault="00986A29" w:rsidP="00986A29">
      <w:pPr>
        <w:tabs>
          <w:tab w:val="left" w:pos="-1440"/>
        </w:tabs>
        <w:rPr>
          <w:rFonts w:cs="Arial"/>
        </w:rPr>
      </w:pPr>
      <w:r>
        <w:rPr>
          <w:rFonts w:cs="Arial"/>
        </w:rPr>
        <w:tab/>
      </w:r>
      <w:r w:rsidRPr="00355B83">
        <w:rPr>
          <w:rFonts w:cs="Arial"/>
        </w:rPr>
        <w:t xml:space="preserve"> indicate publicly his support of or opposition to any party, candidate</w:t>
      </w:r>
      <w:r>
        <w:rPr>
          <w:rFonts w:cs="Arial"/>
        </w:rPr>
        <w:t>,</w:t>
      </w:r>
      <w:r w:rsidRPr="00355B83">
        <w:rPr>
          <w:rFonts w:cs="Arial"/>
        </w:rPr>
        <w:t xml:space="preserve"> or policy;</w:t>
      </w:r>
    </w:p>
    <w:p w:rsidR="00986A29" w:rsidRDefault="00986A29" w:rsidP="00986A29">
      <w:pPr>
        <w:pStyle w:val="annexhead1"/>
      </w:pPr>
      <w:bookmarkStart w:id="175" w:name="_Toc229599837"/>
      <w:r w:rsidRPr="00355B83">
        <w:t xml:space="preserve">Cabinet </w:t>
      </w:r>
      <w:bookmarkEnd w:id="175"/>
      <w:r w:rsidRPr="00355B83">
        <w:t>Documents</w:t>
      </w:r>
    </w:p>
    <w:p w:rsidR="00986A29" w:rsidRPr="00E858D4" w:rsidRDefault="00986A29" w:rsidP="00636915">
      <w:pPr>
        <w:pStyle w:val="annexhead1"/>
        <w:numPr>
          <w:ilvl w:val="0"/>
          <w:numId w:val="135"/>
        </w:numPr>
        <w:spacing w:line="360" w:lineRule="auto"/>
        <w:jc w:val="both"/>
        <w:rPr>
          <w:b w:val="0"/>
        </w:rPr>
      </w:pPr>
      <w:r w:rsidRPr="000B5821">
        <w:rPr>
          <w:b w:val="0"/>
        </w:rPr>
        <w:t>The efficient operation of the FEC and the necessary confidentiality of ministerial discussions depend, in part, on the prope</w:t>
      </w:r>
      <w:r w:rsidR="00E858D4">
        <w:rPr>
          <w:b w:val="0"/>
        </w:rPr>
        <w:t>r handling of Cabinet documents (CDs)</w:t>
      </w:r>
      <w:r w:rsidRPr="000B5821">
        <w:rPr>
          <w:b w:val="0"/>
        </w:rPr>
        <w:t xml:space="preserve"> Cabinet members should ensure that Cabinet documents are always in the custody of an a</w:t>
      </w:r>
      <w:r w:rsidRPr="00E858D4">
        <w:rPr>
          <w:b w:val="0"/>
        </w:rPr>
        <w:t xml:space="preserve">uthorised and security-cleared official. </w:t>
      </w:r>
    </w:p>
    <w:p w:rsidR="00986A29" w:rsidRPr="00E858D4" w:rsidRDefault="00986A29" w:rsidP="00636915">
      <w:pPr>
        <w:pStyle w:val="annexhead1"/>
        <w:numPr>
          <w:ilvl w:val="0"/>
          <w:numId w:val="135"/>
        </w:numPr>
        <w:spacing w:line="360" w:lineRule="auto"/>
        <w:jc w:val="both"/>
        <w:rPr>
          <w:b w:val="0"/>
        </w:rPr>
      </w:pPr>
      <w:r w:rsidRPr="00E858D4">
        <w:rPr>
          <w:b w:val="0"/>
        </w:rPr>
        <w:t>When a Cabinet item has been dealt with, the associated Cabinet docu</w:t>
      </w:r>
      <w:r w:rsidR="000B5821" w:rsidRPr="00E858D4">
        <w:rPr>
          <w:b w:val="0"/>
        </w:rPr>
        <w:t>ments must be returned to the CAO</w:t>
      </w:r>
      <w:r w:rsidRPr="00E858D4">
        <w:rPr>
          <w:b w:val="0"/>
        </w:rPr>
        <w:t>. Ministers must assign members of their staff with specific responsibility for controlling the flow and storage of Cabinet documents.</w:t>
      </w:r>
    </w:p>
    <w:p w:rsidR="000B5821" w:rsidRPr="00E858D4" w:rsidRDefault="00986A29" w:rsidP="00636915">
      <w:pPr>
        <w:pStyle w:val="annexhead1"/>
        <w:numPr>
          <w:ilvl w:val="0"/>
          <w:numId w:val="135"/>
        </w:numPr>
        <w:spacing w:line="360" w:lineRule="auto"/>
        <w:jc w:val="both"/>
        <w:rPr>
          <w:b w:val="0"/>
        </w:rPr>
      </w:pPr>
      <w:r w:rsidRPr="00E858D4">
        <w:rPr>
          <w:b w:val="0"/>
        </w:rPr>
        <w:t>FEC documents that are clearly marked ‘For Minister’s Eyes Only’ cannot be seen by persons other than the intended ministers.</w:t>
      </w:r>
    </w:p>
    <w:p w:rsidR="00986A29" w:rsidRPr="00E858D4" w:rsidRDefault="00986A29" w:rsidP="00636915">
      <w:pPr>
        <w:pStyle w:val="annexhead1"/>
        <w:numPr>
          <w:ilvl w:val="0"/>
          <w:numId w:val="135"/>
        </w:numPr>
        <w:spacing w:line="360" w:lineRule="auto"/>
        <w:jc w:val="both"/>
        <w:rPr>
          <w:b w:val="0"/>
        </w:rPr>
      </w:pPr>
      <w:r w:rsidRPr="00E858D4">
        <w:rPr>
          <w:b w:val="0"/>
        </w:rPr>
        <w:t xml:space="preserve"> FEC documents must remain in the </w:t>
      </w:r>
      <w:r w:rsidR="000B5821" w:rsidRPr="00E858D4">
        <w:rPr>
          <w:b w:val="0"/>
        </w:rPr>
        <w:t xml:space="preserve">CAO </w:t>
      </w:r>
      <w:r w:rsidRPr="00E858D4">
        <w:rPr>
          <w:b w:val="0"/>
        </w:rPr>
        <w:t xml:space="preserve">Archive. </w:t>
      </w:r>
    </w:p>
    <w:p w:rsidR="00986A29" w:rsidRPr="00E858D4" w:rsidRDefault="00986A29" w:rsidP="00986A29">
      <w:pPr>
        <w:pStyle w:val="annexhead1"/>
      </w:pPr>
      <w:bookmarkStart w:id="176" w:name="_Toc229599838"/>
      <w:r w:rsidRPr="00E858D4">
        <w:t>Distribution of Documents</w:t>
      </w:r>
      <w:bookmarkEnd w:id="176"/>
    </w:p>
    <w:p w:rsidR="00986A29" w:rsidRPr="00E858D4" w:rsidRDefault="00986A29" w:rsidP="00323BEA">
      <w:pPr>
        <w:jc w:val="left"/>
      </w:pPr>
      <w:r w:rsidRPr="00E858D4">
        <w:t>Cabinet documents are strictly controlled and distributed only to authorised recipients by the C</w:t>
      </w:r>
      <w:r w:rsidR="000B5821" w:rsidRPr="00E858D4">
        <w:t>AO</w:t>
      </w:r>
      <w:r w:rsidRPr="00E858D4">
        <w:t>. MDAs should submit the</w:t>
      </w:r>
      <w:r w:rsidR="000B5821" w:rsidRPr="00E858D4">
        <w:t xml:space="preserve"> final draft of the </w:t>
      </w:r>
      <w:r w:rsidR="00187098" w:rsidRPr="00E858D4">
        <w:t>ECM</w:t>
      </w:r>
      <w:r w:rsidR="000B5821" w:rsidRPr="00E858D4">
        <w:t xml:space="preserve"> to the CAO</w:t>
      </w:r>
      <w:r w:rsidRPr="00E858D4">
        <w:t xml:space="preserve">, where it will be checked to ensure that it meets the process, content, and format requirements and then distributed as appropriate. Only the </w:t>
      </w:r>
      <w:r w:rsidR="006E152F" w:rsidRPr="00E858D4">
        <w:t>CAO</w:t>
      </w:r>
      <w:r w:rsidR="0099196D" w:rsidRPr="00E858D4">
        <w:t xml:space="preserve"> </w:t>
      </w:r>
      <w:r w:rsidRPr="00E858D4">
        <w:t xml:space="preserve">can distribute FEC documents. </w:t>
      </w:r>
    </w:p>
    <w:p w:rsidR="00986A29" w:rsidRPr="00E858D4" w:rsidRDefault="00986A29" w:rsidP="00986A29">
      <w:pPr>
        <w:pStyle w:val="annexhead1"/>
      </w:pPr>
      <w:bookmarkStart w:id="177" w:name="_Toc229599839"/>
      <w:r w:rsidRPr="00E858D4">
        <w:t>MDAs Desk Officers</w:t>
      </w:r>
      <w:bookmarkEnd w:id="177"/>
      <w:r w:rsidRPr="00E858D4">
        <w:t xml:space="preserve"> for Cabinet Affairs</w:t>
      </w:r>
    </w:p>
    <w:p w:rsidR="00986A29" w:rsidRPr="00E858D4" w:rsidRDefault="00986A29" w:rsidP="00986A29">
      <w:pPr>
        <w:rPr>
          <w:b/>
        </w:rPr>
      </w:pPr>
      <w:r w:rsidRPr="00E858D4">
        <w:t xml:space="preserve">Permanent Secretaries should designate desk officers not below GL 10 within the MDAs (with one back-up) and forward the names to the </w:t>
      </w:r>
      <w:r w:rsidR="006E152F" w:rsidRPr="00E858D4">
        <w:t>CAO</w:t>
      </w:r>
      <w:r w:rsidR="0099196D" w:rsidRPr="00E858D4">
        <w:t xml:space="preserve"> </w:t>
      </w:r>
      <w:r w:rsidRPr="00E858D4">
        <w:t>as a one-window focal point for the receiving and forwarding of Cabinet documents. Documents will not be distributed to persons other than the designated staff. Any changes in desk officers should be promptly brought to the notice of the C</w:t>
      </w:r>
      <w:r w:rsidR="0099196D" w:rsidRPr="00E858D4">
        <w:t>AO</w:t>
      </w:r>
      <w:r w:rsidRPr="00E858D4">
        <w:t>.</w:t>
      </w:r>
    </w:p>
    <w:p w:rsidR="00986A29" w:rsidRPr="00E858D4" w:rsidRDefault="00986A29" w:rsidP="00986A29">
      <w:pPr>
        <w:pStyle w:val="annexhead1"/>
      </w:pPr>
      <w:bookmarkStart w:id="178" w:name="_Toc229599840"/>
      <w:r w:rsidRPr="00E858D4">
        <w:t>Handling of Cabinet Documents by MDAs</w:t>
      </w:r>
      <w:bookmarkEnd w:id="178"/>
    </w:p>
    <w:p w:rsidR="00986A29" w:rsidRPr="00E858D4" w:rsidRDefault="00986A29" w:rsidP="000129A6">
      <w:pPr>
        <w:pStyle w:val="ListParagraph"/>
        <w:numPr>
          <w:ilvl w:val="0"/>
          <w:numId w:val="80"/>
        </w:numPr>
        <w:spacing w:line="360" w:lineRule="auto"/>
      </w:pPr>
      <w:r w:rsidRPr="00E858D4">
        <w:t xml:space="preserve">The word </w:t>
      </w:r>
      <w:r w:rsidRPr="00E858D4">
        <w:rPr>
          <w:b/>
        </w:rPr>
        <w:t xml:space="preserve">‘Secret’ </w:t>
      </w:r>
      <w:r w:rsidRPr="00E858D4">
        <w:t>should appear on documents as appropriate (including on computer memory devices) and on envelopes used to transport/transmit them at all times.</w:t>
      </w:r>
    </w:p>
    <w:p w:rsidR="00986A29" w:rsidRPr="00E17FDE" w:rsidRDefault="00986A29" w:rsidP="000129A6">
      <w:pPr>
        <w:pStyle w:val="ListParagraph"/>
        <w:numPr>
          <w:ilvl w:val="0"/>
          <w:numId w:val="80"/>
        </w:numPr>
        <w:spacing w:line="360" w:lineRule="auto"/>
      </w:pPr>
      <w:r w:rsidRPr="00E17FDE">
        <w:t xml:space="preserve">All versions </w:t>
      </w:r>
      <w:r w:rsidR="00E858D4">
        <w:t>of draft Cabinet Documents</w:t>
      </w:r>
      <w:r w:rsidRPr="00E17FDE">
        <w:t xml:space="preserve"> should be dated and marked </w:t>
      </w:r>
      <w:r w:rsidRPr="00E17FDE">
        <w:rPr>
          <w:i/>
        </w:rPr>
        <w:t>‘SECRET AND DRAFT’</w:t>
      </w:r>
      <w:r w:rsidRPr="00E17FDE">
        <w:t xml:space="preserve"> at the top of each page when being developed.</w:t>
      </w:r>
    </w:p>
    <w:p w:rsidR="00986A29" w:rsidRPr="00E17FDE" w:rsidRDefault="00986A29" w:rsidP="000129A6">
      <w:pPr>
        <w:pStyle w:val="ListParagraph"/>
        <w:numPr>
          <w:ilvl w:val="0"/>
          <w:numId w:val="80"/>
        </w:numPr>
        <w:spacing w:line="360" w:lineRule="auto"/>
      </w:pPr>
      <w:r w:rsidRPr="00E17FDE">
        <w:t>Control should be exercised on the number of copies of confidential documents produced.</w:t>
      </w:r>
    </w:p>
    <w:p w:rsidR="00986A29" w:rsidRPr="00E17FDE" w:rsidRDefault="00986A29" w:rsidP="000129A6">
      <w:pPr>
        <w:pStyle w:val="ListParagraph"/>
        <w:numPr>
          <w:ilvl w:val="0"/>
          <w:numId w:val="80"/>
        </w:numPr>
        <w:spacing w:line="360" w:lineRule="auto"/>
      </w:pPr>
      <w:r w:rsidRPr="00E17FDE">
        <w:t>Copies of CDs should be distributed only to those who ‘need to know’.</w:t>
      </w:r>
    </w:p>
    <w:p w:rsidR="00D843DD" w:rsidRDefault="00986A29" w:rsidP="000129A6">
      <w:pPr>
        <w:pStyle w:val="ListParagraph"/>
        <w:numPr>
          <w:ilvl w:val="0"/>
          <w:numId w:val="80"/>
        </w:numPr>
        <w:spacing w:line="360" w:lineRule="auto"/>
      </w:pPr>
      <w:r w:rsidRPr="00E17FDE">
        <w:t xml:space="preserve">Authorised officers using computer terminals containing, or having access to CDs should log off </w:t>
      </w:r>
      <w:r w:rsidR="00D843DD">
        <w:t xml:space="preserve">   </w:t>
      </w:r>
    </w:p>
    <w:p w:rsidR="00D843DD" w:rsidRDefault="00D843DD" w:rsidP="00D843DD">
      <w:pPr>
        <w:pStyle w:val="ListParagraph"/>
        <w:spacing w:line="360" w:lineRule="auto"/>
        <w:ind w:left="360"/>
      </w:pPr>
      <w:r>
        <w:t xml:space="preserve">      </w:t>
      </w:r>
      <w:r w:rsidR="00986A29" w:rsidRPr="00E17FDE">
        <w:t xml:space="preserve">while away from their desks and at night, and close confidential files to prevent unauthorised </w:t>
      </w:r>
      <w:r>
        <w:t xml:space="preserve">  </w:t>
      </w:r>
    </w:p>
    <w:p w:rsidR="00986A29" w:rsidRPr="00E17FDE" w:rsidRDefault="00D843DD" w:rsidP="00D843DD">
      <w:pPr>
        <w:pStyle w:val="ListParagraph"/>
        <w:spacing w:line="360" w:lineRule="auto"/>
        <w:ind w:left="360"/>
      </w:pPr>
      <w:r>
        <w:t xml:space="preserve">      </w:t>
      </w:r>
      <w:r w:rsidR="00986A29" w:rsidRPr="00E17FDE">
        <w:t>access to data.</w:t>
      </w:r>
    </w:p>
    <w:p w:rsidR="00986A29" w:rsidRPr="00E858D4" w:rsidRDefault="00986A29" w:rsidP="000129A6">
      <w:pPr>
        <w:pStyle w:val="ListParagraph"/>
        <w:numPr>
          <w:ilvl w:val="0"/>
          <w:numId w:val="80"/>
        </w:numPr>
        <w:spacing w:line="360" w:lineRule="auto"/>
      </w:pPr>
      <w:r w:rsidRPr="00E17FDE">
        <w:t>Discs, USB pen drives, and other devices containing CDs should be locked up in a safe place.</w:t>
      </w:r>
    </w:p>
    <w:p w:rsidR="00D843DD" w:rsidRPr="00E858D4" w:rsidRDefault="002A7DCC" w:rsidP="00D843DD">
      <w:pPr>
        <w:pStyle w:val="ListParagraph"/>
        <w:numPr>
          <w:ilvl w:val="0"/>
          <w:numId w:val="80"/>
        </w:numPr>
        <w:spacing w:line="360" w:lineRule="auto"/>
      </w:pPr>
      <w:r w:rsidRPr="00E858D4">
        <w:t>Reproduction of Cabinet Documents</w:t>
      </w:r>
      <w:r w:rsidR="00D843DD" w:rsidRPr="00E858D4">
        <w:t xml:space="preserve"> is a</w:t>
      </w:r>
      <w:r w:rsidR="003B7073" w:rsidRPr="00E858D4">
        <w:t>bsolutely prohibited except</w:t>
      </w:r>
      <w:r w:rsidR="00D843DD" w:rsidRPr="00E858D4">
        <w:t xml:space="preserve"> by the approval of the Permanent </w:t>
      </w:r>
      <w:r w:rsidR="003B7073" w:rsidRPr="00E858D4">
        <w:t>Secretary CAO up</w:t>
      </w:r>
      <w:r w:rsidR="00D843DD" w:rsidRPr="00E858D4">
        <w:t>on formal request.</w:t>
      </w:r>
    </w:p>
    <w:p w:rsidR="00986A29" w:rsidRPr="00355B83" w:rsidRDefault="00986A29" w:rsidP="00986A29">
      <w:pPr>
        <w:pStyle w:val="annexhead1"/>
      </w:pPr>
      <w:bookmarkStart w:id="179" w:name="_Toc229599841"/>
      <w:r w:rsidRPr="00E858D4">
        <w:t>Physical S</w:t>
      </w:r>
      <w:r w:rsidRPr="00355B83">
        <w:t>ecurity of Cabinet Documents in MDAs</w:t>
      </w:r>
      <w:bookmarkEnd w:id="179"/>
    </w:p>
    <w:p w:rsidR="00986A29" w:rsidRPr="000A59DD" w:rsidRDefault="00986A29" w:rsidP="000129A6">
      <w:pPr>
        <w:pStyle w:val="ListParagraph"/>
        <w:numPr>
          <w:ilvl w:val="0"/>
          <w:numId w:val="81"/>
        </w:numPr>
        <w:spacing w:line="360" w:lineRule="auto"/>
      </w:pPr>
      <w:r w:rsidRPr="000A59DD">
        <w:t>MDAs should maintain a ‘clean desk’ policy. There should be no unattended paper left on the desks of officers who handle CDs at all times, especially overnight.</w:t>
      </w:r>
    </w:p>
    <w:p w:rsidR="00986A29" w:rsidRPr="000A59DD" w:rsidRDefault="00986A29" w:rsidP="000129A6">
      <w:pPr>
        <w:pStyle w:val="ListParagraph"/>
        <w:numPr>
          <w:ilvl w:val="0"/>
          <w:numId w:val="81"/>
        </w:numPr>
        <w:spacing w:line="360" w:lineRule="auto"/>
      </w:pPr>
      <w:r w:rsidRPr="000A59DD">
        <w:t>CDs should be kept securely at all times especially overnight, with access by designated officer on a ‘need to know’ basis.</w:t>
      </w:r>
    </w:p>
    <w:p w:rsidR="00986A29" w:rsidRPr="000A59DD" w:rsidRDefault="00986A29" w:rsidP="000129A6">
      <w:pPr>
        <w:pStyle w:val="ListParagraph"/>
        <w:numPr>
          <w:ilvl w:val="0"/>
          <w:numId w:val="81"/>
        </w:numPr>
        <w:spacing w:line="360" w:lineRule="auto"/>
      </w:pPr>
      <w:r w:rsidRPr="000A59DD">
        <w:t>Desktops should be cleared of CDs, and drawers and filing cabinets containing CDs should be locked.</w:t>
      </w:r>
    </w:p>
    <w:p w:rsidR="00986A29" w:rsidRPr="000A59DD" w:rsidRDefault="00986A29" w:rsidP="000129A6">
      <w:pPr>
        <w:pStyle w:val="ListParagraph"/>
        <w:numPr>
          <w:ilvl w:val="0"/>
          <w:numId w:val="81"/>
        </w:numPr>
        <w:spacing w:line="360" w:lineRule="auto"/>
      </w:pPr>
      <w:r w:rsidRPr="000A59DD">
        <w:t>Visitor access should be controlled in areas where CDs are being worked on or stored.</w:t>
      </w:r>
    </w:p>
    <w:p w:rsidR="00986A29" w:rsidRPr="000A59DD" w:rsidRDefault="00986A29" w:rsidP="000129A6">
      <w:pPr>
        <w:pStyle w:val="ListParagraph"/>
        <w:numPr>
          <w:ilvl w:val="0"/>
          <w:numId w:val="81"/>
        </w:numPr>
        <w:spacing w:line="360" w:lineRule="auto"/>
      </w:pPr>
      <w:r w:rsidRPr="000A59DD">
        <w:t>CDs should not be taken off-site without authorisation. Where this is unavoidable, extreme care should be exercised to safeguard the confidentiality of the documents.</w:t>
      </w:r>
    </w:p>
    <w:p w:rsidR="00986A29" w:rsidRDefault="00986A29" w:rsidP="00986A29">
      <w:pPr>
        <w:pStyle w:val="annexhead1"/>
      </w:pPr>
      <w:bookmarkStart w:id="180" w:name="_Toc229599842"/>
      <w:r w:rsidRPr="00355B83">
        <w:t>Transmission/Forwarding of Cabinet Documents</w:t>
      </w:r>
      <w:bookmarkEnd w:id="180"/>
    </w:p>
    <w:p w:rsidR="00986A29" w:rsidRPr="00E858D4" w:rsidRDefault="00986A29" w:rsidP="000129A6">
      <w:pPr>
        <w:pStyle w:val="ListParagraph"/>
        <w:numPr>
          <w:ilvl w:val="0"/>
          <w:numId w:val="82"/>
        </w:numPr>
        <w:spacing w:line="360" w:lineRule="auto"/>
      </w:pPr>
      <w:r w:rsidRPr="000A59DD">
        <w:t xml:space="preserve">The required sealed envelope procedure should be used to forward </w:t>
      </w:r>
      <w:r w:rsidR="00E858D4" w:rsidRPr="000A59DD">
        <w:t>sign</w:t>
      </w:r>
      <w:r w:rsidR="00E858D4">
        <w:t>ed</w:t>
      </w:r>
      <w:r w:rsidRPr="000A59DD">
        <w:t xml:space="preserve"> </w:t>
      </w:r>
      <w:r w:rsidR="00187098">
        <w:t>ECM</w:t>
      </w:r>
      <w:r w:rsidRPr="000A59DD">
        <w:t xml:space="preserve"> to the</w:t>
      </w:r>
      <w:r w:rsidRPr="00E858D4">
        <w:t xml:space="preserve"> </w:t>
      </w:r>
      <w:r w:rsidR="006E152F" w:rsidRPr="00E858D4">
        <w:t>Cabinet Affairs Office</w:t>
      </w:r>
      <w:r w:rsidRPr="00E858D4">
        <w:t xml:space="preserve">. The word </w:t>
      </w:r>
      <w:r w:rsidRPr="00E858D4">
        <w:rPr>
          <w:b/>
        </w:rPr>
        <w:t xml:space="preserve">‘Secret’ </w:t>
      </w:r>
      <w:r w:rsidRPr="00E858D4">
        <w:t>should be boldly marked on the envelopes.</w:t>
      </w:r>
    </w:p>
    <w:p w:rsidR="00986A29" w:rsidRPr="00E858D4" w:rsidRDefault="00986A29" w:rsidP="000129A6">
      <w:pPr>
        <w:pStyle w:val="ListParagraph"/>
        <w:numPr>
          <w:ilvl w:val="0"/>
          <w:numId w:val="82"/>
        </w:numPr>
        <w:spacing w:line="360" w:lineRule="auto"/>
      </w:pPr>
      <w:r w:rsidRPr="00E858D4">
        <w:t xml:space="preserve">Only the desk officer should forward </w:t>
      </w:r>
      <w:r w:rsidR="00187098" w:rsidRPr="00E858D4">
        <w:t>ECM</w:t>
      </w:r>
      <w:r w:rsidRPr="00E858D4">
        <w:t xml:space="preserve">. </w:t>
      </w:r>
    </w:p>
    <w:p w:rsidR="00986A29" w:rsidRPr="00E858D4" w:rsidRDefault="00187098" w:rsidP="000129A6">
      <w:pPr>
        <w:pStyle w:val="ListParagraph"/>
        <w:numPr>
          <w:ilvl w:val="0"/>
          <w:numId w:val="82"/>
        </w:numPr>
        <w:spacing w:line="360" w:lineRule="auto"/>
      </w:pPr>
      <w:r w:rsidRPr="00E858D4">
        <w:t>ECM</w:t>
      </w:r>
      <w:r w:rsidR="00986A29" w:rsidRPr="00E858D4">
        <w:t xml:space="preserve"> should be delivered directly to the Office of the </w:t>
      </w:r>
      <w:r w:rsidR="0079354B" w:rsidRPr="00E858D4">
        <w:t>PS</w:t>
      </w:r>
      <w:r w:rsidR="00986A29" w:rsidRPr="00E858D4">
        <w:t xml:space="preserve"> (C</w:t>
      </w:r>
      <w:r w:rsidR="0099196D" w:rsidRPr="00E858D4">
        <w:t>AO</w:t>
      </w:r>
      <w:r w:rsidR="00986A29" w:rsidRPr="00E858D4">
        <w:t>).</w:t>
      </w:r>
    </w:p>
    <w:p w:rsidR="00986A29" w:rsidRPr="00E858D4" w:rsidRDefault="00986A29" w:rsidP="000129A6">
      <w:pPr>
        <w:pStyle w:val="ListParagraph"/>
        <w:numPr>
          <w:ilvl w:val="0"/>
          <w:numId w:val="82"/>
        </w:numPr>
        <w:spacing w:line="360" w:lineRule="auto"/>
      </w:pPr>
      <w:r w:rsidRPr="00E858D4">
        <w:t xml:space="preserve">Telephone enquiries relating to information on </w:t>
      </w:r>
      <w:r w:rsidR="00187098" w:rsidRPr="00E858D4">
        <w:t>ECM</w:t>
      </w:r>
      <w:r w:rsidRPr="00E858D4">
        <w:t xml:space="preserve"> should be handled with particular discretion. Secretaries should be trained to avoid divulging information inadvertently.</w:t>
      </w:r>
    </w:p>
    <w:p w:rsidR="00986A29" w:rsidRPr="00E858D4" w:rsidRDefault="00986A29" w:rsidP="000129A6">
      <w:pPr>
        <w:pStyle w:val="ListParagraph"/>
        <w:numPr>
          <w:ilvl w:val="0"/>
          <w:numId w:val="82"/>
        </w:numPr>
        <w:spacing w:line="360" w:lineRule="auto"/>
      </w:pPr>
      <w:r w:rsidRPr="00E858D4">
        <w:t>Fax machines should be used only in exceptional circumstances for transmitting CDs. A phone call should be made both before and after transmission to determine the safe arrival of the faxed documents to the intended recipient.</w:t>
      </w:r>
    </w:p>
    <w:p w:rsidR="00986A29" w:rsidRPr="00E858D4" w:rsidRDefault="00986A29" w:rsidP="000129A6">
      <w:pPr>
        <w:pStyle w:val="ListParagraph"/>
        <w:numPr>
          <w:ilvl w:val="0"/>
          <w:numId w:val="82"/>
        </w:numPr>
        <w:spacing w:line="360" w:lineRule="auto"/>
      </w:pPr>
      <w:r w:rsidRPr="00E858D4">
        <w:t>FEC decisions (Extracts) should be conveyed to MDAs by the C</w:t>
      </w:r>
      <w:r w:rsidR="0099196D" w:rsidRPr="00E858D4">
        <w:t>AO</w:t>
      </w:r>
      <w:r w:rsidRPr="00E858D4">
        <w:t>.</w:t>
      </w:r>
    </w:p>
    <w:p w:rsidR="00986A29" w:rsidRPr="00E858D4" w:rsidRDefault="00986A29" w:rsidP="000129A6">
      <w:pPr>
        <w:pStyle w:val="ListParagraph"/>
        <w:numPr>
          <w:ilvl w:val="0"/>
          <w:numId w:val="82"/>
        </w:numPr>
        <w:spacing w:line="360" w:lineRule="auto"/>
      </w:pPr>
      <w:r w:rsidRPr="00E858D4">
        <w:t>Documents must be shredded before placing them in trashcans.</w:t>
      </w:r>
    </w:p>
    <w:p w:rsidR="00986A29" w:rsidRPr="00E858D4" w:rsidRDefault="002A7DCC" w:rsidP="00986A29">
      <w:pPr>
        <w:pStyle w:val="annexhead1"/>
        <w:rPr>
          <w:rStyle w:val="Heading3Char"/>
          <w:b/>
          <w:szCs w:val="22"/>
        </w:rPr>
      </w:pPr>
      <w:r w:rsidRPr="00E858D4">
        <w:rPr>
          <w:rStyle w:val="Heading3Char"/>
          <w:rFonts w:cs="Arial"/>
          <w:b/>
          <w:szCs w:val="22"/>
        </w:rPr>
        <w:t xml:space="preserve">Security and </w:t>
      </w:r>
      <w:r w:rsidR="00986A29" w:rsidRPr="00E858D4">
        <w:rPr>
          <w:rStyle w:val="Heading3Char"/>
          <w:rFonts w:cs="Arial"/>
          <w:b/>
          <w:szCs w:val="22"/>
        </w:rPr>
        <w:t>Confidentiality</w:t>
      </w:r>
      <w:r w:rsidRPr="00E858D4">
        <w:rPr>
          <w:rStyle w:val="Heading3Char"/>
          <w:rFonts w:cs="Arial"/>
          <w:b/>
          <w:szCs w:val="22"/>
        </w:rPr>
        <w:t xml:space="preserve"> of Council Documents</w:t>
      </w:r>
    </w:p>
    <w:p w:rsidR="00986A29" w:rsidRPr="00355B83" w:rsidRDefault="00986A29" w:rsidP="00986A29">
      <w:pPr>
        <w:rPr>
          <w:rFonts w:eastAsia="MS Gothic"/>
          <w:lang w:val="en-US"/>
        </w:rPr>
      </w:pPr>
      <w:r w:rsidRPr="00E858D4">
        <w:t>MDAs should create and reinforce a culture of personal responsibility and accountability in officers</w:t>
      </w:r>
      <w:r w:rsidRPr="00355B83">
        <w:t xml:space="preserve"> for the security and confidentiality of FEC documents.  </w:t>
      </w:r>
    </w:p>
    <w:p w:rsidR="00986A29" w:rsidRDefault="00986A29" w:rsidP="00986A29">
      <w:pPr>
        <w:pStyle w:val="annexhead1"/>
      </w:pPr>
      <w:bookmarkStart w:id="181" w:name="_Toc229599843"/>
      <w:r w:rsidRPr="00355B83">
        <w:t>Electronic Records/ Electronic Mail</w:t>
      </w:r>
      <w:bookmarkEnd w:id="181"/>
    </w:p>
    <w:p w:rsidR="00986A29" w:rsidRPr="00355B83" w:rsidRDefault="00986A29" w:rsidP="00986A29">
      <w:pPr>
        <w:rPr>
          <w:b/>
        </w:rPr>
      </w:pPr>
      <w:r w:rsidRPr="00355B83">
        <w:t xml:space="preserve">Electronic Cabinet documents should be treated with the same caution as hard copies of same materials. </w:t>
      </w: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Default="00986A29" w:rsidP="00986A29">
      <w:pPr>
        <w:tabs>
          <w:tab w:val="left" w:pos="-1440"/>
        </w:tabs>
        <w:rPr>
          <w:rFonts w:cs="Arial"/>
        </w:rPr>
      </w:pPr>
    </w:p>
    <w:p w:rsidR="00986A29" w:rsidRPr="00355B83" w:rsidRDefault="00986A29" w:rsidP="00986A29">
      <w:pPr>
        <w:pStyle w:val="3Heading1NoNumbering"/>
      </w:pPr>
      <w:r>
        <w:br w:type="page"/>
      </w:r>
      <w:bookmarkStart w:id="182" w:name="_Toc229599844"/>
      <w:bookmarkStart w:id="183" w:name="_Toc229606871"/>
      <w:bookmarkStart w:id="184" w:name="_Toc229607186"/>
      <w:bookmarkStart w:id="185" w:name="_Toc229610957"/>
      <w:bookmarkStart w:id="186" w:name="_Toc257900444"/>
      <w:r w:rsidRPr="00355B83">
        <w:t>Annex 2: Checklist for Writing and Submitting a</w:t>
      </w:r>
      <w:r w:rsidR="00851C44">
        <w:t>n Executive</w:t>
      </w:r>
      <w:r w:rsidRPr="00355B83">
        <w:t xml:space="preserve"> Cabinet Memorandum</w:t>
      </w:r>
      <w:bookmarkEnd w:id="182"/>
      <w:bookmarkEnd w:id="183"/>
      <w:bookmarkEnd w:id="184"/>
      <w:bookmarkEnd w:id="185"/>
      <w:bookmarkEnd w:id="186"/>
    </w:p>
    <w:p w:rsidR="00986A29" w:rsidRPr="00355B83" w:rsidRDefault="00986A29" w:rsidP="00986A29">
      <w:r w:rsidRPr="00355B83">
        <w:t>This checklist is a guide for MDAs in developing a</w:t>
      </w:r>
      <w:r w:rsidR="00A8343C">
        <w:t>n</w:t>
      </w:r>
      <w:r w:rsidRPr="00355B83">
        <w:t xml:space="preserve"> </w:t>
      </w:r>
      <w:r w:rsidR="00187098">
        <w:t>ECM</w:t>
      </w:r>
      <w:r w:rsidRPr="00355B83">
        <w:t xml:space="preserve"> and in reviewing it before the final submission to the</w:t>
      </w:r>
      <w:r w:rsidRPr="00A8343C">
        <w:t xml:space="preserve"> C</w:t>
      </w:r>
      <w:r w:rsidR="0099196D" w:rsidRPr="00A8343C">
        <w:t>AO</w:t>
      </w:r>
      <w:r w:rsidRPr="00A8343C">
        <w:t>.</w:t>
      </w:r>
    </w:p>
    <w:p w:rsidR="00986A29" w:rsidRPr="00355B83" w:rsidRDefault="00986A29" w:rsidP="00986A29">
      <w:pPr>
        <w:spacing w:after="0" w:line="240" w:lineRule="auto"/>
        <w:rPr>
          <w:rFonts w:cs="Arial"/>
        </w:rPr>
      </w:pPr>
    </w:p>
    <w:p w:rsidR="00986A29" w:rsidRPr="00355B83" w:rsidRDefault="00986A29" w:rsidP="00986A29">
      <w:pPr>
        <w:pStyle w:val="ParaText"/>
        <w:rPr>
          <w:rFonts w:ascii="Arial" w:hAnsi="Arial" w:cs="Arial"/>
          <w:b/>
          <w:sz w:val="22"/>
          <w:szCs w:val="22"/>
        </w:rPr>
      </w:pPr>
      <w:bookmarkStart w:id="187" w:name="_Toc229599845"/>
      <w:r w:rsidRPr="00355B83">
        <w:rPr>
          <w:rFonts w:ascii="Arial" w:hAnsi="Arial" w:cs="Arial"/>
          <w:b/>
          <w:sz w:val="22"/>
          <w:szCs w:val="22"/>
        </w:rPr>
        <w:t>Stage 1:  Preliminary Considerations</w:t>
      </w:r>
      <w:bookmarkEnd w:id="187"/>
    </w:p>
    <w:p w:rsidR="00986A29" w:rsidRPr="00355B83" w:rsidRDefault="00986A29" w:rsidP="000129A6">
      <w:pPr>
        <w:numPr>
          <w:ilvl w:val="0"/>
          <w:numId w:val="33"/>
        </w:numPr>
        <w:spacing w:after="0" w:line="240" w:lineRule="auto"/>
        <w:rPr>
          <w:rFonts w:cs="Arial"/>
        </w:rPr>
      </w:pPr>
      <w:r w:rsidRPr="00355B83">
        <w:rPr>
          <w:rFonts w:cs="Arial"/>
        </w:rPr>
        <w:t xml:space="preserve">Does the issue require </w:t>
      </w:r>
      <w:r>
        <w:rPr>
          <w:rFonts w:cs="Arial"/>
        </w:rPr>
        <w:t>FEC</w:t>
      </w:r>
      <w:r w:rsidRPr="00355B83">
        <w:rPr>
          <w:rFonts w:cs="Arial"/>
        </w:rPr>
        <w:t xml:space="preserve"> consideration?</w:t>
      </w:r>
    </w:p>
    <w:p w:rsidR="00986A29" w:rsidRPr="00355B83" w:rsidRDefault="00986A29" w:rsidP="000129A6">
      <w:pPr>
        <w:numPr>
          <w:ilvl w:val="0"/>
          <w:numId w:val="33"/>
        </w:numPr>
        <w:spacing w:after="0" w:line="240" w:lineRule="auto"/>
        <w:rPr>
          <w:rFonts w:cs="Arial"/>
        </w:rPr>
      </w:pPr>
      <w:r w:rsidRPr="00355B83">
        <w:rPr>
          <w:rFonts w:cs="Arial"/>
        </w:rPr>
        <w:t>Is the issue in conformity with Government policy direction/agenda</w:t>
      </w:r>
    </w:p>
    <w:p w:rsidR="00986A29" w:rsidRPr="00355B83" w:rsidRDefault="00986A29" w:rsidP="000129A6">
      <w:pPr>
        <w:numPr>
          <w:ilvl w:val="0"/>
          <w:numId w:val="33"/>
        </w:numPr>
        <w:spacing w:after="0" w:line="240" w:lineRule="auto"/>
        <w:rPr>
          <w:rFonts w:cs="Arial"/>
        </w:rPr>
      </w:pPr>
      <w:r w:rsidRPr="00355B83">
        <w:rPr>
          <w:rFonts w:cs="Arial"/>
        </w:rPr>
        <w:t>Is the issue a Government priority?</w:t>
      </w:r>
    </w:p>
    <w:p w:rsidR="00986A29" w:rsidRPr="00355B83" w:rsidRDefault="00986A29" w:rsidP="000129A6">
      <w:pPr>
        <w:numPr>
          <w:ilvl w:val="0"/>
          <w:numId w:val="33"/>
        </w:numPr>
        <w:spacing w:after="0" w:line="240" w:lineRule="auto"/>
        <w:rPr>
          <w:rFonts w:cs="Arial"/>
          <w:color w:val="000000" w:themeColor="text1"/>
        </w:rPr>
      </w:pPr>
      <w:r w:rsidRPr="00355B83">
        <w:rPr>
          <w:rFonts w:cs="Arial"/>
          <w:color w:val="000000" w:themeColor="text1"/>
        </w:rPr>
        <w:t>Has a work plan been approved?</w:t>
      </w:r>
    </w:p>
    <w:p w:rsidR="00986A29" w:rsidRPr="00355B83" w:rsidRDefault="00986A29" w:rsidP="000129A6">
      <w:pPr>
        <w:numPr>
          <w:ilvl w:val="0"/>
          <w:numId w:val="33"/>
        </w:numPr>
        <w:spacing w:after="0" w:line="240" w:lineRule="auto"/>
        <w:rPr>
          <w:rFonts w:cs="Arial"/>
        </w:rPr>
      </w:pPr>
      <w:r w:rsidRPr="00355B83">
        <w:rPr>
          <w:rFonts w:cs="Arial"/>
        </w:rPr>
        <w:t>Is there need for intra/inter</w:t>
      </w:r>
      <w:r>
        <w:rPr>
          <w:rFonts w:cs="Arial"/>
        </w:rPr>
        <w:t>-</w:t>
      </w:r>
      <w:r w:rsidRPr="00355B83">
        <w:rPr>
          <w:rFonts w:cs="Arial"/>
        </w:rPr>
        <w:t>ministerial consultation and collaboration?</w:t>
      </w:r>
    </w:p>
    <w:p w:rsidR="00986A29" w:rsidRPr="00355B83" w:rsidRDefault="00986A29" w:rsidP="00986A29">
      <w:pPr>
        <w:rPr>
          <w:rFonts w:cs="Arial"/>
        </w:rPr>
      </w:pPr>
    </w:p>
    <w:p w:rsidR="00986A29" w:rsidRPr="00355B83" w:rsidRDefault="00986A29" w:rsidP="00986A29">
      <w:pPr>
        <w:pStyle w:val="ParaText"/>
        <w:rPr>
          <w:rFonts w:ascii="Arial" w:hAnsi="Arial" w:cs="Arial"/>
          <w:b/>
          <w:sz w:val="22"/>
          <w:szCs w:val="22"/>
        </w:rPr>
      </w:pPr>
      <w:bookmarkStart w:id="188" w:name="_Toc229599846"/>
      <w:r w:rsidRPr="00355B83">
        <w:rPr>
          <w:rFonts w:ascii="Arial" w:hAnsi="Arial" w:cs="Arial"/>
          <w:b/>
          <w:sz w:val="22"/>
          <w:szCs w:val="22"/>
        </w:rPr>
        <w:t>Stage 2:  Writing the Cabinet Memorandum</w:t>
      </w:r>
      <w:bookmarkEnd w:id="188"/>
    </w:p>
    <w:p w:rsidR="00986A29" w:rsidRDefault="00986A29" w:rsidP="00986A29">
      <w:pPr>
        <w:numPr>
          <w:ilvl w:val="0"/>
          <w:numId w:val="22"/>
        </w:numPr>
        <w:spacing w:after="0" w:line="240" w:lineRule="auto"/>
        <w:ind w:left="1077" w:hanging="1077"/>
        <w:rPr>
          <w:rFonts w:cs="Arial"/>
        </w:rPr>
      </w:pPr>
      <w:r w:rsidRPr="00355B83">
        <w:rPr>
          <w:rFonts w:cs="Arial"/>
        </w:rPr>
        <w:t>Have all consultations been completed?</w:t>
      </w:r>
    </w:p>
    <w:p w:rsidR="00986A29" w:rsidRDefault="00986A29" w:rsidP="00986A29">
      <w:pPr>
        <w:numPr>
          <w:ilvl w:val="0"/>
          <w:numId w:val="22"/>
        </w:numPr>
        <w:spacing w:after="0" w:line="240" w:lineRule="auto"/>
        <w:ind w:left="1077" w:hanging="1077"/>
        <w:rPr>
          <w:rFonts w:cs="Arial"/>
        </w:rPr>
      </w:pPr>
      <w:r w:rsidRPr="00355B83">
        <w:rPr>
          <w:rFonts w:cs="Arial"/>
        </w:rPr>
        <w:t>Is it written in concise, clear</w:t>
      </w:r>
      <w:r>
        <w:rPr>
          <w:rFonts w:cs="Arial"/>
        </w:rPr>
        <w:t>,</w:t>
      </w:r>
      <w:r w:rsidRPr="00355B83">
        <w:rPr>
          <w:rFonts w:cs="Arial"/>
        </w:rPr>
        <w:t xml:space="preserve"> and simple language?</w:t>
      </w:r>
    </w:p>
    <w:p w:rsidR="00986A29" w:rsidRDefault="00986A29" w:rsidP="00986A29">
      <w:pPr>
        <w:numPr>
          <w:ilvl w:val="0"/>
          <w:numId w:val="22"/>
        </w:numPr>
        <w:spacing w:after="0" w:line="240" w:lineRule="auto"/>
        <w:ind w:left="1077" w:hanging="1077"/>
        <w:rPr>
          <w:rFonts w:cs="Arial"/>
        </w:rPr>
      </w:pPr>
      <w:r w:rsidRPr="00355B83">
        <w:rPr>
          <w:rFonts w:cs="Arial"/>
        </w:rPr>
        <w:t>Is the information accurate?</w:t>
      </w:r>
    </w:p>
    <w:p w:rsidR="00986A29" w:rsidRDefault="00986A29" w:rsidP="00986A29">
      <w:pPr>
        <w:numPr>
          <w:ilvl w:val="0"/>
          <w:numId w:val="22"/>
        </w:numPr>
        <w:spacing w:after="0" w:line="240" w:lineRule="auto"/>
        <w:ind w:left="1077" w:hanging="1077"/>
        <w:rPr>
          <w:rFonts w:cs="Arial"/>
        </w:rPr>
      </w:pPr>
      <w:r w:rsidRPr="00355B83">
        <w:rPr>
          <w:rFonts w:cs="Arial"/>
        </w:rPr>
        <w:t>Is the format being followed?</w:t>
      </w:r>
    </w:p>
    <w:p w:rsidR="00986A29" w:rsidRDefault="00986A29" w:rsidP="00986A29">
      <w:pPr>
        <w:numPr>
          <w:ilvl w:val="0"/>
          <w:numId w:val="22"/>
        </w:numPr>
        <w:spacing w:after="0" w:line="240" w:lineRule="auto"/>
        <w:ind w:left="1077" w:hanging="1077"/>
        <w:rPr>
          <w:rFonts w:cs="Arial"/>
        </w:rPr>
      </w:pPr>
      <w:r w:rsidRPr="00355B83">
        <w:rPr>
          <w:rFonts w:cs="Arial"/>
        </w:rPr>
        <w:t>Is the content complete?</w:t>
      </w:r>
    </w:p>
    <w:p w:rsidR="00986A29" w:rsidRPr="00355B83" w:rsidRDefault="00986A29" w:rsidP="00986A29">
      <w:pPr>
        <w:pStyle w:val="BodycopyboldF"/>
      </w:pPr>
    </w:p>
    <w:p w:rsidR="00986A29" w:rsidRPr="00355B83" w:rsidRDefault="00986A29" w:rsidP="00986A29">
      <w:pPr>
        <w:pStyle w:val="BodycopyboldF"/>
      </w:pPr>
      <w:r w:rsidRPr="00355B83">
        <w:t>Cabinet Memorandum</w:t>
      </w:r>
    </w:p>
    <w:p w:rsidR="00986A29" w:rsidRDefault="00986A29" w:rsidP="00986A29">
      <w:pPr>
        <w:numPr>
          <w:ilvl w:val="0"/>
          <w:numId w:val="22"/>
        </w:numPr>
        <w:spacing w:after="0" w:line="240" w:lineRule="auto"/>
        <w:ind w:left="482" w:hanging="482"/>
        <w:rPr>
          <w:rFonts w:cs="Arial"/>
        </w:rPr>
      </w:pPr>
      <w:r w:rsidRPr="00355B83">
        <w:rPr>
          <w:rFonts w:cs="Arial"/>
        </w:rPr>
        <w:t xml:space="preserve">Maximum </w:t>
      </w:r>
      <w:r>
        <w:rPr>
          <w:rFonts w:cs="Arial"/>
        </w:rPr>
        <w:t>5</w:t>
      </w:r>
      <w:r w:rsidRPr="00355B83">
        <w:rPr>
          <w:rFonts w:cs="Arial"/>
        </w:rPr>
        <w:t xml:space="preserve"> pages</w:t>
      </w:r>
    </w:p>
    <w:p w:rsidR="00986A29" w:rsidRDefault="00986A29" w:rsidP="00986A29">
      <w:pPr>
        <w:numPr>
          <w:ilvl w:val="0"/>
          <w:numId w:val="22"/>
        </w:numPr>
        <w:spacing w:after="0" w:line="240" w:lineRule="auto"/>
        <w:ind w:left="482" w:hanging="482"/>
        <w:rPr>
          <w:rFonts w:cs="Arial"/>
        </w:rPr>
      </w:pPr>
      <w:r w:rsidRPr="00355B83">
        <w:rPr>
          <w:rFonts w:cs="Arial"/>
        </w:rPr>
        <w:t>Does it reflect the major issues in the Analysis Document and Communications   Plan?</w:t>
      </w:r>
    </w:p>
    <w:p w:rsidR="00986A29" w:rsidRDefault="00986A29" w:rsidP="00986A29">
      <w:pPr>
        <w:numPr>
          <w:ilvl w:val="0"/>
          <w:numId w:val="22"/>
        </w:numPr>
        <w:spacing w:after="0" w:line="240" w:lineRule="auto"/>
        <w:ind w:left="482" w:hanging="482"/>
        <w:rPr>
          <w:rFonts w:cs="Arial"/>
        </w:rPr>
      </w:pPr>
      <w:r w:rsidRPr="00355B83">
        <w:rPr>
          <w:rFonts w:cs="Arial"/>
        </w:rPr>
        <w:t>Is the prayer for FEC approval clearly defined?</w:t>
      </w:r>
    </w:p>
    <w:p w:rsidR="00986A29" w:rsidRPr="00355B83" w:rsidRDefault="00986A29" w:rsidP="00986A29">
      <w:pPr>
        <w:rPr>
          <w:rFonts w:cs="Arial"/>
        </w:rPr>
      </w:pPr>
    </w:p>
    <w:p w:rsidR="00986A29" w:rsidRPr="00355B83" w:rsidRDefault="00986A29" w:rsidP="00986A29">
      <w:pPr>
        <w:pStyle w:val="BodycopyboldF"/>
      </w:pPr>
      <w:r w:rsidRPr="00355B83">
        <w:t>Analysis Document</w:t>
      </w:r>
    </w:p>
    <w:p w:rsidR="00986A29" w:rsidRDefault="00986A29" w:rsidP="00986A29">
      <w:pPr>
        <w:numPr>
          <w:ilvl w:val="0"/>
          <w:numId w:val="22"/>
        </w:numPr>
        <w:spacing w:after="0" w:line="240" w:lineRule="auto"/>
        <w:ind w:left="482" w:hanging="482"/>
        <w:rPr>
          <w:rFonts w:cs="Arial"/>
        </w:rPr>
      </w:pPr>
      <w:r w:rsidRPr="00355B83">
        <w:rPr>
          <w:rFonts w:cs="Arial"/>
        </w:rPr>
        <w:t>Maximum 15 pages</w:t>
      </w:r>
    </w:p>
    <w:p w:rsidR="00986A29" w:rsidRDefault="00986A29" w:rsidP="00986A29">
      <w:pPr>
        <w:numPr>
          <w:ilvl w:val="0"/>
          <w:numId w:val="22"/>
        </w:numPr>
        <w:spacing w:after="0" w:line="240" w:lineRule="auto"/>
        <w:ind w:left="482" w:hanging="482"/>
        <w:rPr>
          <w:rFonts w:cs="Arial"/>
        </w:rPr>
      </w:pPr>
      <w:r w:rsidRPr="00355B83">
        <w:rPr>
          <w:rFonts w:cs="Arial"/>
        </w:rPr>
        <w:t>Are key issues addressed?</w:t>
      </w:r>
    </w:p>
    <w:p w:rsidR="00986A29" w:rsidRDefault="00986A29" w:rsidP="00986A29">
      <w:pPr>
        <w:numPr>
          <w:ilvl w:val="0"/>
          <w:numId w:val="22"/>
        </w:numPr>
        <w:spacing w:after="0" w:line="240" w:lineRule="auto"/>
        <w:ind w:left="482" w:hanging="482"/>
        <w:rPr>
          <w:rFonts w:cs="Arial"/>
        </w:rPr>
      </w:pPr>
      <w:r w:rsidRPr="00355B83">
        <w:rPr>
          <w:rFonts w:cs="Arial"/>
        </w:rPr>
        <w:t>Are options and impacts analysed?</w:t>
      </w:r>
    </w:p>
    <w:p w:rsidR="00986A29" w:rsidRDefault="00986A29" w:rsidP="00986A29">
      <w:pPr>
        <w:numPr>
          <w:ilvl w:val="0"/>
          <w:numId w:val="22"/>
        </w:numPr>
        <w:spacing w:after="0" w:line="240" w:lineRule="auto"/>
        <w:ind w:left="482" w:hanging="482"/>
        <w:rPr>
          <w:rFonts w:cs="Arial"/>
        </w:rPr>
      </w:pPr>
      <w:r w:rsidRPr="00355B83">
        <w:rPr>
          <w:rFonts w:cs="Arial"/>
        </w:rPr>
        <w:t>Is the recommended option well supported with clear justifications?</w:t>
      </w:r>
    </w:p>
    <w:p w:rsidR="00986A29" w:rsidRDefault="00986A29" w:rsidP="00986A29">
      <w:pPr>
        <w:numPr>
          <w:ilvl w:val="0"/>
          <w:numId w:val="22"/>
        </w:numPr>
        <w:spacing w:after="0" w:line="240" w:lineRule="auto"/>
        <w:ind w:left="482" w:hanging="482"/>
        <w:rPr>
          <w:rFonts w:cs="Arial"/>
        </w:rPr>
      </w:pPr>
      <w:r w:rsidRPr="00355B83">
        <w:rPr>
          <w:rFonts w:cs="Arial"/>
        </w:rPr>
        <w:t>Is the implementation plan developed in consultation with relevant MDAs?</w:t>
      </w:r>
    </w:p>
    <w:p w:rsidR="00986A29" w:rsidRPr="00355B83" w:rsidRDefault="00986A29" w:rsidP="00986A29">
      <w:pPr>
        <w:rPr>
          <w:rFonts w:cs="Arial"/>
          <w:b/>
        </w:rPr>
      </w:pPr>
    </w:p>
    <w:p w:rsidR="00986A29" w:rsidRPr="00355B83" w:rsidRDefault="00986A29" w:rsidP="00986A29">
      <w:pPr>
        <w:pStyle w:val="BodycopyboldF"/>
      </w:pPr>
      <w:r w:rsidRPr="00355B83">
        <w:t>Communication Plan</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 xml:space="preserve">Maximum </w:t>
      </w:r>
      <w:r>
        <w:rPr>
          <w:rFonts w:cs="Arial"/>
        </w:rPr>
        <w:t>8</w:t>
      </w:r>
      <w:r w:rsidRPr="00355B83">
        <w:rPr>
          <w:rFonts w:cs="Arial"/>
        </w:rPr>
        <w:t xml:space="preserve"> pages</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Is the subject matter described?</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Has the target audience been identified?</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Are the communication goals and objectives defined?</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Are the communication strategies and announcements planned?</w:t>
      </w:r>
    </w:p>
    <w:p w:rsidR="00986A29" w:rsidRDefault="00986A29" w:rsidP="00986A29">
      <w:pPr>
        <w:numPr>
          <w:ilvl w:val="0"/>
          <w:numId w:val="22"/>
        </w:numPr>
        <w:tabs>
          <w:tab w:val="left" w:pos="480"/>
        </w:tabs>
        <w:spacing w:after="0" w:line="240" w:lineRule="auto"/>
        <w:ind w:left="482" w:hanging="482"/>
        <w:rPr>
          <w:rFonts w:cs="Arial"/>
        </w:rPr>
      </w:pPr>
      <w:r w:rsidRPr="00355B83">
        <w:rPr>
          <w:rFonts w:cs="Arial"/>
        </w:rPr>
        <w:t>Are the appropriate budget and funding plan</w:t>
      </w:r>
      <w:r>
        <w:rPr>
          <w:rFonts w:cs="Arial"/>
        </w:rPr>
        <w:t>s</w:t>
      </w:r>
      <w:r w:rsidRPr="00355B83">
        <w:rPr>
          <w:rFonts w:cs="Arial"/>
        </w:rPr>
        <w:t xml:space="preserve"> included?</w:t>
      </w:r>
    </w:p>
    <w:p w:rsidR="00377EAC" w:rsidRDefault="00377EAC" w:rsidP="00377EAC">
      <w:pPr>
        <w:tabs>
          <w:tab w:val="left" w:pos="480"/>
        </w:tabs>
        <w:spacing w:after="0" w:line="240" w:lineRule="auto"/>
        <w:ind w:left="482"/>
        <w:rPr>
          <w:rFonts w:cs="Arial"/>
        </w:rPr>
      </w:pPr>
    </w:p>
    <w:p w:rsidR="00986A29" w:rsidRPr="00355B83" w:rsidRDefault="00986A29" w:rsidP="00986A29">
      <w:pPr>
        <w:pStyle w:val="ParaText"/>
        <w:rPr>
          <w:rFonts w:ascii="Arial" w:hAnsi="Arial" w:cs="Arial"/>
          <w:b/>
          <w:sz w:val="22"/>
          <w:szCs w:val="22"/>
        </w:rPr>
      </w:pPr>
      <w:bookmarkStart w:id="189" w:name="_Toc229599847"/>
      <w:r w:rsidRPr="00355B83">
        <w:rPr>
          <w:rFonts w:ascii="Arial" w:hAnsi="Arial" w:cs="Arial"/>
          <w:b/>
          <w:sz w:val="22"/>
          <w:szCs w:val="22"/>
        </w:rPr>
        <w:t>Stage 3:  Final Draft</w:t>
      </w:r>
      <w:bookmarkEnd w:id="189"/>
    </w:p>
    <w:p w:rsidR="00986A29" w:rsidRPr="00355B83" w:rsidRDefault="00986A29" w:rsidP="00986A29">
      <w:pPr>
        <w:pStyle w:val="BodycopyboldF"/>
      </w:pPr>
      <w:r w:rsidRPr="00355B83">
        <w:t>Cabinet Memorandum</w:t>
      </w:r>
    </w:p>
    <w:p w:rsidR="00986A29" w:rsidRDefault="00986A29" w:rsidP="00986A29">
      <w:pPr>
        <w:numPr>
          <w:ilvl w:val="0"/>
          <w:numId w:val="22"/>
        </w:numPr>
        <w:spacing w:after="0" w:line="240" w:lineRule="auto"/>
        <w:ind w:left="482" w:hanging="482"/>
        <w:rPr>
          <w:rFonts w:cs="Arial"/>
        </w:rPr>
      </w:pPr>
      <w:r w:rsidRPr="00355B83">
        <w:rPr>
          <w:rFonts w:cs="Arial"/>
        </w:rPr>
        <w:t xml:space="preserve">Does the </w:t>
      </w:r>
      <w:r w:rsidR="00187098">
        <w:rPr>
          <w:rFonts w:cs="Arial"/>
        </w:rPr>
        <w:t>ECM</w:t>
      </w:r>
      <w:r w:rsidRPr="00355B83">
        <w:rPr>
          <w:rFonts w:cs="Arial"/>
        </w:rPr>
        <w:t xml:space="preserve"> contain the Minister’s initials?</w:t>
      </w:r>
    </w:p>
    <w:p w:rsidR="00986A29" w:rsidRDefault="00986A29" w:rsidP="00986A29">
      <w:pPr>
        <w:numPr>
          <w:ilvl w:val="0"/>
          <w:numId w:val="22"/>
        </w:numPr>
        <w:spacing w:after="0" w:line="240" w:lineRule="auto"/>
        <w:ind w:left="482" w:hanging="482"/>
        <w:rPr>
          <w:rFonts w:cs="Arial"/>
        </w:rPr>
      </w:pPr>
      <w:r w:rsidRPr="00355B83">
        <w:rPr>
          <w:rFonts w:cs="Arial"/>
        </w:rPr>
        <w:t>Is the factual information taken from the Analysis Document?</w:t>
      </w:r>
    </w:p>
    <w:p w:rsidR="00986A29" w:rsidRDefault="00986A29" w:rsidP="00986A29">
      <w:pPr>
        <w:numPr>
          <w:ilvl w:val="0"/>
          <w:numId w:val="22"/>
        </w:numPr>
        <w:spacing w:after="0" w:line="240" w:lineRule="auto"/>
        <w:ind w:left="482" w:hanging="482"/>
        <w:rPr>
          <w:rFonts w:cs="Arial"/>
        </w:rPr>
      </w:pPr>
      <w:r w:rsidRPr="00355B83">
        <w:rPr>
          <w:rFonts w:cs="Arial"/>
        </w:rPr>
        <w:t>Do the communications strategies reflect highlights from the Communications Plan?</w:t>
      </w:r>
    </w:p>
    <w:p w:rsidR="00986A29" w:rsidRPr="00355B83" w:rsidRDefault="00986A29" w:rsidP="00986A29">
      <w:pPr>
        <w:rPr>
          <w:rFonts w:cs="Arial"/>
        </w:rPr>
      </w:pPr>
    </w:p>
    <w:p w:rsidR="00986A29" w:rsidRPr="00A8343C" w:rsidRDefault="00986A29" w:rsidP="00986A29">
      <w:pPr>
        <w:pStyle w:val="ParaText"/>
        <w:rPr>
          <w:rFonts w:ascii="Arial" w:hAnsi="Arial" w:cs="Arial"/>
          <w:b/>
          <w:sz w:val="22"/>
          <w:szCs w:val="22"/>
        </w:rPr>
      </w:pPr>
      <w:r w:rsidRPr="00355B83">
        <w:rPr>
          <w:rFonts w:ascii="Arial" w:hAnsi="Arial" w:cs="Arial"/>
          <w:b/>
          <w:sz w:val="22"/>
          <w:szCs w:val="22"/>
        </w:rPr>
        <w:t>Stage 4:  Submission to</w:t>
      </w:r>
      <w:r w:rsidRPr="00A8343C">
        <w:rPr>
          <w:rFonts w:ascii="Arial" w:hAnsi="Arial" w:cs="Arial"/>
          <w:b/>
          <w:sz w:val="22"/>
          <w:szCs w:val="22"/>
        </w:rPr>
        <w:t xml:space="preserve"> </w:t>
      </w:r>
      <w:r w:rsidR="006E152F" w:rsidRPr="00A8343C">
        <w:rPr>
          <w:rFonts w:ascii="Arial" w:hAnsi="Arial" w:cs="Arial"/>
          <w:b/>
          <w:sz w:val="22"/>
          <w:szCs w:val="22"/>
        </w:rPr>
        <w:t>Cabinet Affairs Office</w:t>
      </w:r>
    </w:p>
    <w:p w:rsidR="00986A29" w:rsidRDefault="00986A29" w:rsidP="00986A29">
      <w:pPr>
        <w:numPr>
          <w:ilvl w:val="0"/>
          <w:numId w:val="22"/>
        </w:numPr>
        <w:spacing w:after="0" w:line="240" w:lineRule="auto"/>
        <w:ind w:left="1077" w:hanging="1080"/>
        <w:rPr>
          <w:rFonts w:cs="Arial"/>
        </w:rPr>
      </w:pPr>
      <w:r w:rsidRPr="00355B83">
        <w:rPr>
          <w:rFonts w:cs="Arial"/>
        </w:rPr>
        <w:t xml:space="preserve">Is the </w:t>
      </w:r>
      <w:r w:rsidR="00187098">
        <w:rPr>
          <w:rFonts w:cs="Arial"/>
        </w:rPr>
        <w:t>ECM</w:t>
      </w:r>
      <w:r w:rsidRPr="00355B83">
        <w:rPr>
          <w:rFonts w:cs="Arial"/>
        </w:rPr>
        <w:t xml:space="preserve"> dated and initialled by the Minister?</w:t>
      </w:r>
    </w:p>
    <w:p w:rsidR="00986A29" w:rsidRDefault="00986A29" w:rsidP="00986A29">
      <w:pPr>
        <w:numPr>
          <w:ilvl w:val="0"/>
          <w:numId w:val="22"/>
        </w:numPr>
        <w:spacing w:after="0" w:line="240" w:lineRule="auto"/>
        <w:ind w:left="1077" w:hanging="1080"/>
        <w:rPr>
          <w:rFonts w:cs="Arial"/>
        </w:rPr>
      </w:pPr>
      <w:r w:rsidRPr="00355B83">
        <w:rPr>
          <w:rFonts w:cs="Arial"/>
        </w:rPr>
        <w:t xml:space="preserve">Is the </w:t>
      </w:r>
      <w:r w:rsidR="00187098">
        <w:rPr>
          <w:rFonts w:cs="Arial"/>
        </w:rPr>
        <w:t>ECM</w:t>
      </w:r>
      <w:r w:rsidRPr="00355B83">
        <w:rPr>
          <w:rFonts w:cs="Arial"/>
        </w:rPr>
        <w:t xml:space="preserve"> submitted 21 working days in advance of FEC's consideration?</w:t>
      </w:r>
    </w:p>
    <w:p w:rsidR="00986A29" w:rsidRDefault="00986A29" w:rsidP="00986A29">
      <w:pPr>
        <w:numPr>
          <w:ilvl w:val="0"/>
          <w:numId w:val="22"/>
        </w:numPr>
        <w:spacing w:after="0" w:line="240" w:lineRule="auto"/>
        <w:ind w:left="1077" w:hanging="1080"/>
        <w:rPr>
          <w:rFonts w:cs="Arial"/>
        </w:rPr>
      </w:pPr>
      <w:r w:rsidRPr="00355B83">
        <w:rPr>
          <w:rFonts w:cs="Arial"/>
        </w:rPr>
        <w:t xml:space="preserve">Is the </w:t>
      </w:r>
      <w:r w:rsidR="00187098">
        <w:rPr>
          <w:rFonts w:cs="Arial"/>
        </w:rPr>
        <w:t>ECM</w:t>
      </w:r>
      <w:r w:rsidRPr="00355B83">
        <w:rPr>
          <w:rFonts w:cs="Arial"/>
        </w:rPr>
        <w:t xml:space="preserve"> stapled as one document consisting of:  </w:t>
      </w:r>
    </w:p>
    <w:p w:rsidR="00986A29" w:rsidRPr="00355B83" w:rsidRDefault="00EB1669" w:rsidP="000129A6">
      <w:pPr>
        <w:numPr>
          <w:ilvl w:val="0"/>
          <w:numId w:val="42"/>
        </w:numPr>
        <w:spacing w:after="0" w:line="240" w:lineRule="auto"/>
        <w:rPr>
          <w:rFonts w:cs="Arial"/>
        </w:rPr>
      </w:pPr>
      <w:r>
        <w:rPr>
          <w:rFonts w:cs="Arial"/>
        </w:rPr>
        <w:t xml:space="preserve">Executive </w:t>
      </w:r>
      <w:r w:rsidR="00986A29" w:rsidRPr="00355B83">
        <w:rPr>
          <w:rFonts w:cs="Arial"/>
        </w:rPr>
        <w:t>Cabinet Memorandum;</w:t>
      </w:r>
    </w:p>
    <w:p w:rsidR="00986A29" w:rsidRPr="00355B83" w:rsidRDefault="00986A29" w:rsidP="000129A6">
      <w:pPr>
        <w:numPr>
          <w:ilvl w:val="0"/>
          <w:numId w:val="42"/>
        </w:numPr>
        <w:spacing w:after="0" w:line="240" w:lineRule="auto"/>
        <w:rPr>
          <w:rFonts w:cs="Arial"/>
        </w:rPr>
      </w:pPr>
      <w:r w:rsidRPr="00355B83">
        <w:rPr>
          <w:rFonts w:cs="Arial"/>
        </w:rPr>
        <w:t>Analysis Document; and</w:t>
      </w:r>
    </w:p>
    <w:p w:rsidR="00986A29" w:rsidRPr="00355B83" w:rsidRDefault="00986A29" w:rsidP="000129A6">
      <w:pPr>
        <w:numPr>
          <w:ilvl w:val="0"/>
          <w:numId w:val="42"/>
        </w:numPr>
        <w:spacing w:after="0" w:line="240" w:lineRule="auto"/>
        <w:rPr>
          <w:rFonts w:cs="Arial"/>
        </w:rPr>
      </w:pPr>
      <w:r>
        <w:rPr>
          <w:rFonts w:cs="Arial"/>
        </w:rPr>
        <w:t>Communication Plan</w:t>
      </w:r>
    </w:p>
    <w:p w:rsidR="00986A29" w:rsidRDefault="00986A29" w:rsidP="00986A29">
      <w:pPr>
        <w:numPr>
          <w:ilvl w:val="0"/>
          <w:numId w:val="22"/>
        </w:numPr>
        <w:spacing w:after="0" w:line="240" w:lineRule="auto"/>
        <w:ind w:left="1077" w:hanging="1080"/>
        <w:rPr>
          <w:rFonts w:cs="Arial"/>
        </w:rPr>
      </w:pPr>
      <w:r w:rsidRPr="00355B83">
        <w:rPr>
          <w:rFonts w:cs="Arial"/>
        </w:rPr>
        <w:t>Are all pages numbered consecutively and correctly?</w:t>
      </w:r>
    </w:p>
    <w:p w:rsidR="00986A29" w:rsidRDefault="00986A29" w:rsidP="00986A29">
      <w:pPr>
        <w:numPr>
          <w:ilvl w:val="0"/>
          <w:numId w:val="22"/>
        </w:numPr>
        <w:spacing w:after="0" w:line="240" w:lineRule="auto"/>
        <w:ind w:left="1077" w:hanging="1080"/>
        <w:rPr>
          <w:rFonts w:cs="Arial"/>
        </w:rPr>
      </w:pPr>
      <w:r w:rsidRPr="00355B83">
        <w:rPr>
          <w:rFonts w:cs="Arial"/>
        </w:rPr>
        <w:t>Ha</w:t>
      </w:r>
      <w:r>
        <w:rPr>
          <w:rFonts w:cs="Arial"/>
        </w:rPr>
        <w:t>ve</w:t>
      </w:r>
      <w:r w:rsidRPr="00355B83">
        <w:rPr>
          <w:rFonts w:cs="Arial"/>
        </w:rPr>
        <w:t xml:space="preserve"> the page </w:t>
      </w:r>
      <w:r w:rsidRPr="00781F0B">
        <w:rPr>
          <w:rFonts w:cs="Arial"/>
        </w:rPr>
        <w:t xml:space="preserve">rules </w:t>
      </w:r>
      <w:r w:rsidRPr="00355B83">
        <w:rPr>
          <w:rFonts w:cs="Arial"/>
        </w:rPr>
        <w:t>been followed? i.e</w:t>
      </w:r>
      <w:r>
        <w:rPr>
          <w:rFonts w:cs="Arial"/>
        </w:rPr>
        <w:t>.,</w:t>
      </w:r>
    </w:p>
    <w:p w:rsidR="00986A29" w:rsidRPr="00355B83" w:rsidRDefault="00EB1669" w:rsidP="000129A6">
      <w:pPr>
        <w:numPr>
          <w:ilvl w:val="0"/>
          <w:numId w:val="43"/>
        </w:numPr>
        <w:spacing w:after="0" w:line="240" w:lineRule="auto"/>
        <w:rPr>
          <w:rFonts w:cs="Arial"/>
        </w:rPr>
      </w:pPr>
      <w:r>
        <w:rPr>
          <w:rFonts w:cs="Arial"/>
        </w:rPr>
        <w:t xml:space="preserve">Executive </w:t>
      </w:r>
      <w:r w:rsidR="00986A29" w:rsidRPr="00355B83">
        <w:rPr>
          <w:rFonts w:cs="Arial"/>
        </w:rPr>
        <w:t>Cabinet Memorandum – maximum 5 pages;</w:t>
      </w:r>
    </w:p>
    <w:p w:rsidR="00986A29" w:rsidRPr="00355B83" w:rsidRDefault="00986A29" w:rsidP="000129A6">
      <w:pPr>
        <w:numPr>
          <w:ilvl w:val="0"/>
          <w:numId w:val="43"/>
        </w:numPr>
        <w:spacing w:after="0" w:line="240" w:lineRule="auto"/>
        <w:rPr>
          <w:rFonts w:cs="Arial"/>
        </w:rPr>
      </w:pPr>
      <w:r w:rsidRPr="00355B83">
        <w:rPr>
          <w:rFonts w:cs="Arial"/>
        </w:rPr>
        <w:t>Analysis Document– maximum 15 pages; and</w:t>
      </w:r>
    </w:p>
    <w:p w:rsidR="00986A29" w:rsidRPr="00355B83" w:rsidRDefault="00986A29" w:rsidP="000129A6">
      <w:pPr>
        <w:numPr>
          <w:ilvl w:val="0"/>
          <w:numId w:val="43"/>
        </w:numPr>
        <w:spacing w:after="0" w:line="240" w:lineRule="auto"/>
        <w:rPr>
          <w:rFonts w:cs="Arial"/>
        </w:rPr>
      </w:pPr>
      <w:r>
        <w:rPr>
          <w:rFonts w:cs="Arial"/>
        </w:rPr>
        <w:t>Communications</w:t>
      </w:r>
      <w:r w:rsidRPr="00355B83">
        <w:rPr>
          <w:rFonts w:cs="Arial"/>
        </w:rPr>
        <w:t xml:space="preserve"> Plan – maximum </w:t>
      </w:r>
      <w:r>
        <w:rPr>
          <w:rFonts w:cs="Arial"/>
        </w:rPr>
        <w:t>8</w:t>
      </w:r>
      <w:r w:rsidRPr="00355B83">
        <w:rPr>
          <w:rFonts w:cs="Arial"/>
        </w:rPr>
        <w:t xml:space="preserve"> pages. </w:t>
      </w:r>
    </w:p>
    <w:p w:rsidR="00986A29" w:rsidRDefault="00986A29" w:rsidP="00986A29">
      <w:pPr>
        <w:numPr>
          <w:ilvl w:val="0"/>
          <w:numId w:val="22"/>
        </w:numPr>
        <w:spacing w:after="0" w:line="240" w:lineRule="auto"/>
        <w:ind w:left="1077" w:hanging="1080"/>
        <w:rPr>
          <w:rFonts w:cs="Arial"/>
        </w:rPr>
      </w:pPr>
      <w:r w:rsidRPr="00355B83">
        <w:rPr>
          <w:rFonts w:cs="Arial"/>
        </w:rPr>
        <w:t>Has the format been followed?</w:t>
      </w:r>
    </w:p>
    <w:p w:rsidR="00986A29" w:rsidRDefault="00986A29" w:rsidP="00986A29">
      <w:pPr>
        <w:numPr>
          <w:ilvl w:val="0"/>
          <w:numId w:val="22"/>
        </w:numPr>
        <w:spacing w:after="0" w:line="240" w:lineRule="auto"/>
        <w:ind w:left="1077" w:hanging="1080"/>
        <w:rPr>
          <w:rFonts w:cs="Arial"/>
        </w:rPr>
      </w:pPr>
      <w:r w:rsidRPr="00355B83">
        <w:rPr>
          <w:rFonts w:cs="Arial"/>
        </w:rPr>
        <w:t>Is the content complete?</w:t>
      </w:r>
    </w:p>
    <w:p w:rsidR="00986A29" w:rsidRDefault="00986A29" w:rsidP="00986A29">
      <w:pPr>
        <w:numPr>
          <w:ilvl w:val="0"/>
          <w:numId w:val="22"/>
        </w:numPr>
        <w:spacing w:after="0" w:line="240" w:lineRule="auto"/>
        <w:ind w:left="1077" w:hanging="1080"/>
        <w:rPr>
          <w:rFonts w:cs="Arial"/>
        </w:rPr>
      </w:pPr>
      <w:r w:rsidRPr="00355B83">
        <w:rPr>
          <w:rFonts w:cs="Arial"/>
        </w:rPr>
        <w:t xml:space="preserve">Is the </w:t>
      </w:r>
      <w:r w:rsidR="00187098">
        <w:rPr>
          <w:rFonts w:cs="Arial"/>
        </w:rPr>
        <w:t>ECM</w:t>
      </w:r>
      <w:r w:rsidRPr="00355B83">
        <w:rPr>
          <w:rFonts w:cs="Arial"/>
        </w:rPr>
        <w:t xml:space="preserve"> submitted in </w:t>
      </w:r>
      <w:r>
        <w:rPr>
          <w:rFonts w:cs="Arial"/>
        </w:rPr>
        <w:t>one</w:t>
      </w:r>
      <w:r w:rsidRPr="00355B83">
        <w:rPr>
          <w:rFonts w:cs="Arial"/>
        </w:rPr>
        <w:t xml:space="preserve"> hard copy and </w:t>
      </w:r>
      <w:r>
        <w:rPr>
          <w:rFonts w:cs="Arial"/>
        </w:rPr>
        <w:t>one</w:t>
      </w:r>
      <w:r w:rsidRPr="00355B83">
        <w:rPr>
          <w:rFonts w:cs="Arial"/>
        </w:rPr>
        <w:t xml:space="preserve"> soft copy?</w:t>
      </w:r>
    </w:p>
    <w:p w:rsidR="00986A29" w:rsidRDefault="00986A29" w:rsidP="00986A29">
      <w:pPr>
        <w:numPr>
          <w:ilvl w:val="0"/>
          <w:numId w:val="22"/>
        </w:numPr>
        <w:spacing w:after="0" w:line="240" w:lineRule="auto"/>
        <w:ind w:left="1077" w:hanging="1080"/>
        <w:rPr>
          <w:rFonts w:cs="Arial"/>
        </w:rPr>
      </w:pPr>
      <w:r w:rsidRPr="00355B83">
        <w:rPr>
          <w:rFonts w:cs="Arial"/>
        </w:rPr>
        <w:t>Are 16</w:t>
      </w:r>
      <w:r>
        <w:rPr>
          <w:rFonts w:cs="Arial"/>
        </w:rPr>
        <w:t>3</w:t>
      </w:r>
      <w:r w:rsidRPr="00355B83">
        <w:rPr>
          <w:rFonts w:cs="Arial"/>
        </w:rPr>
        <w:t xml:space="preserve"> copies of each of the Annexes submitted?</w:t>
      </w:r>
    </w:p>
    <w:p w:rsidR="00986A29" w:rsidRPr="003763A0" w:rsidRDefault="00986A29" w:rsidP="00986A29">
      <w:pPr>
        <w:numPr>
          <w:ilvl w:val="0"/>
          <w:numId w:val="22"/>
        </w:numPr>
        <w:spacing w:after="0" w:line="240" w:lineRule="auto"/>
        <w:ind w:left="1077" w:hanging="1080"/>
        <w:rPr>
          <w:rFonts w:cs="Arial"/>
        </w:rPr>
      </w:pPr>
      <w:r>
        <w:rPr>
          <w:rFonts w:cs="Arial"/>
        </w:rPr>
        <w:t>A</w:t>
      </w:r>
      <w:r w:rsidRPr="003763A0">
        <w:rPr>
          <w:rFonts w:cs="Arial"/>
        </w:rPr>
        <w:t>re the contact details of the Desk Officer enclosed?</w:t>
      </w:r>
    </w:p>
    <w:p w:rsidR="00617958" w:rsidRPr="003763A0" w:rsidRDefault="00617958" w:rsidP="00986A29">
      <w:pPr>
        <w:numPr>
          <w:ilvl w:val="0"/>
          <w:numId w:val="22"/>
        </w:numPr>
        <w:spacing w:after="0" w:line="240" w:lineRule="auto"/>
        <w:ind w:left="1077" w:hanging="1080"/>
        <w:rPr>
          <w:rFonts w:cs="Arial"/>
        </w:rPr>
      </w:pPr>
      <w:r w:rsidRPr="003763A0">
        <w:rPr>
          <w:rFonts w:cs="Arial"/>
        </w:rPr>
        <w:t xml:space="preserve">Is the </w:t>
      </w:r>
      <w:r w:rsidR="00187098" w:rsidRPr="003763A0">
        <w:rPr>
          <w:rFonts w:cs="Arial"/>
        </w:rPr>
        <w:t>ECM</w:t>
      </w:r>
      <w:r w:rsidRPr="003763A0">
        <w:rPr>
          <w:rFonts w:cs="Arial"/>
        </w:rPr>
        <w:t xml:space="preserve"> enclosed at the back</w:t>
      </w:r>
      <w:r w:rsidR="009138D2" w:rsidRPr="003763A0">
        <w:rPr>
          <w:rFonts w:cs="Arial"/>
        </w:rPr>
        <w:t xml:space="preserve"> cover</w:t>
      </w:r>
      <w:r w:rsidRPr="003763A0">
        <w:rPr>
          <w:rFonts w:cs="Arial"/>
        </w:rPr>
        <w:t xml:space="preserve"> of the policy file?</w:t>
      </w:r>
    </w:p>
    <w:p w:rsidR="00986A29" w:rsidRPr="003763A0" w:rsidRDefault="00986A29" w:rsidP="00986A29">
      <w:pPr>
        <w:rPr>
          <w:rFonts w:cs="Arial"/>
        </w:rPr>
      </w:pPr>
    </w:p>
    <w:p w:rsidR="00986A29" w:rsidRPr="003763A0" w:rsidRDefault="00986A29" w:rsidP="00986A29">
      <w:pPr>
        <w:ind w:left="720" w:hanging="720"/>
        <w:rPr>
          <w:rFonts w:cs="Arial"/>
        </w:rPr>
      </w:pPr>
    </w:p>
    <w:p w:rsidR="00986A29" w:rsidRPr="00355B83" w:rsidRDefault="00986A29" w:rsidP="00986A29">
      <w:pPr>
        <w:ind w:left="720" w:hanging="720"/>
        <w:rPr>
          <w:rFonts w:cs="Arial"/>
        </w:rPr>
      </w:pPr>
    </w:p>
    <w:p w:rsidR="00986A29" w:rsidRPr="00355B83" w:rsidRDefault="00986A29" w:rsidP="00986A29">
      <w:pPr>
        <w:rPr>
          <w:rFonts w:cs="Arial"/>
        </w:rPr>
      </w:pPr>
    </w:p>
    <w:p w:rsidR="00986A29" w:rsidRPr="00355B83" w:rsidRDefault="00986A29" w:rsidP="00986A29">
      <w:pPr>
        <w:pStyle w:val="3Heading1NoNumbering"/>
      </w:pPr>
      <w:r w:rsidRPr="00355B83">
        <w:br w:type="page"/>
      </w:r>
      <w:bookmarkStart w:id="190" w:name="_Toc229599848"/>
      <w:bookmarkStart w:id="191" w:name="_Toc229606872"/>
      <w:bookmarkStart w:id="192" w:name="_Toc229607187"/>
      <w:bookmarkStart w:id="193" w:name="_Toc229610958"/>
      <w:bookmarkStart w:id="194" w:name="_Toc257900445"/>
      <w:r w:rsidRPr="00355B83">
        <w:t>Annex 3: Policy Development Questionnaire</w:t>
      </w:r>
      <w:bookmarkEnd w:id="190"/>
      <w:bookmarkEnd w:id="191"/>
      <w:bookmarkEnd w:id="192"/>
      <w:bookmarkEnd w:id="193"/>
      <w:bookmarkEnd w:id="194"/>
      <w:r w:rsidRPr="00355B83">
        <w:t xml:space="preserve"> </w:t>
      </w:r>
    </w:p>
    <w:p w:rsidR="00986A29" w:rsidRPr="00355B83" w:rsidRDefault="00986A29" w:rsidP="00986A29">
      <w:pPr>
        <w:rPr>
          <w:lang w:val="en-US"/>
        </w:rPr>
      </w:pPr>
      <w:r w:rsidRPr="00355B83">
        <w:rPr>
          <w:lang w:val="en-US"/>
        </w:rPr>
        <w:t>The development of policy products is a dynamic, not-always-sequential</w:t>
      </w:r>
      <w:r w:rsidRPr="00355B83">
        <w:rPr>
          <w:color w:val="00B050"/>
          <w:lang w:val="en-US"/>
        </w:rPr>
        <w:t>,</w:t>
      </w:r>
      <w:r w:rsidRPr="00355B83">
        <w:rPr>
          <w:lang w:val="en-US"/>
        </w:rPr>
        <w:t xml:space="preserve"> process that achieves success through a repetitive feedback loop. While there is a need to be flexible and accommodate changes, it is necessary to have a clear idea of what products are required and to have a focused plan to develop them.  </w:t>
      </w:r>
    </w:p>
    <w:tbl>
      <w:tblPr>
        <w:tblW w:w="0" w:type="auto"/>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ook w:val="0000" w:firstRow="0" w:lastRow="0" w:firstColumn="0" w:lastColumn="0" w:noHBand="0" w:noVBand="0"/>
      </w:tblPr>
      <w:tblGrid>
        <w:gridCol w:w="3085"/>
        <w:gridCol w:w="5555"/>
      </w:tblGrid>
      <w:tr w:rsidR="00986A29" w:rsidRPr="00BE0243">
        <w:tc>
          <w:tcPr>
            <w:tcW w:w="3085" w:type="dxa"/>
            <w:shd w:val="clear" w:color="auto" w:fill="92CDDC"/>
          </w:tcPr>
          <w:p w:rsidR="00986A29" w:rsidRPr="00BE0243" w:rsidRDefault="00986A29" w:rsidP="005F35E3">
            <w:pPr>
              <w:pStyle w:val="Footer"/>
              <w:jc w:val="both"/>
              <w:rPr>
                <w:rFonts w:ascii="Arial" w:hAnsi="Arial" w:cs="Arial"/>
                <w:b/>
                <w:sz w:val="22"/>
                <w:lang w:val="en-US"/>
              </w:rPr>
            </w:pPr>
            <w:r w:rsidRPr="00BE0243">
              <w:rPr>
                <w:rFonts w:ascii="Arial" w:hAnsi="Arial" w:cs="Arial"/>
                <w:b/>
                <w:sz w:val="22"/>
                <w:lang w:val="en-US"/>
              </w:rPr>
              <w:t>Questions</w:t>
            </w:r>
          </w:p>
        </w:tc>
        <w:tc>
          <w:tcPr>
            <w:tcW w:w="5555" w:type="dxa"/>
            <w:shd w:val="clear" w:color="auto" w:fill="92CDDC"/>
          </w:tcPr>
          <w:p w:rsidR="00986A29" w:rsidRPr="00BE0243" w:rsidRDefault="00986A29" w:rsidP="005F35E3">
            <w:pPr>
              <w:pStyle w:val="Footer"/>
              <w:jc w:val="both"/>
              <w:rPr>
                <w:rFonts w:ascii="Arial" w:hAnsi="Arial" w:cs="Arial"/>
                <w:b/>
                <w:sz w:val="22"/>
                <w:lang w:val="en-US"/>
              </w:rPr>
            </w:pPr>
            <w:r w:rsidRPr="00BE0243">
              <w:rPr>
                <w:rFonts w:ascii="Arial" w:hAnsi="Arial" w:cs="Arial"/>
                <w:b/>
                <w:sz w:val="22"/>
                <w:lang w:val="en-US"/>
              </w:rPr>
              <w:t>Action/Product Required</w:t>
            </w:r>
          </w:p>
        </w:tc>
      </w:tr>
      <w:tr w:rsidR="00986A29" w:rsidRPr="00355B83">
        <w:tc>
          <w:tcPr>
            <w:tcW w:w="3085" w:type="dxa"/>
            <w:shd w:val="clear" w:color="auto" w:fill="auto"/>
          </w:tcPr>
          <w:p w:rsidR="00986A29" w:rsidRPr="00BE0243" w:rsidRDefault="00986A29" w:rsidP="005F35E3">
            <w:pPr>
              <w:pStyle w:val="Footer"/>
              <w:numPr>
                <w:ilvl w:val="0"/>
                <w:numId w:val="4"/>
              </w:numPr>
              <w:tabs>
                <w:tab w:val="clear" w:pos="4513"/>
                <w:tab w:val="clear" w:pos="9026"/>
              </w:tabs>
              <w:rPr>
                <w:rFonts w:ascii="Arial" w:hAnsi="Arial" w:cs="Arial"/>
                <w:sz w:val="22"/>
                <w:lang w:val="en-US"/>
              </w:rPr>
            </w:pPr>
            <w:r w:rsidRPr="00BE0243">
              <w:rPr>
                <w:rFonts w:ascii="Arial" w:hAnsi="Arial" w:cs="Arial"/>
                <w:sz w:val="22"/>
                <w:lang w:val="en-US"/>
              </w:rPr>
              <w:t>What kind of policy direction is being sought?</w:t>
            </w:r>
          </w:p>
        </w:tc>
        <w:tc>
          <w:tcPr>
            <w:tcW w:w="5555" w:type="dxa"/>
            <w:shd w:val="clear" w:color="auto" w:fill="auto"/>
          </w:tcPr>
          <w:p w:rsidR="00986A29" w:rsidRPr="00355B83" w:rsidRDefault="00986A29" w:rsidP="000129A6">
            <w:pPr>
              <w:numPr>
                <w:ilvl w:val="0"/>
                <w:numId w:val="32"/>
              </w:numPr>
              <w:spacing w:after="0" w:line="240" w:lineRule="auto"/>
              <w:rPr>
                <w:rFonts w:cs="Arial"/>
              </w:rPr>
            </w:pPr>
            <w:r w:rsidRPr="00355B83">
              <w:rPr>
                <w:rFonts w:cs="Arial"/>
              </w:rPr>
              <w:t xml:space="preserve">Policy </w:t>
            </w:r>
          </w:p>
          <w:p w:rsidR="00986A29" w:rsidRPr="00355B83" w:rsidRDefault="00986A29" w:rsidP="000129A6">
            <w:pPr>
              <w:numPr>
                <w:ilvl w:val="0"/>
                <w:numId w:val="32"/>
              </w:numPr>
              <w:spacing w:after="0" w:line="240" w:lineRule="auto"/>
              <w:rPr>
                <w:rFonts w:cs="Arial"/>
              </w:rPr>
            </w:pPr>
            <w:r w:rsidRPr="00355B83">
              <w:rPr>
                <w:rFonts w:cs="Arial"/>
              </w:rPr>
              <w:t>International agreements</w:t>
            </w:r>
          </w:p>
          <w:p w:rsidR="00986A29" w:rsidRPr="00355B83" w:rsidRDefault="00986A29" w:rsidP="000129A6">
            <w:pPr>
              <w:numPr>
                <w:ilvl w:val="0"/>
                <w:numId w:val="32"/>
              </w:numPr>
              <w:spacing w:after="0" w:line="240" w:lineRule="auto"/>
              <w:rPr>
                <w:rFonts w:cs="Arial"/>
              </w:rPr>
            </w:pPr>
            <w:r w:rsidRPr="00355B83">
              <w:rPr>
                <w:rFonts w:cs="Arial"/>
              </w:rPr>
              <w:t>Draft legislation</w:t>
            </w:r>
          </w:p>
          <w:p w:rsidR="00986A29" w:rsidRPr="00355B83" w:rsidRDefault="00986A29" w:rsidP="000129A6">
            <w:pPr>
              <w:numPr>
                <w:ilvl w:val="0"/>
                <w:numId w:val="32"/>
              </w:numPr>
              <w:spacing w:after="0" w:line="240" w:lineRule="auto"/>
              <w:rPr>
                <w:rFonts w:cs="Arial"/>
              </w:rPr>
            </w:pPr>
            <w:r w:rsidRPr="00355B83">
              <w:rPr>
                <w:rFonts w:cs="Arial"/>
              </w:rPr>
              <w:t>Loans/financial agreements</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bCs/>
                <w:color w:val="000000"/>
              </w:rPr>
            </w:pPr>
            <w:r w:rsidRPr="00355B83">
              <w:rPr>
                <w:rFonts w:cs="Arial"/>
                <w:bCs/>
                <w:color w:val="000000"/>
              </w:rPr>
              <w:t>What are the most commonly required products?</w:t>
            </w:r>
          </w:p>
          <w:p w:rsidR="00986A29" w:rsidRPr="00355B83" w:rsidRDefault="00986A29" w:rsidP="005F35E3">
            <w:pPr>
              <w:pStyle w:val="Default"/>
              <w:spacing w:after="0" w:line="240" w:lineRule="auto"/>
              <w:rPr>
                <w:sz w:val="22"/>
                <w:szCs w:val="22"/>
              </w:rPr>
            </w:pPr>
          </w:p>
          <w:p w:rsidR="00986A29" w:rsidRPr="00355B83" w:rsidRDefault="00986A29" w:rsidP="005F35E3">
            <w:pPr>
              <w:spacing w:after="0" w:line="240" w:lineRule="auto"/>
              <w:ind w:left="360"/>
              <w:rPr>
                <w:rFonts w:cs="Arial"/>
              </w:rPr>
            </w:pPr>
            <w:r w:rsidRPr="00355B83">
              <w:rPr>
                <w:rFonts w:cs="Arial"/>
                <w:color w:val="000000"/>
              </w:rPr>
              <w:t xml:space="preserve">Are templates available? </w:t>
            </w:r>
          </w:p>
        </w:tc>
        <w:tc>
          <w:tcPr>
            <w:tcW w:w="5555" w:type="dxa"/>
            <w:shd w:val="clear" w:color="auto" w:fill="auto"/>
          </w:tcPr>
          <w:p w:rsidR="00986A29" w:rsidRDefault="00EB1669" w:rsidP="005F35E3">
            <w:pPr>
              <w:numPr>
                <w:ilvl w:val="0"/>
                <w:numId w:val="5"/>
              </w:numPr>
              <w:spacing w:after="0" w:line="240" w:lineRule="auto"/>
              <w:ind w:left="357" w:hanging="357"/>
              <w:rPr>
                <w:rFonts w:cs="Arial"/>
                <w:color w:val="000000"/>
              </w:rPr>
            </w:pPr>
            <w:r>
              <w:rPr>
                <w:rFonts w:cs="Arial"/>
                <w:color w:val="000000"/>
              </w:rPr>
              <w:t>Executive</w:t>
            </w:r>
            <w:r w:rsidR="006D5930">
              <w:rPr>
                <w:rFonts w:cs="Arial"/>
                <w:color w:val="000000"/>
              </w:rPr>
              <w:t xml:space="preserve"> </w:t>
            </w:r>
            <w:r w:rsidR="00986A29" w:rsidRPr="00355B83">
              <w:rPr>
                <w:rFonts w:cs="Arial"/>
                <w:color w:val="000000"/>
              </w:rPr>
              <w:t>Cabinet Memorandum</w:t>
            </w:r>
          </w:p>
          <w:p w:rsidR="00986A29" w:rsidRDefault="00EB1669" w:rsidP="005F35E3">
            <w:pPr>
              <w:numPr>
                <w:ilvl w:val="0"/>
                <w:numId w:val="5"/>
              </w:numPr>
              <w:spacing w:after="0" w:line="240" w:lineRule="auto"/>
              <w:ind w:left="357" w:hanging="357"/>
              <w:rPr>
                <w:rFonts w:cs="Arial"/>
                <w:color w:val="000000"/>
              </w:rPr>
            </w:pPr>
            <w:r>
              <w:rPr>
                <w:rFonts w:cs="Arial"/>
                <w:color w:val="000000"/>
              </w:rPr>
              <w:t>Executive</w:t>
            </w:r>
            <w:r w:rsidR="006D5930">
              <w:rPr>
                <w:rFonts w:cs="Arial"/>
                <w:color w:val="000000"/>
              </w:rPr>
              <w:t xml:space="preserve"> </w:t>
            </w:r>
            <w:r w:rsidR="00986A29" w:rsidRPr="00355B83">
              <w:rPr>
                <w:rFonts w:cs="Arial"/>
                <w:color w:val="000000"/>
              </w:rPr>
              <w:t>Cabinet Notes</w:t>
            </w:r>
          </w:p>
          <w:p w:rsidR="00986A29" w:rsidRDefault="00986A29" w:rsidP="005F35E3">
            <w:pPr>
              <w:numPr>
                <w:ilvl w:val="0"/>
                <w:numId w:val="5"/>
              </w:numPr>
              <w:spacing w:after="0" w:line="240" w:lineRule="auto"/>
              <w:ind w:left="357" w:hanging="357"/>
              <w:rPr>
                <w:rFonts w:cs="Arial"/>
                <w:color w:val="000000"/>
              </w:rPr>
            </w:pPr>
            <w:r w:rsidRPr="00355B83">
              <w:rPr>
                <w:rFonts w:cs="Arial"/>
                <w:color w:val="000000"/>
              </w:rPr>
              <w:t xml:space="preserve">Legislation </w:t>
            </w:r>
          </w:p>
          <w:p w:rsidR="00986A29" w:rsidRDefault="00986A29" w:rsidP="005F35E3">
            <w:pPr>
              <w:pStyle w:val="Default"/>
              <w:numPr>
                <w:ilvl w:val="0"/>
                <w:numId w:val="5"/>
              </w:numPr>
              <w:spacing w:after="0" w:line="240" w:lineRule="auto"/>
              <w:ind w:left="357" w:hanging="357"/>
              <w:rPr>
                <w:sz w:val="22"/>
                <w:szCs w:val="22"/>
                <w:lang w:val="en-GB"/>
              </w:rPr>
            </w:pPr>
            <w:r w:rsidRPr="00355B83">
              <w:rPr>
                <w:sz w:val="22"/>
                <w:szCs w:val="22"/>
              </w:rPr>
              <w:t>Subsidiary Legislation (Orders, Rules, Regulations)</w:t>
            </w:r>
          </w:p>
          <w:p w:rsidR="00986A29" w:rsidRDefault="00986A29" w:rsidP="005F35E3">
            <w:pPr>
              <w:pStyle w:val="Default"/>
              <w:numPr>
                <w:ilvl w:val="0"/>
                <w:numId w:val="5"/>
              </w:numPr>
              <w:spacing w:after="0" w:line="240" w:lineRule="auto"/>
              <w:ind w:left="357" w:hanging="357"/>
              <w:rPr>
                <w:sz w:val="22"/>
                <w:szCs w:val="22"/>
              </w:rPr>
            </w:pPr>
            <w:r w:rsidRPr="00355B83">
              <w:rPr>
                <w:sz w:val="22"/>
                <w:szCs w:val="22"/>
              </w:rPr>
              <w:t>Policy Discussion Paper</w:t>
            </w:r>
          </w:p>
          <w:p w:rsidR="00986A29" w:rsidRDefault="00986A29" w:rsidP="005F35E3">
            <w:pPr>
              <w:pStyle w:val="Default"/>
              <w:numPr>
                <w:ilvl w:val="0"/>
                <w:numId w:val="5"/>
              </w:numPr>
              <w:spacing w:after="0" w:line="240" w:lineRule="auto"/>
              <w:ind w:left="357" w:hanging="357"/>
              <w:rPr>
                <w:sz w:val="22"/>
                <w:szCs w:val="22"/>
              </w:rPr>
            </w:pPr>
            <w:r w:rsidRPr="00355B83">
              <w:rPr>
                <w:sz w:val="22"/>
                <w:szCs w:val="22"/>
              </w:rPr>
              <w:t>Background Research</w:t>
            </w:r>
          </w:p>
          <w:p w:rsidR="00986A29" w:rsidRDefault="00986A29" w:rsidP="005F35E3">
            <w:pPr>
              <w:pStyle w:val="Default"/>
              <w:numPr>
                <w:ilvl w:val="0"/>
                <w:numId w:val="5"/>
              </w:numPr>
              <w:spacing w:after="0" w:line="240" w:lineRule="auto"/>
              <w:ind w:left="357" w:hanging="357"/>
              <w:rPr>
                <w:sz w:val="22"/>
                <w:szCs w:val="22"/>
              </w:rPr>
            </w:pPr>
            <w:r w:rsidRPr="00355B83">
              <w:rPr>
                <w:sz w:val="22"/>
                <w:szCs w:val="22"/>
              </w:rPr>
              <w:t>Consultation results</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rPr>
            </w:pPr>
            <w:r w:rsidRPr="00355B83">
              <w:rPr>
                <w:rFonts w:cs="Arial"/>
                <w:bCs/>
              </w:rPr>
              <w:t>What supplementary products and materials are needed to develop the primary product?</w:t>
            </w:r>
          </w:p>
          <w:p w:rsidR="00986A29" w:rsidRPr="00355B83" w:rsidRDefault="00986A29" w:rsidP="005F35E3">
            <w:pPr>
              <w:pStyle w:val="Default"/>
              <w:spacing w:after="0" w:line="240" w:lineRule="auto"/>
              <w:rPr>
                <w:color w:val="auto"/>
                <w:sz w:val="22"/>
                <w:szCs w:val="22"/>
              </w:rPr>
            </w:pPr>
          </w:p>
        </w:tc>
        <w:tc>
          <w:tcPr>
            <w:tcW w:w="5555" w:type="dxa"/>
            <w:shd w:val="clear" w:color="auto" w:fill="auto"/>
          </w:tcPr>
          <w:p w:rsidR="00986A29" w:rsidRPr="00355B83" w:rsidRDefault="00986A29" w:rsidP="005F35E3">
            <w:pPr>
              <w:numPr>
                <w:ilvl w:val="0"/>
                <w:numId w:val="5"/>
              </w:numPr>
              <w:spacing w:after="0" w:line="240" w:lineRule="auto"/>
              <w:rPr>
                <w:rFonts w:cs="Arial"/>
              </w:rPr>
            </w:pPr>
            <w:r w:rsidRPr="00355B83">
              <w:rPr>
                <w:rFonts w:cs="Arial"/>
              </w:rPr>
              <w:t>Data</w:t>
            </w:r>
          </w:p>
          <w:p w:rsidR="00986A29" w:rsidRPr="00355B83" w:rsidRDefault="00986A29" w:rsidP="005F35E3">
            <w:pPr>
              <w:numPr>
                <w:ilvl w:val="0"/>
                <w:numId w:val="5"/>
              </w:numPr>
              <w:spacing w:after="0" w:line="240" w:lineRule="auto"/>
              <w:rPr>
                <w:rFonts w:cs="Arial"/>
              </w:rPr>
            </w:pPr>
            <w:r w:rsidRPr="00355B83">
              <w:rPr>
                <w:rFonts w:cs="Arial"/>
              </w:rPr>
              <w:t>Correspondence</w:t>
            </w:r>
          </w:p>
          <w:p w:rsidR="00986A29" w:rsidRPr="00355B83" w:rsidRDefault="00986A29" w:rsidP="005F35E3">
            <w:pPr>
              <w:numPr>
                <w:ilvl w:val="0"/>
                <w:numId w:val="5"/>
              </w:numPr>
              <w:spacing w:after="0" w:line="240" w:lineRule="auto"/>
              <w:rPr>
                <w:rFonts w:cs="Arial"/>
              </w:rPr>
            </w:pPr>
            <w:r w:rsidRPr="00355B83">
              <w:rPr>
                <w:rFonts w:cs="Arial"/>
              </w:rPr>
              <w:t>Briefing Notes</w:t>
            </w:r>
          </w:p>
          <w:p w:rsidR="00986A29" w:rsidRPr="00355B83" w:rsidRDefault="00986A29" w:rsidP="005F35E3">
            <w:pPr>
              <w:numPr>
                <w:ilvl w:val="0"/>
                <w:numId w:val="5"/>
              </w:numPr>
              <w:spacing w:after="0" w:line="240" w:lineRule="auto"/>
              <w:rPr>
                <w:rFonts w:cs="Arial"/>
              </w:rPr>
            </w:pPr>
            <w:r w:rsidRPr="00355B83">
              <w:rPr>
                <w:rFonts w:cs="Arial"/>
              </w:rPr>
              <w:t>Impacts Assessment</w:t>
            </w:r>
          </w:p>
          <w:p w:rsidR="00986A29" w:rsidRPr="00355B83" w:rsidRDefault="00986A29" w:rsidP="005F35E3">
            <w:pPr>
              <w:numPr>
                <w:ilvl w:val="0"/>
                <w:numId w:val="5"/>
              </w:numPr>
              <w:spacing w:after="0" w:line="240" w:lineRule="auto"/>
              <w:rPr>
                <w:rFonts w:cs="Arial"/>
              </w:rPr>
            </w:pPr>
            <w:r w:rsidRPr="00355B83">
              <w:rPr>
                <w:rFonts w:cs="Arial"/>
              </w:rPr>
              <w:t>Fiscal/financial analysis</w:t>
            </w:r>
          </w:p>
          <w:p w:rsidR="00986A29" w:rsidRPr="00355B83" w:rsidRDefault="00986A29" w:rsidP="005F35E3">
            <w:pPr>
              <w:numPr>
                <w:ilvl w:val="0"/>
                <w:numId w:val="5"/>
              </w:numPr>
              <w:spacing w:after="0" w:line="240" w:lineRule="auto"/>
              <w:rPr>
                <w:rFonts w:cs="Arial"/>
              </w:rPr>
            </w:pPr>
            <w:r w:rsidRPr="00355B83">
              <w:rPr>
                <w:rFonts w:cs="Arial"/>
              </w:rPr>
              <w:t>Executive Summary</w:t>
            </w:r>
          </w:p>
          <w:p w:rsidR="00986A29" w:rsidRPr="00355B83" w:rsidRDefault="00986A29" w:rsidP="005F35E3">
            <w:pPr>
              <w:numPr>
                <w:ilvl w:val="0"/>
                <w:numId w:val="5"/>
              </w:numPr>
              <w:spacing w:after="0" w:line="240" w:lineRule="auto"/>
              <w:rPr>
                <w:rFonts w:cs="Arial"/>
              </w:rPr>
            </w:pPr>
            <w:r w:rsidRPr="00355B83">
              <w:rPr>
                <w:rFonts w:cs="Arial"/>
              </w:rPr>
              <w:t>Analysis Document</w:t>
            </w:r>
          </w:p>
          <w:p w:rsidR="00986A29" w:rsidRPr="00355B83" w:rsidRDefault="00986A29" w:rsidP="005F35E3">
            <w:pPr>
              <w:numPr>
                <w:ilvl w:val="0"/>
                <w:numId w:val="5"/>
              </w:numPr>
              <w:spacing w:after="0" w:line="240" w:lineRule="auto"/>
              <w:rPr>
                <w:rFonts w:cs="Arial"/>
              </w:rPr>
            </w:pPr>
            <w:r w:rsidRPr="00355B83">
              <w:rPr>
                <w:rFonts w:cs="Arial"/>
              </w:rPr>
              <w:t>Communications Plan</w:t>
            </w:r>
          </w:p>
          <w:p w:rsidR="00986A29" w:rsidRPr="00355B83" w:rsidRDefault="00986A29" w:rsidP="005F35E3">
            <w:pPr>
              <w:numPr>
                <w:ilvl w:val="0"/>
                <w:numId w:val="5"/>
              </w:numPr>
              <w:spacing w:after="0" w:line="240" w:lineRule="auto"/>
              <w:rPr>
                <w:rFonts w:cs="Arial"/>
              </w:rPr>
            </w:pPr>
            <w:r w:rsidRPr="00355B83">
              <w:rPr>
                <w:rFonts w:cs="Arial"/>
              </w:rPr>
              <w:t>Implementation Plan</w:t>
            </w:r>
          </w:p>
          <w:p w:rsidR="00986A29" w:rsidRPr="00355B83" w:rsidRDefault="00986A29" w:rsidP="005F35E3">
            <w:pPr>
              <w:numPr>
                <w:ilvl w:val="0"/>
                <w:numId w:val="5"/>
              </w:numPr>
              <w:spacing w:after="0" w:line="240" w:lineRule="auto"/>
              <w:rPr>
                <w:rFonts w:cs="Arial"/>
                <w:color w:val="000000"/>
              </w:rPr>
            </w:pPr>
            <w:r w:rsidRPr="00355B83">
              <w:rPr>
                <w:rFonts w:cs="Arial"/>
                <w:color w:val="000000"/>
              </w:rPr>
              <w:t>Presentation Materials</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color w:val="000000"/>
              </w:rPr>
            </w:pPr>
            <w:r w:rsidRPr="00355B83">
              <w:rPr>
                <w:rFonts w:cs="Arial"/>
                <w:bCs/>
                <w:color w:val="000000"/>
              </w:rPr>
              <w:t xml:space="preserve">What internal resources are needed to produce the product? </w:t>
            </w:r>
          </w:p>
          <w:p w:rsidR="00986A29" w:rsidRPr="00355B83" w:rsidRDefault="00986A29" w:rsidP="005F35E3">
            <w:pPr>
              <w:spacing w:after="0" w:line="240" w:lineRule="auto"/>
              <w:ind w:left="360"/>
              <w:rPr>
                <w:rFonts w:cs="Arial"/>
                <w:color w:val="000000"/>
              </w:rPr>
            </w:pPr>
          </w:p>
          <w:p w:rsidR="00986A29" w:rsidRPr="00355B83" w:rsidRDefault="00986A29" w:rsidP="005F35E3">
            <w:pPr>
              <w:pStyle w:val="Default"/>
              <w:spacing w:after="0" w:line="240" w:lineRule="auto"/>
              <w:rPr>
                <w:sz w:val="22"/>
                <w:szCs w:val="22"/>
              </w:rPr>
            </w:pPr>
          </w:p>
        </w:tc>
        <w:tc>
          <w:tcPr>
            <w:tcW w:w="5555" w:type="dxa"/>
            <w:shd w:val="clear" w:color="auto" w:fill="auto"/>
          </w:tcPr>
          <w:p w:rsidR="00986A29" w:rsidRDefault="00986A29" w:rsidP="005F35E3">
            <w:pPr>
              <w:numPr>
                <w:ilvl w:val="0"/>
                <w:numId w:val="12"/>
              </w:numPr>
              <w:spacing w:after="0" w:line="240" w:lineRule="auto"/>
              <w:ind w:left="357" w:hanging="357"/>
              <w:rPr>
                <w:rFonts w:cs="Arial"/>
                <w:color w:val="000000"/>
              </w:rPr>
            </w:pPr>
            <w:r w:rsidRPr="00355B83">
              <w:rPr>
                <w:rFonts w:cs="Arial"/>
                <w:color w:val="000000"/>
              </w:rPr>
              <w:t xml:space="preserve">Staff </w:t>
            </w:r>
          </w:p>
          <w:p w:rsidR="00986A29" w:rsidRDefault="00986A29" w:rsidP="005F35E3">
            <w:pPr>
              <w:numPr>
                <w:ilvl w:val="0"/>
                <w:numId w:val="12"/>
              </w:numPr>
              <w:spacing w:after="0" w:line="240" w:lineRule="auto"/>
              <w:ind w:left="357" w:hanging="357"/>
              <w:rPr>
                <w:rFonts w:cs="Arial"/>
                <w:color w:val="000000"/>
              </w:rPr>
            </w:pPr>
            <w:r w:rsidRPr="00355B83">
              <w:rPr>
                <w:rFonts w:cs="Arial"/>
                <w:color w:val="000000"/>
              </w:rPr>
              <w:t>Office space &amp; equipment</w:t>
            </w:r>
            <w:bookmarkStart w:id="195" w:name="_Toc229599849"/>
            <w:bookmarkStart w:id="196" w:name="_Toc229606873"/>
          </w:p>
          <w:p w:rsidR="00986A29" w:rsidRDefault="00986A29" w:rsidP="005F35E3">
            <w:pPr>
              <w:numPr>
                <w:ilvl w:val="0"/>
                <w:numId w:val="12"/>
              </w:numPr>
              <w:spacing w:after="0" w:line="240" w:lineRule="auto"/>
              <w:ind w:left="357" w:hanging="357"/>
              <w:rPr>
                <w:rFonts w:cs="Arial"/>
                <w:color w:val="000000"/>
              </w:rPr>
            </w:pPr>
            <w:r w:rsidRPr="00355B83">
              <w:rPr>
                <w:rFonts w:cs="Arial"/>
                <w:lang w:val="en-US"/>
              </w:rPr>
              <w:t>Information technology</w:t>
            </w:r>
            <w:bookmarkEnd w:id="195"/>
            <w:bookmarkEnd w:id="196"/>
          </w:p>
          <w:p w:rsidR="00986A29" w:rsidRDefault="00986A29" w:rsidP="005F35E3">
            <w:pPr>
              <w:numPr>
                <w:ilvl w:val="0"/>
                <w:numId w:val="12"/>
              </w:numPr>
              <w:spacing w:after="0" w:line="240" w:lineRule="auto"/>
              <w:ind w:left="357" w:hanging="357"/>
              <w:rPr>
                <w:rFonts w:cs="Arial"/>
                <w:color w:val="000000"/>
              </w:rPr>
            </w:pPr>
            <w:r w:rsidRPr="00355B83">
              <w:rPr>
                <w:rFonts w:cs="Arial"/>
                <w:color w:val="000000"/>
              </w:rPr>
              <w:t xml:space="preserve">Creation of intra/inter-ministry project teams </w:t>
            </w:r>
          </w:p>
          <w:p w:rsidR="00986A29" w:rsidRDefault="006E152F" w:rsidP="005F35E3">
            <w:pPr>
              <w:numPr>
                <w:ilvl w:val="0"/>
                <w:numId w:val="12"/>
              </w:numPr>
              <w:spacing w:after="0" w:line="240" w:lineRule="auto"/>
              <w:ind w:left="357" w:hanging="357"/>
              <w:rPr>
                <w:rFonts w:cs="Arial"/>
                <w:color w:val="000000"/>
              </w:rPr>
            </w:pPr>
            <w:r w:rsidRPr="006D5930">
              <w:rPr>
                <w:rFonts w:cs="Arial"/>
              </w:rPr>
              <w:t>Cabinet Affairs Office</w:t>
            </w:r>
            <w:r w:rsidR="00986A29" w:rsidRPr="006D5930">
              <w:rPr>
                <w:rFonts w:cs="Arial"/>
              </w:rPr>
              <w:t xml:space="preserve"> </w:t>
            </w:r>
            <w:r w:rsidR="00986A29" w:rsidRPr="00355B83">
              <w:rPr>
                <w:rFonts w:cs="Arial"/>
                <w:color w:val="000000"/>
              </w:rPr>
              <w:t>Desk Officers</w:t>
            </w:r>
          </w:p>
          <w:p w:rsidR="00986A29" w:rsidRDefault="00986A29" w:rsidP="005F35E3">
            <w:pPr>
              <w:numPr>
                <w:ilvl w:val="0"/>
                <w:numId w:val="12"/>
              </w:numPr>
              <w:spacing w:after="0" w:line="240" w:lineRule="auto"/>
              <w:ind w:left="357" w:hanging="357"/>
              <w:rPr>
                <w:rFonts w:cs="Arial"/>
                <w:color w:val="000000"/>
              </w:rPr>
            </w:pPr>
            <w:r w:rsidRPr="00355B83">
              <w:rPr>
                <w:rFonts w:cs="Arial"/>
                <w:color w:val="000000"/>
              </w:rPr>
              <w:t>Communications support</w:t>
            </w:r>
          </w:p>
          <w:p w:rsidR="00986A29" w:rsidRDefault="00986A29" w:rsidP="005F35E3">
            <w:pPr>
              <w:numPr>
                <w:ilvl w:val="0"/>
                <w:numId w:val="12"/>
              </w:numPr>
              <w:spacing w:after="0" w:line="240" w:lineRule="auto"/>
              <w:ind w:left="357" w:hanging="357"/>
              <w:rPr>
                <w:rFonts w:cs="Arial"/>
              </w:rPr>
            </w:pPr>
            <w:r w:rsidRPr="00355B83">
              <w:rPr>
                <w:rFonts w:cs="Arial"/>
                <w:color w:val="000000"/>
              </w:rPr>
              <w:t>Minister’s Office</w:t>
            </w:r>
          </w:p>
          <w:p w:rsidR="00986A29" w:rsidRDefault="00986A29" w:rsidP="005F35E3">
            <w:pPr>
              <w:numPr>
                <w:ilvl w:val="0"/>
                <w:numId w:val="12"/>
              </w:numPr>
              <w:spacing w:after="0" w:line="240" w:lineRule="auto"/>
              <w:ind w:left="357" w:hanging="357"/>
              <w:rPr>
                <w:rFonts w:cs="Arial"/>
              </w:rPr>
            </w:pPr>
            <w:r w:rsidRPr="00355B83">
              <w:rPr>
                <w:rFonts w:cs="Arial"/>
              </w:rPr>
              <w:t xml:space="preserve">Department/agency participation </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t xml:space="preserve">What should be done when an issue impacts a number of divisions within a Ministry? </w:t>
            </w:r>
          </w:p>
          <w:p w:rsidR="00986A29" w:rsidRPr="00355B83" w:rsidRDefault="00986A29" w:rsidP="005F35E3">
            <w:pPr>
              <w:pStyle w:val="Default"/>
              <w:spacing w:after="0" w:line="240" w:lineRule="auto"/>
              <w:rPr>
                <w:bCs/>
                <w:color w:val="auto"/>
                <w:sz w:val="22"/>
                <w:szCs w:val="22"/>
              </w:rPr>
            </w:pPr>
          </w:p>
        </w:tc>
        <w:tc>
          <w:tcPr>
            <w:tcW w:w="5555" w:type="dxa"/>
            <w:shd w:val="clear" w:color="auto" w:fill="auto"/>
          </w:tcPr>
          <w:p w:rsidR="00986A29" w:rsidRDefault="00986A29" w:rsidP="005F35E3">
            <w:pPr>
              <w:numPr>
                <w:ilvl w:val="0"/>
                <w:numId w:val="6"/>
              </w:numPr>
              <w:spacing w:after="0" w:line="240" w:lineRule="auto"/>
              <w:ind w:left="357" w:hanging="357"/>
              <w:rPr>
                <w:rFonts w:cs="Arial"/>
              </w:rPr>
            </w:pPr>
            <w:r w:rsidRPr="00355B83">
              <w:rPr>
                <w:rFonts w:cs="Arial"/>
              </w:rPr>
              <w:t>Establish an intra-ministry team to develop and implement the work plan</w:t>
            </w:r>
          </w:p>
          <w:p w:rsidR="00986A29" w:rsidRDefault="00986A29" w:rsidP="005F35E3">
            <w:pPr>
              <w:numPr>
                <w:ilvl w:val="0"/>
                <w:numId w:val="6"/>
              </w:numPr>
              <w:spacing w:after="0" w:line="240" w:lineRule="auto"/>
              <w:ind w:left="357" w:hanging="357"/>
              <w:rPr>
                <w:rFonts w:cs="Arial"/>
              </w:rPr>
            </w:pPr>
            <w:r w:rsidRPr="00355B83">
              <w:rPr>
                <w:rFonts w:cs="Arial"/>
              </w:rPr>
              <w:t xml:space="preserve">Ensure that divisional responsibilities and resources are clear and that there is support and consensus for the work </w:t>
            </w:r>
          </w:p>
          <w:p w:rsidR="00986A29" w:rsidRDefault="00986A29" w:rsidP="005F35E3">
            <w:pPr>
              <w:numPr>
                <w:ilvl w:val="0"/>
                <w:numId w:val="6"/>
              </w:numPr>
              <w:spacing w:after="0" w:line="240" w:lineRule="auto"/>
              <w:ind w:left="357" w:hanging="357"/>
              <w:rPr>
                <w:rFonts w:cs="Arial"/>
              </w:rPr>
            </w:pPr>
            <w:r w:rsidRPr="00355B83">
              <w:rPr>
                <w:rFonts w:cs="Arial"/>
              </w:rPr>
              <w:t xml:space="preserve">Ensure that the Executive (Minister and </w:t>
            </w:r>
            <w:r w:rsidR="0079354B">
              <w:rPr>
                <w:rFonts w:cs="Arial"/>
              </w:rPr>
              <w:t>PS</w:t>
            </w:r>
            <w:r w:rsidRPr="00355B83">
              <w:rPr>
                <w:rFonts w:cs="Arial"/>
              </w:rPr>
              <w:t>) supports the work and is regularly briefed</w:t>
            </w:r>
          </w:p>
          <w:p w:rsidR="00986A29" w:rsidRDefault="00986A29" w:rsidP="005F35E3">
            <w:pPr>
              <w:numPr>
                <w:ilvl w:val="0"/>
                <w:numId w:val="6"/>
              </w:numPr>
              <w:spacing w:after="0" w:line="240" w:lineRule="auto"/>
              <w:ind w:left="357" w:hanging="357"/>
              <w:rPr>
                <w:rFonts w:cs="Arial"/>
              </w:rPr>
            </w:pPr>
            <w:r w:rsidRPr="00355B83">
              <w:rPr>
                <w:rFonts w:cs="Arial"/>
              </w:rPr>
              <w:t xml:space="preserve">Anticipate and plan for conflicts </w:t>
            </w:r>
          </w:p>
          <w:p w:rsidR="00986A29" w:rsidRDefault="00986A29" w:rsidP="005F35E3">
            <w:pPr>
              <w:numPr>
                <w:ilvl w:val="0"/>
                <w:numId w:val="6"/>
              </w:numPr>
              <w:spacing w:after="0" w:line="240" w:lineRule="auto"/>
              <w:ind w:left="357" w:hanging="357"/>
              <w:rPr>
                <w:rFonts w:cs="Arial"/>
              </w:rPr>
            </w:pPr>
            <w:r w:rsidRPr="00355B83">
              <w:rPr>
                <w:rFonts w:cs="Arial"/>
              </w:rPr>
              <w:t xml:space="preserve">Develop an approval process that meets the needs of the Ministry </w:t>
            </w:r>
          </w:p>
          <w:p w:rsidR="00986A29" w:rsidRDefault="00986A29" w:rsidP="005F35E3">
            <w:pPr>
              <w:pStyle w:val="Default"/>
              <w:numPr>
                <w:ilvl w:val="0"/>
                <w:numId w:val="6"/>
              </w:numPr>
              <w:spacing w:after="0" w:line="240" w:lineRule="auto"/>
              <w:ind w:left="357" w:hanging="357"/>
              <w:rPr>
                <w:color w:val="auto"/>
                <w:sz w:val="22"/>
                <w:szCs w:val="22"/>
              </w:rPr>
            </w:pPr>
            <w:r w:rsidRPr="00355B83">
              <w:rPr>
                <w:sz w:val="22"/>
                <w:szCs w:val="22"/>
              </w:rPr>
              <w:t xml:space="preserve">Communicate and consult with Minister's Office, </w:t>
            </w:r>
            <w:r w:rsidR="006E152F" w:rsidRPr="005775F2">
              <w:rPr>
                <w:color w:val="auto"/>
                <w:sz w:val="22"/>
                <w:szCs w:val="22"/>
              </w:rPr>
              <w:t>Cabinet Affairs Office</w:t>
            </w:r>
            <w:r w:rsidRPr="005775F2">
              <w:rPr>
                <w:color w:val="auto"/>
                <w:sz w:val="22"/>
                <w:szCs w:val="22"/>
              </w:rPr>
              <w:t>,</w:t>
            </w:r>
            <w:r w:rsidRPr="00355B83">
              <w:rPr>
                <w:sz w:val="22"/>
                <w:szCs w:val="22"/>
              </w:rPr>
              <w:t xml:space="preserve"> OHCSF</w:t>
            </w:r>
            <w:r>
              <w:rPr>
                <w:sz w:val="22"/>
                <w:szCs w:val="22"/>
              </w:rPr>
              <w:t>,</w:t>
            </w:r>
            <w:r w:rsidRPr="00355B83">
              <w:rPr>
                <w:sz w:val="22"/>
                <w:szCs w:val="22"/>
              </w:rPr>
              <w:t xml:space="preserve"> and other relevant MDAs</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rPr>
            </w:pPr>
            <w:r w:rsidRPr="00355B83">
              <w:rPr>
                <w:rFonts w:cs="Arial"/>
                <w:bCs/>
              </w:rPr>
              <w:t xml:space="preserve">What is the timeline for development of the policy product? </w:t>
            </w:r>
          </w:p>
          <w:p w:rsidR="00986A29" w:rsidRPr="00355B83" w:rsidRDefault="00986A29" w:rsidP="005F35E3">
            <w:pPr>
              <w:pStyle w:val="Default"/>
              <w:spacing w:after="0" w:line="240" w:lineRule="auto"/>
              <w:rPr>
                <w:color w:val="auto"/>
                <w:sz w:val="22"/>
                <w:szCs w:val="22"/>
              </w:rPr>
            </w:pPr>
          </w:p>
        </w:tc>
        <w:tc>
          <w:tcPr>
            <w:tcW w:w="5555" w:type="dxa"/>
            <w:shd w:val="clear" w:color="auto" w:fill="auto"/>
          </w:tcPr>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Assess resources </w:t>
            </w:r>
          </w:p>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Assign responsibilities</w:t>
            </w:r>
          </w:p>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Seek advice from relevant MDAs</w:t>
            </w:r>
          </w:p>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Share/vet the critical path with the </w:t>
            </w:r>
            <w:r w:rsidR="0079354B">
              <w:rPr>
                <w:rFonts w:cs="Arial"/>
              </w:rPr>
              <w:t>PS</w:t>
            </w:r>
            <w:r w:rsidRPr="00355B83">
              <w:rPr>
                <w:rFonts w:cs="Arial"/>
              </w:rPr>
              <w:t>/Director</w:t>
            </w:r>
          </w:p>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Map the formal sign-off process (who, sequence, when)</w:t>
            </w:r>
          </w:p>
          <w:p w:rsidR="00986A29" w:rsidRPr="00355B83" w:rsidRDefault="00986A29" w:rsidP="005F35E3">
            <w:pPr>
              <w:numPr>
                <w:ilvl w:val="0"/>
                <w:numId w:val="13"/>
              </w:numPr>
              <w:tabs>
                <w:tab w:val="left" w:pos="252"/>
              </w:tabs>
              <w:spacing w:after="0" w:line="240" w:lineRule="auto"/>
              <w:rPr>
                <w:rFonts w:cs="Arial"/>
              </w:rPr>
            </w:pPr>
            <w:r w:rsidRPr="00355B83">
              <w:rPr>
                <w:rFonts w:cs="Arial"/>
              </w:rPr>
              <w:t xml:space="preserve">  Identify milestones for each sub-activity </w:t>
            </w:r>
          </w:p>
          <w:p w:rsidR="00986A29" w:rsidRPr="00355B83" w:rsidRDefault="00986A29" w:rsidP="005F35E3">
            <w:pPr>
              <w:numPr>
                <w:ilvl w:val="0"/>
                <w:numId w:val="13"/>
              </w:numPr>
              <w:tabs>
                <w:tab w:val="left" w:pos="252"/>
              </w:tabs>
              <w:spacing w:after="0" w:line="240" w:lineRule="auto"/>
              <w:rPr>
                <w:rFonts w:cs="Arial"/>
              </w:rPr>
            </w:pPr>
            <w:r w:rsidRPr="00355B83">
              <w:rPr>
                <w:rFonts w:cs="Arial"/>
                <w:color w:val="FF0000"/>
              </w:rPr>
              <w:t xml:space="preserve">  </w:t>
            </w:r>
            <w:r w:rsidRPr="00355B83">
              <w:rPr>
                <w:rFonts w:cs="Arial"/>
              </w:rPr>
              <w:t>Establish timeline to FEC submissions</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rPr>
            </w:pPr>
            <w:r w:rsidRPr="00355B83">
              <w:rPr>
                <w:rFonts w:cs="Arial"/>
                <w:bCs/>
              </w:rPr>
              <w:t xml:space="preserve">What internal Ministry direction is required before and during development of the product? </w:t>
            </w:r>
          </w:p>
        </w:tc>
        <w:tc>
          <w:tcPr>
            <w:tcW w:w="5555" w:type="dxa"/>
            <w:shd w:val="clear" w:color="auto" w:fill="auto"/>
          </w:tcPr>
          <w:p w:rsidR="00986A29" w:rsidRPr="00355B83" w:rsidRDefault="00986A29" w:rsidP="005F35E3">
            <w:pPr>
              <w:spacing w:after="0" w:line="240" w:lineRule="auto"/>
              <w:rPr>
                <w:rFonts w:cs="Arial"/>
              </w:rPr>
            </w:pPr>
            <w:r w:rsidRPr="00355B83">
              <w:rPr>
                <w:rFonts w:cs="Arial"/>
              </w:rPr>
              <w:t>Approvals and direction:</w:t>
            </w:r>
          </w:p>
          <w:p w:rsidR="00986A29" w:rsidRPr="00355B83" w:rsidRDefault="00986A29" w:rsidP="005F35E3">
            <w:pPr>
              <w:numPr>
                <w:ilvl w:val="0"/>
                <w:numId w:val="14"/>
              </w:numPr>
              <w:spacing w:after="0" w:line="240" w:lineRule="auto"/>
              <w:rPr>
                <w:rFonts w:cs="Arial"/>
              </w:rPr>
            </w:pPr>
            <w:r w:rsidRPr="00355B83">
              <w:rPr>
                <w:rFonts w:cs="Arial"/>
              </w:rPr>
              <w:t>Director</w:t>
            </w:r>
          </w:p>
          <w:p w:rsidR="00986A29" w:rsidRPr="00355B83" w:rsidRDefault="0079354B" w:rsidP="005F35E3">
            <w:pPr>
              <w:numPr>
                <w:ilvl w:val="0"/>
                <w:numId w:val="14"/>
              </w:numPr>
              <w:spacing w:after="0" w:line="240" w:lineRule="auto"/>
              <w:rPr>
                <w:rFonts w:cs="Arial"/>
              </w:rPr>
            </w:pPr>
            <w:r>
              <w:rPr>
                <w:rFonts w:cs="Arial"/>
              </w:rPr>
              <w:t>PS</w:t>
            </w:r>
            <w:r w:rsidR="00986A29" w:rsidRPr="00355B83">
              <w:rPr>
                <w:rFonts w:cs="Arial"/>
              </w:rPr>
              <w:t xml:space="preserve"> </w:t>
            </w:r>
          </w:p>
          <w:p w:rsidR="00986A29" w:rsidRPr="00355B83" w:rsidRDefault="00986A29" w:rsidP="005F35E3">
            <w:pPr>
              <w:pStyle w:val="Default"/>
              <w:numPr>
                <w:ilvl w:val="0"/>
                <w:numId w:val="14"/>
              </w:numPr>
              <w:spacing w:after="0" w:line="240" w:lineRule="auto"/>
              <w:rPr>
                <w:color w:val="auto"/>
                <w:sz w:val="22"/>
                <w:szCs w:val="22"/>
              </w:rPr>
            </w:pPr>
            <w:r w:rsidRPr="00355B83">
              <w:rPr>
                <w:sz w:val="22"/>
                <w:szCs w:val="22"/>
              </w:rPr>
              <w:t xml:space="preserve">Minister </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rPr>
            </w:pPr>
            <w:r w:rsidRPr="00355B83">
              <w:rPr>
                <w:rFonts w:cs="Arial"/>
                <w:bCs/>
              </w:rPr>
              <w:t xml:space="preserve">What are the external resources needed to produce the product? </w:t>
            </w:r>
          </w:p>
        </w:tc>
        <w:tc>
          <w:tcPr>
            <w:tcW w:w="5555" w:type="dxa"/>
            <w:shd w:val="clear" w:color="auto" w:fill="auto"/>
          </w:tcPr>
          <w:p w:rsidR="00986A29" w:rsidRDefault="00986A29" w:rsidP="005F35E3">
            <w:pPr>
              <w:numPr>
                <w:ilvl w:val="0"/>
                <w:numId w:val="16"/>
              </w:numPr>
              <w:spacing w:after="0" w:line="240" w:lineRule="auto"/>
              <w:ind w:left="357" w:hanging="357"/>
              <w:rPr>
                <w:rFonts w:cs="Arial"/>
              </w:rPr>
            </w:pPr>
            <w:r w:rsidRPr="00355B83">
              <w:rPr>
                <w:rFonts w:cs="Arial"/>
              </w:rPr>
              <w:t xml:space="preserve">External expertise/research/data </w:t>
            </w:r>
          </w:p>
          <w:p w:rsidR="00986A29" w:rsidRDefault="00986A29" w:rsidP="005F35E3">
            <w:pPr>
              <w:numPr>
                <w:ilvl w:val="0"/>
                <w:numId w:val="16"/>
              </w:numPr>
              <w:spacing w:after="0" w:line="240" w:lineRule="auto"/>
              <w:ind w:left="357" w:hanging="357"/>
              <w:rPr>
                <w:rFonts w:cs="Arial"/>
              </w:rPr>
            </w:pPr>
            <w:r w:rsidRPr="00355B83">
              <w:rPr>
                <w:rFonts w:cs="Arial"/>
              </w:rPr>
              <w:t>Stakeholder consultations</w:t>
            </w:r>
          </w:p>
          <w:p w:rsidR="00986A29" w:rsidRDefault="00986A29" w:rsidP="005F35E3">
            <w:pPr>
              <w:pStyle w:val="Default"/>
              <w:numPr>
                <w:ilvl w:val="0"/>
                <w:numId w:val="16"/>
              </w:numPr>
              <w:spacing w:after="0" w:line="240" w:lineRule="auto"/>
              <w:ind w:left="357" w:hanging="357"/>
              <w:rPr>
                <w:color w:val="auto"/>
                <w:sz w:val="22"/>
                <w:szCs w:val="22"/>
              </w:rPr>
            </w:pPr>
            <w:r w:rsidRPr="00355B83">
              <w:rPr>
                <w:sz w:val="22"/>
                <w:szCs w:val="22"/>
              </w:rPr>
              <w:t>Focus groups/interviews/public meetings</w:t>
            </w:r>
          </w:p>
        </w:tc>
      </w:tr>
      <w:tr w:rsidR="00986A29" w:rsidRPr="00355B83">
        <w:trPr>
          <w:trHeight w:val="1413"/>
        </w:trPr>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t xml:space="preserve">If additional decisions or resources are required, when and how will they be decided and available? </w:t>
            </w:r>
          </w:p>
          <w:p w:rsidR="00986A29" w:rsidRDefault="00986A29" w:rsidP="005F35E3">
            <w:pPr>
              <w:numPr>
                <w:ilvl w:val="0"/>
                <w:numId w:val="3"/>
              </w:numPr>
              <w:spacing w:after="0" w:line="240" w:lineRule="auto"/>
              <w:ind w:left="1440" w:hanging="1440"/>
              <w:rPr>
                <w:rFonts w:cs="Arial"/>
                <w:bCs/>
              </w:rPr>
            </w:pPr>
          </w:p>
          <w:p w:rsidR="00986A29" w:rsidRPr="00355B83" w:rsidRDefault="00986A29" w:rsidP="005F35E3">
            <w:pPr>
              <w:pStyle w:val="Default"/>
              <w:spacing w:after="0" w:line="240" w:lineRule="auto"/>
              <w:rPr>
                <w:color w:val="auto"/>
                <w:sz w:val="22"/>
                <w:szCs w:val="22"/>
              </w:rPr>
            </w:pPr>
          </w:p>
        </w:tc>
        <w:tc>
          <w:tcPr>
            <w:tcW w:w="5555" w:type="dxa"/>
            <w:shd w:val="clear" w:color="auto" w:fill="auto"/>
          </w:tcPr>
          <w:p w:rsidR="00986A29" w:rsidRDefault="00986A29" w:rsidP="005F35E3">
            <w:pPr>
              <w:numPr>
                <w:ilvl w:val="0"/>
                <w:numId w:val="20"/>
              </w:numPr>
              <w:spacing w:after="0" w:line="240" w:lineRule="auto"/>
              <w:ind w:left="357" w:hanging="357"/>
              <w:rPr>
                <w:rFonts w:cs="Arial"/>
              </w:rPr>
            </w:pPr>
            <w:r w:rsidRPr="00355B83">
              <w:rPr>
                <w:rFonts w:cs="Arial"/>
              </w:rPr>
              <w:t>Internal Ministry approvals</w:t>
            </w:r>
          </w:p>
          <w:p w:rsidR="00986A29" w:rsidRDefault="00986A29" w:rsidP="005F35E3">
            <w:pPr>
              <w:numPr>
                <w:ilvl w:val="0"/>
                <w:numId w:val="15"/>
              </w:numPr>
              <w:spacing w:after="0" w:line="240" w:lineRule="auto"/>
              <w:ind w:left="357" w:hanging="357"/>
              <w:rPr>
                <w:rFonts w:cs="Arial"/>
              </w:rPr>
            </w:pPr>
            <w:r w:rsidRPr="00355B83">
              <w:rPr>
                <w:rFonts w:cs="Arial"/>
              </w:rPr>
              <w:t>Within ministry budget</w:t>
            </w:r>
          </w:p>
          <w:p w:rsidR="00986A29" w:rsidRDefault="00986A29" w:rsidP="005F35E3">
            <w:pPr>
              <w:numPr>
                <w:ilvl w:val="0"/>
                <w:numId w:val="15"/>
              </w:numPr>
              <w:spacing w:after="0" w:line="240" w:lineRule="auto"/>
              <w:ind w:left="357" w:hanging="357"/>
              <w:rPr>
                <w:rFonts w:cs="Arial"/>
              </w:rPr>
            </w:pPr>
            <w:r w:rsidRPr="00355B83">
              <w:rPr>
                <w:rFonts w:cs="Arial"/>
              </w:rPr>
              <w:t>Within government budget – secure approvals</w:t>
            </w:r>
          </w:p>
          <w:p w:rsidR="00986A29" w:rsidRDefault="00986A29" w:rsidP="005F35E3">
            <w:pPr>
              <w:pStyle w:val="Default"/>
              <w:numPr>
                <w:ilvl w:val="0"/>
                <w:numId w:val="15"/>
              </w:numPr>
              <w:spacing w:after="0" w:line="240" w:lineRule="auto"/>
              <w:ind w:left="357" w:hanging="357"/>
              <w:rPr>
                <w:color w:val="auto"/>
                <w:sz w:val="22"/>
                <w:szCs w:val="22"/>
              </w:rPr>
            </w:pPr>
            <w:r w:rsidRPr="00355B83">
              <w:rPr>
                <w:sz w:val="22"/>
                <w:szCs w:val="22"/>
              </w:rPr>
              <w:t>New funding outside budget – private, donor, taxes, fees, etc.</w:t>
            </w:r>
          </w:p>
        </w:tc>
      </w:tr>
      <w:tr w:rsidR="00986A29" w:rsidRPr="00355B83">
        <w:trPr>
          <w:trHeight w:val="2062"/>
        </w:trPr>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t>For whom, when</w:t>
            </w:r>
            <w:r>
              <w:rPr>
                <w:rFonts w:cs="Arial"/>
                <w:bCs/>
              </w:rPr>
              <w:t>,</w:t>
            </w:r>
            <w:r w:rsidRPr="00355B83">
              <w:rPr>
                <w:rFonts w:cs="Arial"/>
                <w:bCs/>
              </w:rPr>
              <w:t xml:space="preserve"> and how often are briefings needed? </w:t>
            </w:r>
          </w:p>
          <w:p w:rsidR="00986A29" w:rsidRPr="00355B83" w:rsidRDefault="00986A29" w:rsidP="005F35E3">
            <w:pPr>
              <w:pStyle w:val="Default"/>
              <w:spacing w:after="0" w:line="240" w:lineRule="auto"/>
              <w:ind w:right="-571"/>
              <w:rPr>
                <w:color w:val="auto"/>
                <w:sz w:val="22"/>
                <w:szCs w:val="22"/>
              </w:rPr>
            </w:pPr>
          </w:p>
        </w:tc>
        <w:tc>
          <w:tcPr>
            <w:tcW w:w="5555" w:type="dxa"/>
            <w:shd w:val="clear" w:color="auto" w:fill="auto"/>
          </w:tcPr>
          <w:p w:rsidR="00986A29" w:rsidRPr="00355B83" w:rsidRDefault="00986A29" w:rsidP="005F35E3">
            <w:pPr>
              <w:numPr>
                <w:ilvl w:val="0"/>
                <w:numId w:val="11"/>
              </w:numPr>
              <w:spacing w:after="0" w:line="240" w:lineRule="auto"/>
              <w:rPr>
                <w:rFonts w:cs="Arial"/>
              </w:rPr>
            </w:pPr>
            <w:r w:rsidRPr="00355B83">
              <w:rPr>
                <w:rFonts w:cs="Arial"/>
              </w:rPr>
              <w:t>Minister</w:t>
            </w:r>
          </w:p>
          <w:p w:rsidR="00986A29" w:rsidRPr="00355B83" w:rsidRDefault="0079354B" w:rsidP="005F35E3">
            <w:pPr>
              <w:numPr>
                <w:ilvl w:val="0"/>
                <w:numId w:val="11"/>
              </w:numPr>
              <w:spacing w:after="0" w:line="240" w:lineRule="auto"/>
              <w:rPr>
                <w:rFonts w:cs="Arial"/>
              </w:rPr>
            </w:pPr>
            <w:r>
              <w:rPr>
                <w:rFonts w:cs="Arial"/>
              </w:rPr>
              <w:t>PS</w:t>
            </w:r>
          </w:p>
          <w:p w:rsidR="00986A29" w:rsidRPr="00355B83" w:rsidRDefault="00986A29" w:rsidP="005F35E3">
            <w:pPr>
              <w:numPr>
                <w:ilvl w:val="0"/>
                <w:numId w:val="11"/>
              </w:numPr>
              <w:spacing w:after="0" w:line="240" w:lineRule="auto"/>
              <w:rPr>
                <w:rFonts w:cs="Arial"/>
              </w:rPr>
            </w:pPr>
            <w:r w:rsidRPr="00355B83">
              <w:rPr>
                <w:rFonts w:cs="Arial"/>
              </w:rPr>
              <w:t>Director</w:t>
            </w:r>
          </w:p>
          <w:p w:rsidR="00986A29" w:rsidRPr="00355B83" w:rsidRDefault="00986A29" w:rsidP="005F35E3">
            <w:pPr>
              <w:numPr>
                <w:ilvl w:val="0"/>
                <w:numId w:val="11"/>
              </w:numPr>
              <w:spacing w:after="0" w:line="240" w:lineRule="auto"/>
              <w:rPr>
                <w:rFonts w:cs="Arial"/>
              </w:rPr>
            </w:pPr>
            <w:r w:rsidRPr="00355B83">
              <w:rPr>
                <w:rFonts w:cs="Arial"/>
              </w:rPr>
              <w:t>Others</w:t>
            </w:r>
          </w:p>
          <w:p w:rsidR="00986A29" w:rsidRPr="00355B83" w:rsidRDefault="00986A29" w:rsidP="005F35E3">
            <w:pPr>
              <w:numPr>
                <w:ilvl w:val="0"/>
                <w:numId w:val="11"/>
              </w:numPr>
              <w:spacing w:after="0" w:line="240" w:lineRule="auto"/>
              <w:rPr>
                <w:rFonts w:cs="Arial"/>
              </w:rPr>
            </w:pPr>
            <w:r w:rsidRPr="00355B83">
              <w:rPr>
                <w:rFonts w:cs="Arial"/>
              </w:rPr>
              <w:t>Materials required</w:t>
            </w:r>
          </w:p>
          <w:p w:rsidR="00986A29" w:rsidRPr="00355B83" w:rsidRDefault="00986A29" w:rsidP="005F35E3">
            <w:pPr>
              <w:numPr>
                <w:ilvl w:val="0"/>
                <w:numId w:val="11"/>
              </w:numPr>
              <w:spacing w:after="0" w:line="240" w:lineRule="auto"/>
              <w:rPr>
                <w:rFonts w:cs="Arial"/>
              </w:rPr>
            </w:pPr>
            <w:r w:rsidRPr="00355B83">
              <w:rPr>
                <w:rFonts w:cs="Arial"/>
              </w:rPr>
              <w:t xml:space="preserve">Coordinate briefing materials (intra/inter-ministry) </w:t>
            </w:r>
          </w:p>
          <w:p w:rsidR="00986A29" w:rsidRPr="00355B83" w:rsidRDefault="00986A29" w:rsidP="005F35E3">
            <w:pPr>
              <w:pStyle w:val="Default"/>
              <w:numPr>
                <w:ilvl w:val="0"/>
                <w:numId w:val="11"/>
              </w:numPr>
              <w:spacing w:after="0" w:line="240" w:lineRule="auto"/>
              <w:rPr>
                <w:color w:val="auto"/>
                <w:sz w:val="22"/>
                <w:szCs w:val="22"/>
              </w:rPr>
            </w:pPr>
            <w:r w:rsidRPr="00355B83">
              <w:rPr>
                <w:sz w:val="22"/>
                <w:szCs w:val="22"/>
              </w:rPr>
              <w:t>Schedule early</w:t>
            </w:r>
          </w:p>
        </w:tc>
      </w:tr>
      <w:tr w:rsidR="00986A29" w:rsidRPr="00355B83">
        <w:trPr>
          <w:trHeight w:val="919"/>
        </w:trPr>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t>Have intra/inter</w:t>
            </w:r>
            <w:r>
              <w:rPr>
                <w:rFonts w:cs="Arial"/>
                <w:bCs/>
              </w:rPr>
              <w:t>-</w:t>
            </w:r>
            <w:r w:rsidRPr="00355B83">
              <w:rPr>
                <w:rFonts w:cs="Arial"/>
                <w:bCs/>
              </w:rPr>
              <w:t>ministerial linkages, other levels of government, external stakeholders</w:t>
            </w:r>
            <w:r>
              <w:rPr>
                <w:rFonts w:cs="Arial"/>
                <w:bCs/>
              </w:rPr>
              <w:t>,</w:t>
            </w:r>
            <w:r w:rsidRPr="00355B83">
              <w:rPr>
                <w:rFonts w:cs="Arial"/>
                <w:bCs/>
              </w:rPr>
              <w:t xml:space="preserve"> and public been incorporated into product development? </w:t>
            </w:r>
          </w:p>
          <w:p w:rsidR="00986A29" w:rsidRPr="00355B83" w:rsidRDefault="00986A29" w:rsidP="005F35E3">
            <w:pPr>
              <w:spacing w:after="0" w:line="240" w:lineRule="auto"/>
              <w:ind w:left="360"/>
              <w:rPr>
                <w:rFonts w:cs="Arial"/>
                <w:bCs/>
              </w:rPr>
            </w:pPr>
          </w:p>
          <w:p w:rsidR="00986A29" w:rsidRPr="00355B83" w:rsidRDefault="00986A29" w:rsidP="005F35E3">
            <w:pPr>
              <w:spacing w:after="0" w:line="240" w:lineRule="auto"/>
              <w:ind w:left="360"/>
              <w:rPr>
                <w:rFonts w:cs="Arial"/>
              </w:rPr>
            </w:pPr>
            <w:r w:rsidRPr="00355B83">
              <w:rPr>
                <w:rFonts w:cs="Arial"/>
                <w:bCs/>
              </w:rPr>
              <w:t>What products are required to develop and maintain linkages during and after policy product development?</w:t>
            </w:r>
          </w:p>
        </w:tc>
        <w:tc>
          <w:tcPr>
            <w:tcW w:w="5555" w:type="dxa"/>
            <w:shd w:val="clear" w:color="auto" w:fill="auto"/>
          </w:tcPr>
          <w:p w:rsidR="00986A29" w:rsidRDefault="00986A29" w:rsidP="005F35E3">
            <w:pPr>
              <w:numPr>
                <w:ilvl w:val="0"/>
                <w:numId w:val="10"/>
              </w:numPr>
              <w:tabs>
                <w:tab w:val="num" w:pos="360"/>
              </w:tabs>
              <w:spacing w:after="0" w:line="240" w:lineRule="auto"/>
              <w:rPr>
                <w:rFonts w:cs="Arial"/>
              </w:rPr>
            </w:pPr>
            <w:r w:rsidRPr="00355B83">
              <w:rPr>
                <w:rFonts w:cs="Arial"/>
              </w:rPr>
              <w:t>Consultation strategy (Identify consultation and information-sharing mechanisms, e.g.</w:t>
            </w:r>
            <w:r>
              <w:rPr>
                <w:rFonts w:cs="Arial"/>
              </w:rPr>
              <w:t>,</w:t>
            </w:r>
            <w:r w:rsidRPr="00355B83">
              <w:rPr>
                <w:rFonts w:cs="Arial"/>
              </w:rPr>
              <w:t xml:space="preserve"> sharing draft research and analysis documents) </w:t>
            </w:r>
          </w:p>
          <w:p w:rsidR="00986A29" w:rsidRDefault="00986A29" w:rsidP="005F35E3">
            <w:pPr>
              <w:numPr>
                <w:ilvl w:val="0"/>
                <w:numId w:val="10"/>
              </w:numPr>
              <w:tabs>
                <w:tab w:val="num" w:pos="360"/>
              </w:tabs>
              <w:spacing w:after="0" w:line="240" w:lineRule="auto"/>
              <w:rPr>
                <w:rFonts w:cs="Arial"/>
              </w:rPr>
            </w:pPr>
            <w:r w:rsidRPr="00355B83">
              <w:rPr>
                <w:rFonts w:cs="Arial"/>
              </w:rPr>
              <w:t xml:space="preserve">Consultation with relevant MDAs </w:t>
            </w:r>
          </w:p>
          <w:p w:rsidR="00986A29" w:rsidRDefault="00986A29" w:rsidP="005F35E3">
            <w:pPr>
              <w:numPr>
                <w:ilvl w:val="0"/>
                <w:numId w:val="10"/>
              </w:numPr>
              <w:tabs>
                <w:tab w:val="num" w:pos="360"/>
              </w:tabs>
              <w:spacing w:after="0" w:line="240" w:lineRule="auto"/>
              <w:rPr>
                <w:rFonts w:cs="Arial"/>
              </w:rPr>
            </w:pPr>
            <w:r w:rsidRPr="00355B83">
              <w:rPr>
                <w:rFonts w:cs="Arial"/>
              </w:rPr>
              <w:t>Newsletters, etc.</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t>What are the requirements for communication planning and approvals?</w:t>
            </w:r>
          </w:p>
          <w:p w:rsidR="00986A29" w:rsidRPr="00355B83" w:rsidRDefault="00986A29" w:rsidP="005F35E3">
            <w:pPr>
              <w:pStyle w:val="Default"/>
              <w:spacing w:after="0" w:line="240" w:lineRule="auto"/>
              <w:jc w:val="both"/>
              <w:rPr>
                <w:color w:val="auto"/>
                <w:sz w:val="22"/>
                <w:szCs w:val="22"/>
              </w:rPr>
            </w:pPr>
          </w:p>
        </w:tc>
        <w:tc>
          <w:tcPr>
            <w:tcW w:w="5555" w:type="dxa"/>
            <w:shd w:val="clear" w:color="auto" w:fill="auto"/>
          </w:tcPr>
          <w:p w:rsidR="00986A29" w:rsidRDefault="00986A29" w:rsidP="005F35E3">
            <w:pPr>
              <w:numPr>
                <w:ilvl w:val="0"/>
                <w:numId w:val="18"/>
              </w:numPr>
              <w:tabs>
                <w:tab w:val="clear" w:pos="1075"/>
              </w:tabs>
              <w:spacing w:after="0" w:line="240" w:lineRule="auto"/>
              <w:ind w:left="355"/>
              <w:rPr>
                <w:rFonts w:cs="Arial"/>
              </w:rPr>
            </w:pPr>
            <w:r w:rsidRPr="00355B83">
              <w:rPr>
                <w:rFonts w:cs="Arial"/>
              </w:rPr>
              <w:t xml:space="preserve">Research - focus groups, public meetings, stakeholder meetings  </w:t>
            </w:r>
          </w:p>
          <w:p w:rsidR="00986A29" w:rsidRPr="00355B83" w:rsidRDefault="00986A29" w:rsidP="005F35E3">
            <w:pPr>
              <w:numPr>
                <w:ilvl w:val="0"/>
                <w:numId w:val="9"/>
              </w:numPr>
              <w:spacing w:after="0" w:line="240" w:lineRule="auto"/>
              <w:rPr>
                <w:rFonts w:cs="Arial"/>
              </w:rPr>
            </w:pPr>
            <w:r w:rsidRPr="00355B83">
              <w:rPr>
                <w:rFonts w:cs="Arial"/>
              </w:rPr>
              <w:t>Key messages</w:t>
            </w:r>
          </w:p>
          <w:p w:rsidR="00986A29" w:rsidRPr="00355B83" w:rsidRDefault="00986A29" w:rsidP="005F35E3">
            <w:pPr>
              <w:numPr>
                <w:ilvl w:val="0"/>
                <w:numId w:val="9"/>
              </w:numPr>
              <w:spacing w:after="0" w:line="240" w:lineRule="auto"/>
              <w:rPr>
                <w:rFonts w:cs="Arial"/>
              </w:rPr>
            </w:pPr>
            <w:r w:rsidRPr="00355B83">
              <w:rPr>
                <w:rFonts w:cs="Arial"/>
              </w:rPr>
              <w:t xml:space="preserve">Media relations </w:t>
            </w:r>
          </w:p>
          <w:p w:rsidR="00986A29" w:rsidRPr="00355B83" w:rsidRDefault="00986A29" w:rsidP="005F35E3">
            <w:pPr>
              <w:numPr>
                <w:ilvl w:val="0"/>
                <w:numId w:val="19"/>
              </w:numPr>
              <w:spacing w:after="0" w:line="240" w:lineRule="auto"/>
              <w:rPr>
                <w:rFonts w:cs="Arial"/>
              </w:rPr>
            </w:pPr>
            <w:r w:rsidRPr="00355B83">
              <w:rPr>
                <w:rFonts w:cs="Arial"/>
              </w:rPr>
              <w:t>Media relations training for spokespersons</w:t>
            </w:r>
          </w:p>
          <w:p w:rsidR="00986A29" w:rsidRPr="00355B83" w:rsidRDefault="00986A29" w:rsidP="005F35E3">
            <w:pPr>
              <w:numPr>
                <w:ilvl w:val="0"/>
                <w:numId w:val="19"/>
              </w:numPr>
              <w:spacing w:after="0" w:line="240" w:lineRule="auto"/>
              <w:rPr>
                <w:rFonts w:cs="Arial"/>
              </w:rPr>
            </w:pPr>
            <w:r w:rsidRPr="00355B83">
              <w:rPr>
                <w:rFonts w:cs="Arial"/>
              </w:rPr>
              <w:t>Launch strategy</w:t>
            </w:r>
          </w:p>
          <w:p w:rsidR="00986A29" w:rsidRPr="00355B83" w:rsidRDefault="00986A29" w:rsidP="005F35E3">
            <w:pPr>
              <w:numPr>
                <w:ilvl w:val="0"/>
                <w:numId w:val="9"/>
              </w:numPr>
              <w:spacing w:after="0" w:line="240" w:lineRule="auto"/>
              <w:rPr>
                <w:rFonts w:cs="Arial"/>
              </w:rPr>
            </w:pPr>
            <w:r w:rsidRPr="00355B83">
              <w:rPr>
                <w:rFonts w:cs="Arial"/>
              </w:rPr>
              <w:t xml:space="preserve">Announcements and roll-outs </w:t>
            </w:r>
          </w:p>
          <w:p w:rsidR="00986A29" w:rsidRPr="00355B83" w:rsidRDefault="00986A29" w:rsidP="005F35E3">
            <w:pPr>
              <w:numPr>
                <w:ilvl w:val="0"/>
                <w:numId w:val="9"/>
              </w:numPr>
              <w:spacing w:after="0" w:line="240" w:lineRule="auto"/>
              <w:rPr>
                <w:rFonts w:cs="Arial"/>
              </w:rPr>
            </w:pPr>
            <w:r w:rsidRPr="00355B83">
              <w:rPr>
                <w:rFonts w:cs="Arial"/>
              </w:rPr>
              <w:t xml:space="preserve">Consultation/coordination with relevant MDAs </w:t>
            </w:r>
          </w:p>
          <w:p w:rsidR="00986A29" w:rsidRPr="00355B83" w:rsidRDefault="00986A29" w:rsidP="005F35E3">
            <w:pPr>
              <w:numPr>
                <w:ilvl w:val="0"/>
                <w:numId w:val="9"/>
              </w:numPr>
              <w:spacing w:after="0" w:line="240" w:lineRule="auto"/>
              <w:rPr>
                <w:rFonts w:cs="Arial"/>
              </w:rPr>
            </w:pPr>
            <w:r w:rsidRPr="00355B83">
              <w:rPr>
                <w:rFonts w:cs="Arial"/>
              </w:rPr>
              <w:t>Minister’s Office, CS, Federal Ministry of Information, approval of the relevant agencies and Office of the President.</w:t>
            </w:r>
          </w:p>
        </w:tc>
      </w:tr>
      <w:tr w:rsidR="00986A29" w:rsidRPr="00355B83">
        <w:tc>
          <w:tcPr>
            <w:tcW w:w="3085" w:type="dxa"/>
            <w:shd w:val="clear" w:color="auto" w:fill="auto"/>
          </w:tcPr>
          <w:p w:rsidR="00986A29" w:rsidRPr="00355B83" w:rsidRDefault="00986A29" w:rsidP="005F35E3">
            <w:pPr>
              <w:numPr>
                <w:ilvl w:val="0"/>
                <w:numId w:val="4"/>
              </w:numPr>
              <w:spacing w:after="0" w:line="240" w:lineRule="auto"/>
              <w:rPr>
                <w:rFonts w:cs="Arial"/>
                <w:bCs/>
              </w:rPr>
            </w:pPr>
            <w:r w:rsidRPr="00355B83">
              <w:rPr>
                <w:rFonts w:cs="Arial"/>
                <w:bCs/>
              </w:rPr>
              <w:t>What is the process for developing the implementation plan?</w:t>
            </w:r>
          </w:p>
        </w:tc>
        <w:tc>
          <w:tcPr>
            <w:tcW w:w="5555" w:type="dxa"/>
            <w:shd w:val="clear" w:color="auto" w:fill="auto"/>
          </w:tcPr>
          <w:p w:rsidR="00986A29" w:rsidRDefault="00986A29" w:rsidP="005F35E3">
            <w:pPr>
              <w:numPr>
                <w:ilvl w:val="0"/>
                <w:numId w:val="17"/>
              </w:numPr>
              <w:tabs>
                <w:tab w:val="clear" w:pos="1080"/>
                <w:tab w:val="num" w:pos="175"/>
              </w:tabs>
              <w:spacing w:after="0" w:line="240" w:lineRule="auto"/>
              <w:ind w:left="-5" w:firstLine="5"/>
              <w:rPr>
                <w:rFonts w:cs="Arial"/>
              </w:rPr>
            </w:pPr>
            <w:r w:rsidRPr="00355B83">
              <w:rPr>
                <w:rFonts w:cs="Arial"/>
              </w:rPr>
              <w:t xml:space="preserve">   Identify timelines</w:t>
            </w:r>
          </w:p>
          <w:p w:rsidR="00986A29" w:rsidRDefault="00986A29" w:rsidP="005F35E3">
            <w:pPr>
              <w:numPr>
                <w:ilvl w:val="0"/>
                <w:numId w:val="17"/>
              </w:numPr>
              <w:tabs>
                <w:tab w:val="clear" w:pos="1080"/>
                <w:tab w:val="num" w:pos="175"/>
              </w:tabs>
              <w:spacing w:after="0" w:line="240" w:lineRule="auto"/>
              <w:ind w:left="-5" w:firstLine="5"/>
              <w:rPr>
                <w:rFonts w:cs="Arial"/>
              </w:rPr>
            </w:pPr>
            <w:r w:rsidRPr="00355B83">
              <w:rPr>
                <w:rFonts w:cs="Arial"/>
              </w:rPr>
              <w:t xml:space="preserve">   Develop alongside the product</w:t>
            </w:r>
          </w:p>
          <w:p w:rsidR="00986A29" w:rsidRDefault="00A9221E" w:rsidP="005F35E3">
            <w:pPr>
              <w:numPr>
                <w:ilvl w:val="0"/>
                <w:numId w:val="17"/>
              </w:numPr>
              <w:tabs>
                <w:tab w:val="clear" w:pos="1080"/>
                <w:tab w:val="num" w:pos="175"/>
              </w:tabs>
              <w:spacing w:after="120" w:line="240" w:lineRule="auto"/>
              <w:ind w:left="360"/>
              <w:rPr>
                <w:rFonts w:cs="Arial"/>
              </w:rPr>
            </w:pPr>
            <w:r>
              <w:rPr>
                <w:rFonts w:cs="Arial"/>
              </w:rPr>
              <w:t xml:space="preserve">   Include </w:t>
            </w:r>
            <w:r w:rsidR="00986A29" w:rsidRPr="00355B83">
              <w:rPr>
                <w:rFonts w:cs="Arial"/>
              </w:rPr>
              <w:t>departments/external agencies/organi</w:t>
            </w:r>
            <w:r w:rsidR="00986A29">
              <w:rPr>
                <w:rFonts w:cs="Arial"/>
              </w:rPr>
              <w:t>s</w:t>
            </w:r>
            <w:r w:rsidR="00986A29" w:rsidRPr="00355B83">
              <w:rPr>
                <w:rFonts w:cs="Arial"/>
              </w:rPr>
              <w:t>ations</w:t>
            </w:r>
          </w:p>
          <w:p w:rsidR="00986A29" w:rsidRPr="00355B83" w:rsidRDefault="00986A29" w:rsidP="005F35E3">
            <w:pPr>
              <w:numPr>
                <w:ilvl w:val="0"/>
                <w:numId w:val="8"/>
              </w:numPr>
              <w:spacing w:after="0" w:line="240" w:lineRule="auto"/>
              <w:rPr>
                <w:rFonts w:cs="Arial"/>
              </w:rPr>
            </w:pPr>
            <w:r w:rsidRPr="00355B83">
              <w:rPr>
                <w:rFonts w:cs="Arial"/>
              </w:rPr>
              <w:t>Further approvals required (e.g.</w:t>
            </w:r>
            <w:r>
              <w:rPr>
                <w:rFonts w:cs="Arial"/>
              </w:rPr>
              <w:t>,</w:t>
            </w:r>
            <w:r w:rsidRPr="00355B83">
              <w:rPr>
                <w:rFonts w:cs="Arial"/>
              </w:rPr>
              <w:t xml:space="preserve"> fiscal impacts – Federal Ministry of Finance) </w:t>
            </w:r>
          </w:p>
          <w:p w:rsidR="00986A29" w:rsidRPr="00355B83" w:rsidRDefault="00986A29" w:rsidP="005F35E3">
            <w:pPr>
              <w:numPr>
                <w:ilvl w:val="0"/>
                <w:numId w:val="8"/>
              </w:numPr>
              <w:spacing w:after="0" w:line="240" w:lineRule="auto"/>
              <w:rPr>
                <w:rFonts w:cs="Arial"/>
              </w:rPr>
            </w:pPr>
            <w:r w:rsidRPr="00355B83">
              <w:rPr>
                <w:rFonts w:cs="Arial"/>
              </w:rPr>
              <w:t xml:space="preserve">Consultation/stakeholder strategy with beneficiaries </w:t>
            </w:r>
          </w:p>
          <w:p w:rsidR="00986A29" w:rsidRPr="00355B83" w:rsidRDefault="00986A29" w:rsidP="005F35E3">
            <w:pPr>
              <w:numPr>
                <w:ilvl w:val="0"/>
                <w:numId w:val="8"/>
              </w:numPr>
              <w:spacing w:after="0" w:line="240" w:lineRule="auto"/>
              <w:rPr>
                <w:rFonts w:cs="Arial"/>
              </w:rPr>
            </w:pPr>
            <w:r w:rsidRPr="00355B83">
              <w:rPr>
                <w:rFonts w:cs="Arial"/>
              </w:rPr>
              <w:t>Identify resources, e.g.</w:t>
            </w:r>
            <w:r>
              <w:rPr>
                <w:rFonts w:cs="Arial"/>
              </w:rPr>
              <w:t>,</w:t>
            </w:r>
            <w:r w:rsidRPr="00355B83">
              <w:rPr>
                <w:rFonts w:cs="Arial"/>
              </w:rPr>
              <w:t xml:space="preserve"> HR</w:t>
            </w:r>
          </w:p>
          <w:p w:rsidR="00986A29" w:rsidRPr="00355B83" w:rsidRDefault="00986A29" w:rsidP="005F35E3">
            <w:pPr>
              <w:numPr>
                <w:ilvl w:val="0"/>
                <w:numId w:val="8"/>
              </w:numPr>
              <w:spacing w:after="0" w:line="240" w:lineRule="auto"/>
              <w:rPr>
                <w:rFonts w:cs="Arial"/>
              </w:rPr>
            </w:pPr>
            <w:r w:rsidRPr="00355B83">
              <w:rPr>
                <w:rFonts w:cs="Arial"/>
              </w:rPr>
              <w:t xml:space="preserve">Contingency plan </w:t>
            </w:r>
          </w:p>
        </w:tc>
      </w:tr>
      <w:tr w:rsidR="00986A29" w:rsidRPr="00355B83">
        <w:tc>
          <w:tcPr>
            <w:tcW w:w="3085" w:type="dxa"/>
            <w:shd w:val="clear" w:color="auto" w:fill="auto"/>
          </w:tcPr>
          <w:p w:rsidR="00986A29" w:rsidRPr="00355B83" w:rsidRDefault="00986A29" w:rsidP="005F35E3">
            <w:pPr>
              <w:spacing w:after="0" w:line="240" w:lineRule="auto"/>
              <w:ind w:left="432" w:hanging="360"/>
              <w:rPr>
                <w:rFonts w:cs="Arial"/>
                <w:bCs/>
              </w:rPr>
            </w:pPr>
            <w:r w:rsidRPr="00355B83">
              <w:rPr>
                <w:rFonts w:cs="Arial"/>
                <w:bCs/>
              </w:rPr>
              <w:t>14.  How will the policy issue be evaluated?</w:t>
            </w:r>
          </w:p>
        </w:tc>
        <w:tc>
          <w:tcPr>
            <w:tcW w:w="5555" w:type="dxa"/>
            <w:shd w:val="clear" w:color="auto" w:fill="auto"/>
          </w:tcPr>
          <w:p w:rsidR="00986A29" w:rsidRPr="00355B83" w:rsidRDefault="00986A29" w:rsidP="005F35E3">
            <w:pPr>
              <w:numPr>
                <w:ilvl w:val="0"/>
                <w:numId w:val="7"/>
              </w:numPr>
              <w:spacing w:after="0" w:line="240" w:lineRule="auto"/>
              <w:rPr>
                <w:rFonts w:cs="Arial"/>
              </w:rPr>
            </w:pPr>
            <w:r w:rsidRPr="00355B83">
              <w:rPr>
                <w:rFonts w:cs="Arial"/>
              </w:rPr>
              <w:t xml:space="preserve">Ministry evaluation vs. other relevant MDAs evaluation; </w:t>
            </w:r>
          </w:p>
          <w:p w:rsidR="00986A29" w:rsidRPr="00355B83" w:rsidRDefault="00986A29" w:rsidP="005F35E3">
            <w:pPr>
              <w:numPr>
                <w:ilvl w:val="0"/>
                <w:numId w:val="7"/>
              </w:numPr>
              <w:spacing w:after="0" w:line="240" w:lineRule="auto"/>
              <w:rPr>
                <w:rFonts w:cs="Arial"/>
              </w:rPr>
            </w:pPr>
            <w:r w:rsidRPr="00355B83">
              <w:rPr>
                <w:rFonts w:cs="Arial"/>
              </w:rPr>
              <w:t>Data collection mechanism</w:t>
            </w:r>
          </w:p>
          <w:p w:rsidR="00986A29" w:rsidRPr="00355B83" w:rsidRDefault="00986A29" w:rsidP="005F35E3">
            <w:pPr>
              <w:numPr>
                <w:ilvl w:val="0"/>
                <w:numId w:val="7"/>
              </w:numPr>
              <w:spacing w:after="0" w:line="240" w:lineRule="auto"/>
              <w:rPr>
                <w:rFonts w:cs="Arial"/>
              </w:rPr>
            </w:pPr>
            <w:r w:rsidRPr="00355B83">
              <w:rPr>
                <w:rFonts w:cs="Arial"/>
              </w:rPr>
              <w:t>Baseline data available</w:t>
            </w:r>
          </w:p>
          <w:p w:rsidR="00986A29" w:rsidRPr="00355B83" w:rsidRDefault="00986A29" w:rsidP="005F35E3">
            <w:pPr>
              <w:numPr>
                <w:ilvl w:val="0"/>
                <w:numId w:val="7"/>
              </w:numPr>
              <w:spacing w:after="0" w:line="240" w:lineRule="auto"/>
              <w:rPr>
                <w:rFonts w:cs="Arial"/>
              </w:rPr>
            </w:pPr>
            <w:r w:rsidRPr="00355B83">
              <w:rPr>
                <w:rFonts w:cs="Arial"/>
              </w:rPr>
              <w:t>Identify and develop measurement indicators</w:t>
            </w:r>
          </w:p>
          <w:p w:rsidR="00986A29" w:rsidRPr="00355B83" w:rsidRDefault="00986A29" w:rsidP="005F35E3">
            <w:pPr>
              <w:numPr>
                <w:ilvl w:val="0"/>
                <w:numId w:val="7"/>
              </w:numPr>
              <w:spacing w:after="0" w:line="240" w:lineRule="auto"/>
              <w:rPr>
                <w:rFonts w:cs="Arial"/>
              </w:rPr>
            </w:pPr>
            <w:r w:rsidRPr="00355B83">
              <w:rPr>
                <w:rFonts w:cs="Arial"/>
              </w:rPr>
              <w:t>Monitoring, evaluation and reporting requirements (timing, frequency, etc.)</w:t>
            </w:r>
          </w:p>
          <w:p w:rsidR="00986A29" w:rsidRPr="00355B83" w:rsidRDefault="00986A29" w:rsidP="005F35E3">
            <w:pPr>
              <w:numPr>
                <w:ilvl w:val="0"/>
                <w:numId w:val="7"/>
              </w:numPr>
              <w:spacing w:after="0" w:line="240" w:lineRule="auto"/>
              <w:rPr>
                <w:rFonts w:cs="Arial"/>
              </w:rPr>
            </w:pPr>
            <w:r w:rsidRPr="00355B83">
              <w:rPr>
                <w:rFonts w:cs="Arial"/>
              </w:rPr>
              <w:t>Use monitoring results for corrective action</w:t>
            </w:r>
          </w:p>
        </w:tc>
      </w:tr>
    </w:tbl>
    <w:p w:rsidR="00986A29" w:rsidRPr="00355B83" w:rsidRDefault="00986A29" w:rsidP="00986A29">
      <w:pPr>
        <w:rPr>
          <w:rFonts w:cs="Arial"/>
          <w:b/>
        </w:rPr>
      </w:pPr>
    </w:p>
    <w:p w:rsidR="00986A29" w:rsidRPr="00355B83" w:rsidRDefault="00986A29" w:rsidP="00986A29">
      <w:pPr>
        <w:rPr>
          <w:rFonts w:cs="Arial"/>
          <w:b/>
        </w:rPr>
      </w:pPr>
    </w:p>
    <w:p w:rsidR="00986A29" w:rsidRPr="00355B83" w:rsidRDefault="00986A29" w:rsidP="00986A29">
      <w:pPr>
        <w:rPr>
          <w:rFonts w:cs="Arial"/>
          <w:b/>
        </w:rPr>
      </w:pPr>
    </w:p>
    <w:p w:rsidR="00986A29" w:rsidRPr="00355B83" w:rsidRDefault="00986A29" w:rsidP="00986A29">
      <w:pPr>
        <w:pStyle w:val="3Heading1NoNumbering"/>
      </w:pPr>
      <w:r w:rsidRPr="00355B83">
        <w:br w:type="page"/>
      </w:r>
      <w:bookmarkStart w:id="197" w:name="_Toc229599850"/>
      <w:bookmarkStart w:id="198" w:name="_Toc229606874"/>
      <w:bookmarkStart w:id="199" w:name="_Toc229607188"/>
      <w:bookmarkStart w:id="200" w:name="_Toc229610959"/>
      <w:bookmarkStart w:id="201" w:name="_Toc257900446"/>
      <w:r w:rsidRPr="00355B83">
        <w:t>Annex 4: Policy Impact Assessment</w:t>
      </w:r>
      <w:bookmarkEnd w:id="197"/>
      <w:bookmarkEnd w:id="198"/>
      <w:bookmarkEnd w:id="199"/>
      <w:r w:rsidRPr="00355B83">
        <w:t xml:space="preserve"> Guides</w:t>
      </w:r>
      <w:bookmarkEnd w:id="200"/>
      <w:bookmarkEnd w:id="201"/>
    </w:p>
    <w:p w:rsidR="00986A29" w:rsidRPr="00355B83" w:rsidRDefault="00986A29" w:rsidP="00986A29">
      <w:pPr>
        <w:rPr>
          <w:lang w:val="en-CA"/>
        </w:rPr>
      </w:pPr>
      <w:bookmarkStart w:id="202" w:name="_Toc142023030"/>
      <w:r w:rsidRPr="00355B83">
        <w:rPr>
          <w:lang w:val="en-CA"/>
        </w:rPr>
        <w:t>Policy impacts are intended or unintended; every policy change will address or redress a specific problem or issue, but it may also have impacts in other areas which may be unintended and in some cases, undesirable. Impact analysis allows decision</w:t>
      </w:r>
      <w:r>
        <w:rPr>
          <w:lang w:val="en-CA"/>
        </w:rPr>
        <w:t>-</w:t>
      </w:r>
      <w:r w:rsidRPr="00355B83">
        <w:rPr>
          <w:lang w:val="en-CA"/>
        </w:rPr>
        <w:t>makers to be assured that they are making informed decisions and are aware of the potential undesirable consequences of policy decisions. By embarking on a thorough impact assessment, policy designers can determine the desired directions, effects</w:t>
      </w:r>
      <w:r>
        <w:rPr>
          <w:lang w:val="en-CA"/>
        </w:rPr>
        <w:t>,</w:t>
      </w:r>
      <w:r w:rsidRPr="00355B83">
        <w:rPr>
          <w:lang w:val="en-CA"/>
        </w:rPr>
        <w:t xml:space="preserve"> and overall usefulness of the policy before it becomes law or before implementation.</w:t>
      </w:r>
      <w:bookmarkEnd w:id="202"/>
    </w:p>
    <w:p w:rsidR="00986A29" w:rsidRDefault="00986A29" w:rsidP="000129A6">
      <w:pPr>
        <w:pStyle w:val="annexhead1"/>
        <w:numPr>
          <w:ilvl w:val="0"/>
          <w:numId w:val="101"/>
        </w:numPr>
      </w:pPr>
      <w:bookmarkStart w:id="203" w:name="_Toc229599851"/>
      <w:r w:rsidRPr="00355B83">
        <w:t xml:space="preserve">Conducting Impact </w:t>
      </w:r>
      <w:r>
        <w:t>Assessments</w:t>
      </w:r>
      <w:bookmarkEnd w:id="203"/>
    </w:p>
    <w:p w:rsidR="00986A29" w:rsidRPr="00355B83" w:rsidRDefault="00986A29" w:rsidP="00986A29">
      <w:pPr>
        <w:spacing w:after="0" w:line="240" w:lineRule="auto"/>
        <w:rPr>
          <w:rFonts w:cs="Arial"/>
          <w:lang w:val="en-CA"/>
        </w:rPr>
      </w:pPr>
    </w:p>
    <w:p w:rsidR="00986A29" w:rsidRPr="00355B83" w:rsidRDefault="00986A29" w:rsidP="00986A29">
      <w:pPr>
        <w:rPr>
          <w:lang w:val="en-CA"/>
        </w:rPr>
      </w:pPr>
      <w:r w:rsidRPr="00355B83">
        <w:rPr>
          <w:lang w:val="en-CA"/>
        </w:rPr>
        <w:t xml:space="preserve">Impact assessments consist </w:t>
      </w:r>
      <w:r>
        <w:rPr>
          <w:lang w:val="en-CA"/>
        </w:rPr>
        <w:t>of</w:t>
      </w:r>
      <w:r w:rsidRPr="00355B83">
        <w:rPr>
          <w:lang w:val="en-CA"/>
        </w:rPr>
        <w:t xml:space="preserve"> identifying the areas or issues that need to be assessed and then asking questions about how a proposed policy might affect the areas or issues. Doing this requires some level of understanding about the areas or issues that may be impacted. </w:t>
      </w:r>
    </w:p>
    <w:p w:rsidR="00986A29" w:rsidRPr="00355B83" w:rsidRDefault="00986A29" w:rsidP="00986A29">
      <w:r w:rsidRPr="00355B83">
        <w:t>Some issues are listed below. This list is dynamic as government priorities change, new trends emerge</w:t>
      </w:r>
      <w:r>
        <w:t>,</w:t>
      </w:r>
      <w:r w:rsidRPr="00355B83">
        <w:t xml:space="preserve"> and new information or understanding becomes available with time.</w:t>
      </w:r>
    </w:p>
    <w:p w:rsidR="00986A29" w:rsidRPr="00355B83" w:rsidRDefault="00986A29" w:rsidP="000129A6">
      <w:pPr>
        <w:numPr>
          <w:ilvl w:val="0"/>
          <w:numId w:val="109"/>
        </w:numPr>
        <w:spacing w:after="0" w:line="360" w:lineRule="auto"/>
        <w:rPr>
          <w:rFonts w:cs="Arial"/>
          <w:lang w:val="en-CA"/>
        </w:rPr>
      </w:pPr>
      <w:r>
        <w:rPr>
          <w:rFonts w:cs="Arial"/>
          <w:lang w:val="en-CA"/>
        </w:rPr>
        <w:t>Economic</w:t>
      </w:r>
      <w:r w:rsidRPr="00355B83">
        <w:rPr>
          <w:rFonts w:cs="Arial"/>
          <w:lang w:val="en-CA"/>
        </w:rPr>
        <w:t xml:space="preserve"> impacts</w:t>
      </w:r>
    </w:p>
    <w:p w:rsidR="00986A29" w:rsidRPr="00355B83" w:rsidRDefault="00986A29" w:rsidP="000129A6">
      <w:pPr>
        <w:numPr>
          <w:ilvl w:val="0"/>
          <w:numId w:val="109"/>
        </w:numPr>
        <w:spacing w:after="0" w:line="360" w:lineRule="auto"/>
        <w:rPr>
          <w:rFonts w:cs="Arial"/>
          <w:lang w:val="en-CA"/>
        </w:rPr>
      </w:pPr>
      <w:r>
        <w:rPr>
          <w:rFonts w:cs="Arial"/>
          <w:lang w:val="en-CA"/>
        </w:rPr>
        <w:t>Financial</w:t>
      </w:r>
      <w:r w:rsidRPr="00355B83">
        <w:rPr>
          <w:rFonts w:cs="Arial"/>
          <w:lang w:val="en-CA"/>
        </w:rPr>
        <w:t xml:space="preserve"> impacts  </w:t>
      </w:r>
    </w:p>
    <w:p w:rsidR="00986A29" w:rsidRPr="00355B83" w:rsidRDefault="00986A29" w:rsidP="000129A6">
      <w:pPr>
        <w:numPr>
          <w:ilvl w:val="0"/>
          <w:numId w:val="109"/>
        </w:numPr>
        <w:spacing w:after="0" w:line="360" w:lineRule="auto"/>
        <w:rPr>
          <w:rFonts w:cs="Arial"/>
          <w:lang w:val="en-CA"/>
        </w:rPr>
      </w:pPr>
      <w:r w:rsidRPr="00355B83">
        <w:rPr>
          <w:rFonts w:cs="Arial"/>
          <w:lang w:val="en-CA"/>
        </w:rPr>
        <w:t>Community impacts</w:t>
      </w:r>
    </w:p>
    <w:p w:rsidR="00986A29" w:rsidRPr="00355B83" w:rsidRDefault="00986A29" w:rsidP="000129A6">
      <w:pPr>
        <w:numPr>
          <w:ilvl w:val="0"/>
          <w:numId w:val="109"/>
        </w:numPr>
        <w:spacing w:after="0" w:line="360" w:lineRule="auto"/>
        <w:rPr>
          <w:rFonts w:cs="Arial"/>
          <w:lang w:val="en-CA"/>
        </w:rPr>
      </w:pPr>
      <w:r w:rsidRPr="00355B83">
        <w:rPr>
          <w:rFonts w:cs="Arial"/>
          <w:lang w:val="en-CA"/>
        </w:rPr>
        <w:t>Social impacts</w:t>
      </w:r>
    </w:p>
    <w:p w:rsidR="00986A29" w:rsidRPr="00355B83" w:rsidRDefault="00986A29" w:rsidP="000129A6">
      <w:pPr>
        <w:numPr>
          <w:ilvl w:val="0"/>
          <w:numId w:val="109"/>
        </w:numPr>
        <w:spacing w:after="0" w:line="360" w:lineRule="auto"/>
        <w:rPr>
          <w:rFonts w:cs="Arial"/>
          <w:lang w:val="en-CA"/>
        </w:rPr>
      </w:pPr>
      <w:r w:rsidRPr="00355B83">
        <w:rPr>
          <w:rFonts w:cs="Arial"/>
          <w:lang w:val="en-CA"/>
        </w:rPr>
        <w:t xml:space="preserve">Gender </w:t>
      </w:r>
      <w:r>
        <w:rPr>
          <w:rFonts w:cs="Arial"/>
          <w:lang w:val="en-CA"/>
        </w:rPr>
        <w:t>equity</w:t>
      </w:r>
      <w:r w:rsidRPr="00355B83">
        <w:rPr>
          <w:rFonts w:cs="Arial"/>
          <w:lang w:val="en-CA"/>
        </w:rPr>
        <w:t xml:space="preserve"> impacts</w:t>
      </w:r>
    </w:p>
    <w:p w:rsidR="00986A29" w:rsidRDefault="00986A29" w:rsidP="000129A6">
      <w:pPr>
        <w:numPr>
          <w:ilvl w:val="0"/>
          <w:numId w:val="109"/>
        </w:numPr>
        <w:spacing w:after="0" w:line="360" w:lineRule="auto"/>
        <w:rPr>
          <w:rFonts w:cs="Arial"/>
          <w:lang w:val="en-CA"/>
        </w:rPr>
      </w:pPr>
      <w:r w:rsidRPr="00355B83">
        <w:rPr>
          <w:rFonts w:cs="Arial"/>
          <w:lang w:val="en-CA"/>
        </w:rPr>
        <w:t>Environmental impacts</w:t>
      </w:r>
    </w:p>
    <w:p w:rsidR="00986A29" w:rsidRDefault="00986A29" w:rsidP="000129A6">
      <w:pPr>
        <w:numPr>
          <w:ilvl w:val="0"/>
          <w:numId w:val="109"/>
        </w:numPr>
        <w:spacing w:after="0" w:line="360" w:lineRule="auto"/>
        <w:rPr>
          <w:rFonts w:cs="Arial"/>
          <w:lang w:val="en-CA"/>
        </w:rPr>
      </w:pPr>
      <w:r>
        <w:rPr>
          <w:rFonts w:cs="Arial"/>
          <w:lang w:val="en-CA"/>
        </w:rPr>
        <w:t>International and regional impacts</w:t>
      </w:r>
      <w:r w:rsidRPr="00355B83">
        <w:rPr>
          <w:rFonts w:cs="Arial"/>
          <w:lang w:val="en-CA"/>
        </w:rPr>
        <w:t xml:space="preserve"> </w:t>
      </w:r>
    </w:p>
    <w:p w:rsidR="00986A29" w:rsidRPr="00355B83" w:rsidRDefault="00986A29" w:rsidP="000129A6">
      <w:pPr>
        <w:numPr>
          <w:ilvl w:val="0"/>
          <w:numId w:val="109"/>
        </w:numPr>
        <w:spacing w:after="0" w:line="360" w:lineRule="auto"/>
        <w:rPr>
          <w:rFonts w:cs="Arial"/>
          <w:lang w:val="en-CA"/>
        </w:rPr>
      </w:pPr>
      <w:r>
        <w:rPr>
          <w:rFonts w:cs="Arial"/>
          <w:lang w:val="en-CA"/>
        </w:rPr>
        <w:t>Loan/trade agreement impacts</w:t>
      </w:r>
    </w:p>
    <w:p w:rsidR="00986A29" w:rsidRDefault="00986A29" w:rsidP="000129A6">
      <w:pPr>
        <w:numPr>
          <w:ilvl w:val="0"/>
          <w:numId w:val="109"/>
        </w:numPr>
        <w:spacing w:after="0" w:line="360" w:lineRule="auto"/>
        <w:rPr>
          <w:rFonts w:cs="Arial"/>
          <w:lang w:val="en-CA"/>
        </w:rPr>
      </w:pPr>
      <w:r w:rsidRPr="00355B83">
        <w:rPr>
          <w:rFonts w:cs="Arial"/>
          <w:lang w:val="en-CA"/>
        </w:rPr>
        <w:t xml:space="preserve">Constitutional </w:t>
      </w:r>
      <w:r>
        <w:rPr>
          <w:rFonts w:cs="Arial"/>
          <w:lang w:val="en-CA"/>
        </w:rPr>
        <w:t xml:space="preserve">and legal </w:t>
      </w:r>
      <w:r w:rsidRPr="00355B83">
        <w:rPr>
          <w:rFonts w:cs="Arial"/>
          <w:lang w:val="en-CA"/>
        </w:rPr>
        <w:t>impacts</w:t>
      </w:r>
    </w:p>
    <w:p w:rsidR="00986A29" w:rsidRPr="00355B83" w:rsidRDefault="00986A29" w:rsidP="000129A6">
      <w:pPr>
        <w:numPr>
          <w:ilvl w:val="0"/>
          <w:numId w:val="109"/>
        </w:numPr>
        <w:spacing w:after="0" w:line="360" w:lineRule="auto"/>
        <w:rPr>
          <w:rFonts w:cs="Arial"/>
          <w:lang w:val="en-CA"/>
        </w:rPr>
      </w:pPr>
      <w:r>
        <w:rPr>
          <w:rFonts w:cs="Arial"/>
          <w:lang w:val="en-CA"/>
        </w:rPr>
        <w:t>Institutional impacts</w:t>
      </w:r>
    </w:p>
    <w:p w:rsidR="00986A29" w:rsidRPr="00355B83" w:rsidRDefault="00986A29" w:rsidP="000129A6">
      <w:pPr>
        <w:numPr>
          <w:ilvl w:val="0"/>
          <w:numId w:val="109"/>
        </w:numPr>
        <w:spacing w:after="0" w:line="360" w:lineRule="auto"/>
        <w:rPr>
          <w:rFonts w:cs="Arial"/>
          <w:lang w:val="en-CA"/>
        </w:rPr>
      </w:pPr>
      <w:r w:rsidRPr="00355B83">
        <w:rPr>
          <w:rFonts w:cs="Arial"/>
          <w:lang w:val="en-CA"/>
        </w:rPr>
        <w:t>Regulatory impacts</w:t>
      </w:r>
    </w:p>
    <w:p w:rsidR="00986A29" w:rsidRPr="00355B83" w:rsidRDefault="00986A29" w:rsidP="000129A6">
      <w:pPr>
        <w:numPr>
          <w:ilvl w:val="0"/>
          <w:numId w:val="109"/>
        </w:numPr>
        <w:spacing w:after="0" w:line="360" w:lineRule="auto"/>
        <w:rPr>
          <w:rFonts w:cs="Arial"/>
          <w:lang w:val="en-CA"/>
        </w:rPr>
      </w:pPr>
      <w:r>
        <w:rPr>
          <w:rFonts w:cs="Arial"/>
          <w:lang w:val="en-CA"/>
        </w:rPr>
        <w:t>Security</w:t>
      </w:r>
      <w:r w:rsidRPr="00355B83">
        <w:rPr>
          <w:rFonts w:cs="Arial"/>
          <w:lang w:val="en-CA"/>
        </w:rPr>
        <w:t xml:space="preserve"> impacts</w:t>
      </w:r>
    </w:p>
    <w:p w:rsidR="00986A29" w:rsidRPr="00355B83" w:rsidRDefault="00986A29" w:rsidP="000129A6">
      <w:pPr>
        <w:numPr>
          <w:ilvl w:val="0"/>
          <w:numId w:val="109"/>
        </w:numPr>
        <w:spacing w:after="0" w:line="360" w:lineRule="auto"/>
        <w:rPr>
          <w:rFonts w:cs="Arial"/>
          <w:lang w:val="en-CA"/>
        </w:rPr>
      </w:pPr>
      <w:r w:rsidRPr="00355B83">
        <w:rPr>
          <w:rFonts w:cs="Arial"/>
          <w:lang w:val="en-CA"/>
        </w:rPr>
        <w:t>Political impacts</w:t>
      </w:r>
    </w:p>
    <w:p w:rsidR="00986A29" w:rsidRPr="00355B83" w:rsidRDefault="00986A29" w:rsidP="00986A29">
      <w:pPr>
        <w:spacing w:after="0" w:line="240" w:lineRule="auto"/>
        <w:rPr>
          <w:rFonts w:cs="Arial"/>
          <w:lang w:val="en-CA"/>
        </w:rPr>
      </w:pPr>
    </w:p>
    <w:p w:rsidR="00986A29" w:rsidRDefault="00986A29" w:rsidP="00986A29">
      <w:pPr>
        <w:rPr>
          <w:lang w:val="en-CA"/>
        </w:rPr>
      </w:pPr>
      <w:r w:rsidRPr="00355B83">
        <w:rPr>
          <w:lang w:val="en-CA"/>
        </w:rPr>
        <w:t>Impact assessments involve asking questions about how a proposed policy or initiative may affect people, institutions and geographic regions. In some cases, an analyst will have sufficient knowledge or understanding to answer the questions, but any time an issue or impact affects another ministry’s mandate, the analyst must consult with the ministry to confirm the assessment.</w:t>
      </w:r>
    </w:p>
    <w:p w:rsidR="00986A29" w:rsidRDefault="00986A29" w:rsidP="00986A29">
      <w:pPr>
        <w:pStyle w:val="annexhead1"/>
      </w:pPr>
      <w:bookmarkStart w:id="204" w:name="_Toc229599852"/>
      <w:r w:rsidRPr="00355B83">
        <w:t>Sources of information</w:t>
      </w:r>
      <w:bookmarkEnd w:id="204"/>
    </w:p>
    <w:p w:rsidR="00986A29" w:rsidRPr="00355B83" w:rsidRDefault="00986A29" w:rsidP="00986A29">
      <w:pPr>
        <w:rPr>
          <w:lang w:val="en-CA"/>
        </w:rPr>
      </w:pPr>
      <w:r w:rsidRPr="00355B83">
        <w:rPr>
          <w:lang w:val="en-CA"/>
        </w:rPr>
        <w:t xml:space="preserve">Data and </w:t>
      </w:r>
      <w:r>
        <w:rPr>
          <w:lang w:val="en-CA"/>
        </w:rPr>
        <w:t>evidence</w:t>
      </w:r>
      <w:r w:rsidRPr="00355B83">
        <w:rPr>
          <w:lang w:val="en-CA"/>
        </w:rPr>
        <w:t xml:space="preserve"> on the potential effects of an initiative can be gathered through many sources, including research reports, statistical surveys, stakeholder submissions, interviews, focus groups, advocacy sources, civil society, etc.  </w:t>
      </w:r>
    </w:p>
    <w:p w:rsidR="00986A29" w:rsidRPr="00355B83" w:rsidRDefault="00986A29" w:rsidP="00986A29">
      <w:pPr>
        <w:rPr>
          <w:lang w:val="en-CA"/>
        </w:rPr>
      </w:pPr>
      <w:r w:rsidRPr="00355B83">
        <w:rPr>
          <w:lang w:val="en-CA"/>
        </w:rPr>
        <w:t>Questions that should be considered include (but are not limited to):</w:t>
      </w:r>
    </w:p>
    <w:p w:rsidR="00986A29" w:rsidRDefault="00986A29" w:rsidP="00986A29">
      <w:pPr>
        <w:numPr>
          <w:ilvl w:val="1"/>
          <w:numId w:val="23"/>
        </w:numPr>
        <w:spacing w:after="0" w:line="360" w:lineRule="auto"/>
        <w:ind w:left="641" w:hanging="357"/>
        <w:rPr>
          <w:rFonts w:cs="Arial"/>
          <w:lang w:val="en-CA"/>
        </w:rPr>
      </w:pPr>
      <w:r w:rsidRPr="00355B83">
        <w:rPr>
          <w:rFonts w:cs="Arial"/>
          <w:lang w:val="en-CA"/>
        </w:rPr>
        <w:t xml:space="preserve">Is a given group or issue affected, and if so, how? Is the impact positive or negative? (There may be policy solutions that are positive for some groups and issues, </w:t>
      </w:r>
      <w:r>
        <w:rPr>
          <w:rFonts w:cs="Arial"/>
          <w:lang w:val="en-CA"/>
        </w:rPr>
        <w:t>while</w:t>
      </w:r>
      <w:r w:rsidRPr="00355B83">
        <w:rPr>
          <w:rFonts w:cs="Arial"/>
          <w:lang w:val="en-CA"/>
        </w:rPr>
        <w:t xml:space="preserve"> negative for others.) This requires that the analysts have some understanding of the key features of each group or issue. They should only examine those groups or issues that they believe are affected.  </w:t>
      </w:r>
    </w:p>
    <w:p w:rsidR="00986A29" w:rsidRDefault="00986A29" w:rsidP="00986A29">
      <w:pPr>
        <w:numPr>
          <w:ilvl w:val="0"/>
          <w:numId w:val="23"/>
        </w:numPr>
        <w:spacing w:after="0" w:line="360" w:lineRule="auto"/>
        <w:ind w:left="641" w:hanging="357"/>
        <w:rPr>
          <w:rFonts w:cs="Arial"/>
          <w:lang w:val="en-CA"/>
        </w:rPr>
      </w:pPr>
      <w:r w:rsidRPr="00355B83">
        <w:rPr>
          <w:rFonts w:cs="Arial"/>
          <w:lang w:val="en-CA"/>
        </w:rPr>
        <w:t xml:space="preserve">Measure the problem or the risk, and identify the likelihood of a potential outcome occurring. For example, how many people are affected and how likely is it that a negative impact will result if the policy solution is adopted?  </w:t>
      </w:r>
    </w:p>
    <w:p w:rsidR="00986A29" w:rsidRDefault="00986A29" w:rsidP="00986A29">
      <w:pPr>
        <w:numPr>
          <w:ilvl w:val="0"/>
          <w:numId w:val="23"/>
        </w:numPr>
        <w:spacing w:after="0" w:line="360" w:lineRule="auto"/>
        <w:ind w:left="641" w:hanging="357"/>
        <w:rPr>
          <w:rFonts w:cs="Arial"/>
          <w:lang w:val="en-CA"/>
        </w:rPr>
      </w:pPr>
      <w:r w:rsidRPr="00355B83">
        <w:rPr>
          <w:rFonts w:cs="Arial"/>
          <w:lang w:val="en-CA"/>
        </w:rPr>
        <w:t>Will other MDAs involved with the affected groups of people or issues support the proposed solution?</w:t>
      </w:r>
    </w:p>
    <w:p w:rsidR="00986A29" w:rsidRDefault="00986A29" w:rsidP="00986A29">
      <w:pPr>
        <w:pStyle w:val="annexhead1"/>
      </w:pPr>
      <w:bookmarkStart w:id="205" w:name="_Toc229599854"/>
      <w:r w:rsidRPr="00355B83">
        <w:t>Economic Impacts</w:t>
      </w:r>
      <w:bookmarkEnd w:id="205"/>
    </w:p>
    <w:p w:rsidR="00986A29" w:rsidRPr="00355B83" w:rsidRDefault="00986A29" w:rsidP="00986A29">
      <w:r w:rsidRPr="00355B83">
        <w:t>This is the analysis of the policy issue in the context of the government’s overall economic policy agenda. The nature of the economic impact of the proposed policy or program</w:t>
      </w:r>
      <w:r>
        <w:t>me</w:t>
      </w:r>
      <w:r w:rsidRPr="00355B83">
        <w:t xml:space="preserve"> option on the economy should be indicated. (Economic impact is different from the fiscal or financial impacts, as it focuses on analysis of the production, distribution, and consumption of goods and services.) The following are questions relating to economic factors that could be considered:</w:t>
      </w:r>
    </w:p>
    <w:p w:rsidR="00986A29" w:rsidRPr="00355B83" w:rsidRDefault="00986A29" w:rsidP="00986A29">
      <w:pPr>
        <w:numPr>
          <w:ilvl w:val="0"/>
          <w:numId w:val="25"/>
        </w:numPr>
        <w:spacing w:after="0" w:line="360" w:lineRule="auto"/>
        <w:rPr>
          <w:rFonts w:cs="Arial"/>
        </w:rPr>
      </w:pPr>
      <w:r w:rsidRPr="00355B83">
        <w:rPr>
          <w:rFonts w:cs="Arial"/>
        </w:rPr>
        <w:t>What is the impact on micro-business or self-employed persons?</w:t>
      </w:r>
    </w:p>
    <w:p w:rsidR="00986A29" w:rsidRPr="00355B83" w:rsidRDefault="00986A29" w:rsidP="00986A29">
      <w:pPr>
        <w:numPr>
          <w:ilvl w:val="0"/>
          <w:numId w:val="25"/>
        </w:numPr>
        <w:spacing w:after="0" w:line="360" w:lineRule="auto"/>
        <w:rPr>
          <w:rFonts w:cs="Arial"/>
        </w:rPr>
      </w:pPr>
      <w:r w:rsidRPr="00355B83">
        <w:rPr>
          <w:rFonts w:cs="Arial"/>
        </w:rPr>
        <w:t xml:space="preserve">Does the option promote investment and job creation?  </w:t>
      </w:r>
    </w:p>
    <w:p w:rsidR="00986A29" w:rsidRPr="00355B83" w:rsidRDefault="00986A29" w:rsidP="00986A29">
      <w:pPr>
        <w:numPr>
          <w:ilvl w:val="0"/>
          <w:numId w:val="25"/>
        </w:numPr>
        <w:spacing w:after="0" w:line="360" w:lineRule="auto"/>
        <w:rPr>
          <w:rFonts w:cs="Arial"/>
        </w:rPr>
      </w:pPr>
      <w:r w:rsidRPr="00355B83">
        <w:rPr>
          <w:rFonts w:cs="Arial"/>
        </w:rPr>
        <w:t>Are certain industries, such as petroleum or cocoa, more affected than others?</w:t>
      </w:r>
    </w:p>
    <w:p w:rsidR="00986A29" w:rsidRDefault="00986A29" w:rsidP="00986A29">
      <w:pPr>
        <w:pStyle w:val="annexhead1"/>
      </w:pPr>
      <w:bookmarkStart w:id="206" w:name="_Toc229599853"/>
      <w:r w:rsidRPr="00355B83">
        <w:t>Financial Impacts</w:t>
      </w:r>
      <w:bookmarkEnd w:id="206"/>
    </w:p>
    <w:p w:rsidR="00986A29" w:rsidRPr="00355B83" w:rsidRDefault="00986A29" w:rsidP="00986A29">
      <w:r w:rsidRPr="00355B83">
        <w:t>Fiscal/financial impact analysis involves asking questions relating to the costs or financial benefits of a particular policy or initiative, e.g</w:t>
      </w:r>
      <w:r>
        <w:t>.,</w:t>
      </w:r>
      <w:r w:rsidRPr="00355B83">
        <w:t xml:space="preserve"> what will be the cost or saving to the government from the proposed policy? </w:t>
      </w:r>
    </w:p>
    <w:p w:rsidR="00986A29" w:rsidRPr="00355B83" w:rsidRDefault="00986A29" w:rsidP="00986A29">
      <w:r w:rsidRPr="00355B83">
        <w:t xml:space="preserve">Fiscal/financial impact assessments should reveal critical information on the affordability of the proposal within the context of the government’s overall fiscal plan. This requires that the </w:t>
      </w:r>
      <w:r w:rsidR="002A5EC1">
        <w:t>proposal has already been</w:t>
      </w:r>
      <w:r w:rsidR="005775F2">
        <w:t xml:space="preserve"> evaluated in terms of</w:t>
      </w:r>
      <w:r w:rsidR="002A5EC1">
        <w:t xml:space="preserve"> cost</w:t>
      </w:r>
      <w:r w:rsidRPr="00355B83">
        <w:t xml:space="preserve"> and includes estimates for resources, capital, amorti</w:t>
      </w:r>
      <w:r>
        <w:t>s</w:t>
      </w:r>
      <w:r w:rsidRPr="00355B83">
        <w:t>ation and other expenses. Offsetting revenues, if any, should also be realistically estimated. Fiscal impact assessments are forward-looking as well and identify potential drivers for increasing costs in the future. Fiscal impacts should be confirmed by the FMF, which is responsible for the Government’s budget and financial administration.</w:t>
      </w:r>
    </w:p>
    <w:p w:rsidR="00986A29" w:rsidRPr="00355B83" w:rsidRDefault="00986A29" w:rsidP="00986A29">
      <w:r w:rsidRPr="00355B83">
        <w:t>A fiscal impact assessment should be provided for all routine and major initiatives for Government decision and should address the following questions:</w:t>
      </w:r>
    </w:p>
    <w:p w:rsidR="00986A29" w:rsidRDefault="00986A29" w:rsidP="00986A29">
      <w:pPr>
        <w:numPr>
          <w:ilvl w:val="0"/>
          <w:numId w:val="24"/>
        </w:numPr>
        <w:spacing w:after="0" w:line="360" w:lineRule="auto"/>
        <w:ind w:left="641" w:hanging="357"/>
        <w:rPr>
          <w:rFonts w:cs="Arial"/>
        </w:rPr>
      </w:pPr>
      <w:r w:rsidRPr="00355B83">
        <w:rPr>
          <w:rFonts w:cs="Arial"/>
        </w:rPr>
        <w:t>How does the proposal support the Government’s fiscal plan and overall fiscal strategy?</w:t>
      </w:r>
    </w:p>
    <w:p w:rsidR="00986A29" w:rsidRDefault="00986A29" w:rsidP="00986A29">
      <w:pPr>
        <w:numPr>
          <w:ilvl w:val="0"/>
          <w:numId w:val="24"/>
        </w:numPr>
        <w:spacing w:after="0" w:line="360" w:lineRule="auto"/>
        <w:ind w:left="641" w:hanging="357"/>
        <w:rPr>
          <w:rFonts w:cs="Arial"/>
        </w:rPr>
      </w:pPr>
      <w:r w:rsidRPr="00355B83">
        <w:rPr>
          <w:rFonts w:cs="Arial"/>
        </w:rPr>
        <w:t xml:space="preserve">How much does the policy proposal cost and are there new costs?  </w:t>
      </w:r>
    </w:p>
    <w:p w:rsidR="00986A29" w:rsidRDefault="00986A29" w:rsidP="00986A29">
      <w:pPr>
        <w:numPr>
          <w:ilvl w:val="0"/>
          <w:numId w:val="24"/>
        </w:numPr>
        <w:spacing w:after="0" w:line="360" w:lineRule="auto"/>
        <w:ind w:left="641" w:hanging="357"/>
        <w:rPr>
          <w:rFonts w:cs="Arial"/>
        </w:rPr>
      </w:pPr>
      <w:r w:rsidRPr="00355B83">
        <w:rPr>
          <w:rFonts w:cs="Arial"/>
        </w:rPr>
        <w:t>Is the ministry identifying any new costs for next year’s budget?</w:t>
      </w:r>
    </w:p>
    <w:p w:rsidR="00986A29" w:rsidRDefault="00986A29" w:rsidP="00986A29">
      <w:pPr>
        <w:numPr>
          <w:ilvl w:val="0"/>
          <w:numId w:val="24"/>
        </w:numPr>
        <w:spacing w:after="0" w:line="360" w:lineRule="auto"/>
        <w:ind w:left="641" w:hanging="357"/>
        <w:rPr>
          <w:rFonts w:cs="Arial"/>
        </w:rPr>
      </w:pPr>
      <w:r w:rsidRPr="00355B83">
        <w:rPr>
          <w:rFonts w:cs="Arial"/>
        </w:rPr>
        <w:t xml:space="preserve">Does the proposal cause spending increases or decreases in other MDAs? </w:t>
      </w:r>
    </w:p>
    <w:p w:rsidR="00986A29" w:rsidRDefault="00986A29" w:rsidP="00986A29">
      <w:pPr>
        <w:numPr>
          <w:ilvl w:val="0"/>
          <w:numId w:val="24"/>
        </w:numPr>
        <w:spacing w:after="0" w:line="360" w:lineRule="auto"/>
        <w:ind w:left="641" w:hanging="357"/>
        <w:rPr>
          <w:rFonts w:cs="Arial"/>
        </w:rPr>
      </w:pPr>
      <w:r w:rsidRPr="00355B83">
        <w:rPr>
          <w:rFonts w:cs="Arial"/>
        </w:rPr>
        <w:t>Does the proposal anticipate cost savings?  If so, how?</w:t>
      </w:r>
    </w:p>
    <w:p w:rsidR="00986A29" w:rsidRDefault="00986A29" w:rsidP="00986A29">
      <w:pPr>
        <w:numPr>
          <w:ilvl w:val="0"/>
          <w:numId w:val="24"/>
        </w:numPr>
        <w:spacing w:after="0" w:line="360" w:lineRule="auto"/>
        <w:ind w:left="641" w:hanging="357"/>
        <w:rPr>
          <w:rFonts w:cs="Arial"/>
        </w:rPr>
      </w:pPr>
      <w:r w:rsidRPr="00355B83">
        <w:rPr>
          <w:rFonts w:cs="Arial"/>
        </w:rPr>
        <w:t>Does the proposal anticipate new or increased revenues?  Are revenues expected to decrease?</w:t>
      </w:r>
    </w:p>
    <w:p w:rsidR="00986A29" w:rsidRDefault="00986A29" w:rsidP="00986A29">
      <w:pPr>
        <w:numPr>
          <w:ilvl w:val="0"/>
          <w:numId w:val="24"/>
        </w:numPr>
        <w:spacing w:after="0" w:line="360" w:lineRule="auto"/>
        <w:ind w:left="641" w:hanging="357"/>
        <w:rPr>
          <w:rFonts w:cs="Arial"/>
        </w:rPr>
      </w:pPr>
      <w:r w:rsidRPr="00355B83">
        <w:rPr>
          <w:rFonts w:cs="Arial"/>
        </w:rPr>
        <w:t>Does the proposal involve partnership with other MDAs or the private sector?</w:t>
      </w:r>
    </w:p>
    <w:p w:rsidR="00986A29" w:rsidRDefault="00986A29" w:rsidP="00986A29">
      <w:pPr>
        <w:numPr>
          <w:ilvl w:val="0"/>
          <w:numId w:val="24"/>
        </w:numPr>
        <w:spacing w:after="0" w:line="360" w:lineRule="auto"/>
        <w:ind w:left="641" w:hanging="357"/>
        <w:rPr>
          <w:rFonts w:cs="Arial"/>
        </w:rPr>
      </w:pPr>
      <w:r w:rsidRPr="00355B83">
        <w:rPr>
          <w:rFonts w:cs="Arial"/>
        </w:rPr>
        <w:t>Have personnel requirements been identified? Will new employees be required or will existing employees cope with the work?</w:t>
      </w:r>
    </w:p>
    <w:p w:rsidR="00986A29" w:rsidRDefault="00986A29" w:rsidP="00986A29">
      <w:pPr>
        <w:pStyle w:val="annexhead1"/>
      </w:pPr>
      <w:bookmarkStart w:id="207" w:name="_Toc229599855"/>
      <w:r w:rsidRPr="00355B83">
        <w:t>Community Impacts</w:t>
      </w:r>
      <w:bookmarkEnd w:id="207"/>
    </w:p>
    <w:p w:rsidR="00986A29" w:rsidRPr="00355B83" w:rsidRDefault="00986A29" w:rsidP="00986A29">
      <w:r w:rsidRPr="00355B83">
        <w:t xml:space="preserve">Some initiatives will have disproportionate effects (either positive or negative) on different communities and regions within the country, as well as impacts on other jurisdictions outside Nigeria.  For example, a proposal might add or transfer economic activity between the various regions and communities.  The analysis should identify significant impacts on </w:t>
      </w:r>
      <w:r>
        <w:t xml:space="preserve">communities or </w:t>
      </w:r>
      <w:r w:rsidRPr="00355B83">
        <w:t xml:space="preserve">regions </w:t>
      </w:r>
      <w:r>
        <w:t>with</w:t>
      </w:r>
      <w:r w:rsidRPr="00355B83">
        <w:t>in Nigeria</w:t>
      </w:r>
      <w:r>
        <w:t>.</w:t>
      </w:r>
      <w:r w:rsidRPr="00355B83">
        <w:t xml:space="preserve"> Questions to be considered here could include:</w:t>
      </w:r>
    </w:p>
    <w:p w:rsidR="00986A29" w:rsidRPr="00355B83" w:rsidRDefault="00986A29" w:rsidP="00986A29">
      <w:pPr>
        <w:numPr>
          <w:ilvl w:val="0"/>
          <w:numId w:val="26"/>
        </w:numPr>
        <w:spacing w:after="0" w:line="360" w:lineRule="auto"/>
        <w:rPr>
          <w:rFonts w:cs="Arial"/>
        </w:rPr>
      </w:pPr>
      <w:r w:rsidRPr="00355B83">
        <w:rPr>
          <w:rFonts w:cs="Arial"/>
        </w:rPr>
        <w:t>Is the proposal community or region-based? Will one region benefit disproportionately or at the expense of another?</w:t>
      </w:r>
    </w:p>
    <w:p w:rsidR="00986A29" w:rsidRPr="00355B83" w:rsidRDefault="00986A29" w:rsidP="00986A29">
      <w:pPr>
        <w:numPr>
          <w:ilvl w:val="0"/>
          <w:numId w:val="26"/>
        </w:numPr>
        <w:spacing w:after="0" w:line="360" w:lineRule="auto"/>
        <w:rPr>
          <w:rFonts w:cs="Arial"/>
        </w:rPr>
      </w:pPr>
      <w:r w:rsidRPr="00355B83">
        <w:rPr>
          <w:rFonts w:cs="Arial"/>
        </w:rPr>
        <w:t>Will the proposal reduce duplication or overlapping services and thus result in government cost savings?</w:t>
      </w:r>
    </w:p>
    <w:p w:rsidR="00986A29" w:rsidRPr="00355B83" w:rsidRDefault="00986A29" w:rsidP="00986A29">
      <w:pPr>
        <w:numPr>
          <w:ilvl w:val="0"/>
          <w:numId w:val="26"/>
        </w:numPr>
        <w:spacing w:after="0" w:line="360" w:lineRule="auto"/>
        <w:rPr>
          <w:rFonts w:cs="Arial"/>
        </w:rPr>
      </w:pPr>
      <w:r w:rsidRPr="00355B83">
        <w:rPr>
          <w:rFonts w:cs="Arial"/>
        </w:rPr>
        <w:t xml:space="preserve">Does the proposal decentralise responsibilities to sub-national governments? </w:t>
      </w:r>
    </w:p>
    <w:p w:rsidR="00986A29" w:rsidRDefault="00986A29" w:rsidP="00986A29">
      <w:pPr>
        <w:pStyle w:val="annexhead1"/>
      </w:pPr>
      <w:bookmarkStart w:id="208" w:name="_Toc229599856"/>
      <w:r w:rsidRPr="00355B83">
        <w:t>Social Impacts</w:t>
      </w:r>
      <w:bookmarkEnd w:id="208"/>
    </w:p>
    <w:p w:rsidR="00986A29" w:rsidRPr="00355B83" w:rsidRDefault="00986A29" w:rsidP="00986A29">
      <w:r w:rsidRPr="00355B83">
        <w:t xml:space="preserve">Social </w:t>
      </w:r>
      <w:r>
        <w:t>i</w:t>
      </w:r>
      <w:r w:rsidRPr="00355B83">
        <w:t>mpact</w:t>
      </w:r>
      <w:r w:rsidRPr="003321F1">
        <w:rPr>
          <w:rFonts w:cs="Arial"/>
        </w:rPr>
        <w:t>s</w:t>
      </w:r>
      <w:r w:rsidRPr="00355B83">
        <w:t xml:space="preserve"> include socio-economic characteristi</w:t>
      </w:r>
      <w:r w:rsidR="00AA1F85">
        <w:t xml:space="preserve">cs </w:t>
      </w:r>
      <w:r w:rsidRPr="00355B83">
        <w:t>that influence how policies and programmes are experienced by different groups of people. Government has identified some impacts as having greater significance and warranting separate analysis, such as gender analysis. While other social impacts may not have the same degree of significance, they are also equally important to identify in advance of the decision-making process to ensure that the decision</w:t>
      </w:r>
      <w:r>
        <w:t>-</w:t>
      </w:r>
      <w:r w:rsidRPr="00355B83">
        <w:t>makers take informed decisions. Impacts on the following groups should be considered:</w:t>
      </w:r>
    </w:p>
    <w:p w:rsidR="00986A29" w:rsidRPr="00355B83" w:rsidRDefault="00986A29" w:rsidP="000129A6">
      <w:pPr>
        <w:pStyle w:val="ListParagraph"/>
        <w:numPr>
          <w:ilvl w:val="0"/>
          <w:numId w:val="39"/>
        </w:numPr>
        <w:spacing w:after="0" w:line="360" w:lineRule="auto"/>
        <w:rPr>
          <w:rFonts w:cs="Arial"/>
        </w:rPr>
      </w:pPr>
      <w:r w:rsidRPr="00355B83">
        <w:rPr>
          <w:rFonts w:cs="Arial"/>
        </w:rPr>
        <w:t>Age groups (impacts on children, older people or youth)</w:t>
      </w:r>
    </w:p>
    <w:p w:rsidR="00986A29" w:rsidRPr="00355B83" w:rsidRDefault="00986A29" w:rsidP="000129A6">
      <w:pPr>
        <w:pStyle w:val="ListParagraph"/>
        <w:numPr>
          <w:ilvl w:val="0"/>
          <w:numId w:val="39"/>
        </w:numPr>
        <w:spacing w:after="0" w:line="360" w:lineRule="auto"/>
        <w:rPr>
          <w:rFonts w:cs="Arial"/>
        </w:rPr>
      </w:pPr>
      <w:r w:rsidRPr="00355B83">
        <w:rPr>
          <w:rFonts w:cs="Arial"/>
        </w:rPr>
        <w:t>Persons with disabilities</w:t>
      </w:r>
    </w:p>
    <w:p w:rsidR="00986A29" w:rsidRPr="00355B83" w:rsidRDefault="00986A29" w:rsidP="000129A6">
      <w:pPr>
        <w:pStyle w:val="ListParagraph"/>
        <w:numPr>
          <w:ilvl w:val="0"/>
          <w:numId w:val="39"/>
        </w:numPr>
        <w:spacing w:after="0" w:line="360" w:lineRule="auto"/>
        <w:rPr>
          <w:rFonts w:cs="Arial"/>
        </w:rPr>
      </w:pPr>
      <w:r>
        <w:rPr>
          <w:rFonts w:cs="Arial"/>
        </w:rPr>
        <w:t>Poor people</w:t>
      </w:r>
    </w:p>
    <w:p w:rsidR="00986A29" w:rsidRPr="00355B83" w:rsidRDefault="00986A29" w:rsidP="000129A6">
      <w:pPr>
        <w:pStyle w:val="ListParagraph"/>
        <w:numPr>
          <w:ilvl w:val="0"/>
          <w:numId w:val="39"/>
        </w:numPr>
        <w:spacing w:after="0" w:line="360" w:lineRule="auto"/>
        <w:rPr>
          <w:rFonts w:cs="Arial"/>
        </w:rPr>
      </w:pPr>
      <w:r w:rsidRPr="00355B83">
        <w:rPr>
          <w:rFonts w:cs="Arial"/>
        </w:rPr>
        <w:t>Employment (impacts on workers or certain groups of workers)</w:t>
      </w:r>
    </w:p>
    <w:p w:rsidR="00986A29" w:rsidRPr="00355B83" w:rsidRDefault="00986A29" w:rsidP="00986A29">
      <w:pPr>
        <w:spacing w:after="0" w:line="360" w:lineRule="auto"/>
        <w:rPr>
          <w:rFonts w:cs="Arial"/>
        </w:rPr>
      </w:pPr>
      <w:r w:rsidRPr="00355B83">
        <w:rPr>
          <w:rFonts w:cs="Arial"/>
        </w:rPr>
        <w:t xml:space="preserve">The following questions should be addressed: </w:t>
      </w:r>
    </w:p>
    <w:p w:rsidR="00986A29" w:rsidRDefault="00986A29" w:rsidP="000129A6">
      <w:pPr>
        <w:pStyle w:val="ListParagraph"/>
        <w:numPr>
          <w:ilvl w:val="0"/>
          <w:numId w:val="83"/>
        </w:numPr>
        <w:spacing w:line="360" w:lineRule="auto"/>
      </w:pPr>
      <w:r w:rsidRPr="003321F1">
        <w:t>How are each of the identified groups impacted? Are there other groups not listed which are differently impacted?</w:t>
      </w:r>
    </w:p>
    <w:p w:rsidR="00986A29" w:rsidRDefault="00986A29" w:rsidP="000129A6">
      <w:pPr>
        <w:pStyle w:val="ListParagraph"/>
        <w:numPr>
          <w:ilvl w:val="0"/>
          <w:numId w:val="83"/>
        </w:numPr>
        <w:spacing w:line="360" w:lineRule="auto"/>
      </w:pPr>
      <w:r w:rsidRPr="003321F1">
        <w:t>Does the proposal intentionally have different outcomes for different groups?</w:t>
      </w:r>
    </w:p>
    <w:p w:rsidR="00986A29" w:rsidRDefault="00986A29" w:rsidP="000129A6">
      <w:pPr>
        <w:pStyle w:val="ListParagraph"/>
        <w:numPr>
          <w:ilvl w:val="0"/>
          <w:numId w:val="83"/>
        </w:numPr>
        <w:spacing w:line="360" w:lineRule="auto"/>
      </w:pPr>
      <w:r w:rsidRPr="003321F1">
        <w:t>Does the proposal have unintentional impacts on one social group more than others?</w:t>
      </w:r>
    </w:p>
    <w:p w:rsidR="00986A29" w:rsidRDefault="00986A29" w:rsidP="000129A6">
      <w:pPr>
        <w:pStyle w:val="ListParagraph"/>
        <w:numPr>
          <w:ilvl w:val="0"/>
          <w:numId w:val="83"/>
        </w:numPr>
        <w:spacing w:line="360" w:lineRule="auto"/>
      </w:pPr>
      <w:r w:rsidRPr="003321F1">
        <w:t>Are there measures that can mitigate disproportionate impacts?</w:t>
      </w:r>
    </w:p>
    <w:p w:rsidR="00986A29" w:rsidRPr="003321F1" w:rsidRDefault="00986A29" w:rsidP="000129A6">
      <w:pPr>
        <w:pStyle w:val="ListParagraph"/>
        <w:numPr>
          <w:ilvl w:val="0"/>
          <w:numId w:val="83"/>
        </w:numPr>
        <w:spacing w:line="360" w:lineRule="auto"/>
      </w:pPr>
      <w:r w:rsidRPr="003321F1">
        <w:t xml:space="preserve">Does the proposal impact employment opportunities for any specific groups?  </w:t>
      </w:r>
    </w:p>
    <w:p w:rsidR="00986A29" w:rsidRDefault="00986A29" w:rsidP="00986A29">
      <w:pPr>
        <w:pStyle w:val="annexhead1"/>
      </w:pPr>
      <w:bookmarkStart w:id="209" w:name="_Toc229599857"/>
      <w:r w:rsidRPr="00355B83">
        <w:t xml:space="preserve">Gender </w:t>
      </w:r>
      <w:r>
        <w:t xml:space="preserve">Equity </w:t>
      </w:r>
      <w:r w:rsidRPr="00355B83">
        <w:t>Impacts</w:t>
      </w:r>
      <w:bookmarkEnd w:id="209"/>
    </w:p>
    <w:p w:rsidR="00986A29" w:rsidRPr="00355B83" w:rsidRDefault="00986A29" w:rsidP="00986A29">
      <w:r w:rsidRPr="00355B83">
        <w:t>Policy proposals often have different impact on men and women. Sometimes the impact may be intentional. For example, a proposal to achieve gender equity amongst government workers may mean that men have less access to higher</w:t>
      </w:r>
      <w:r>
        <w:t>-</w:t>
      </w:r>
      <w:r w:rsidRPr="00355B83">
        <w:t xml:space="preserve">paying jobs than women during a transition period. </w:t>
      </w:r>
      <w:r>
        <w:t>At o</w:t>
      </w:r>
      <w:r w:rsidRPr="00355B83">
        <w:t>ther times</w:t>
      </w:r>
      <w:r>
        <w:t>,</w:t>
      </w:r>
      <w:r w:rsidRPr="00355B83">
        <w:t xml:space="preserve"> the impact might be unintended and must be anticipated and addressed. Some proposals will also have different unintended impacts on women or men, and because of the often more precarious situations of women, these impacts must be clearly identified, understood</w:t>
      </w:r>
      <w:r>
        <w:t>,</w:t>
      </w:r>
      <w:r w:rsidRPr="00355B83">
        <w:t xml:space="preserve"> and affirmative measures identified to redress the imbalances before a policy proposal is submitted to FEC for decision. Questions to ask include:</w:t>
      </w:r>
    </w:p>
    <w:p w:rsidR="00986A29" w:rsidRPr="00355B83" w:rsidRDefault="00986A29" w:rsidP="00986A29">
      <w:pPr>
        <w:numPr>
          <w:ilvl w:val="0"/>
          <w:numId w:val="27"/>
        </w:numPr>
        <w:spacing w:after="0" w:line="360" w:lineRule="auto"/>
        <w:rPr>
          <w:rFonts w:cs="Arial"/>
        </w:rPr>
      </w:pPr>
      <w:r w:rsidRPr="00355B83">
        <w:rPr>
          <w:rFonts w:cs="Arial"/>
        </w:rPr>
        <w:t>Does the proposal impact</w:t>
      </w:r>
      <w:r>
        <w:rPr>
          <w:rFonts w:cs="Arial"/>
        </w:rPr>
        <w:t xml:space="preserve"> the lives of</w:t>
      </w:r>
      <w:r w:rsidRPr="00355B83">
        <w:rPr>
          <w:rFonts w:cs="Arial"/>
        </w:rPr>
        <w:t xml:space="preserve"> women and men differently in terms of peculiar needs of men and women?</w:t>
      </w:r>
    </w:p>
    <w:p w:rsidR="00986A29" w:rsidRPr="00355B83" w:rsidRDefault="00986A29" w:rsidP="00986A29">
      <w:pPr>
        <w:numPr>
          <w:ilvl w:val="0"/>
          <w:numId w:val="27"/>
        </w:numPr>
        <w:spacing w:after="0" w:line="360" w:lineRule="auto"/>
        <w:rPr>
          <w:rFonts w:cs="Arial"/>
        </w:rPr>
      </w:pPr>
      <w:r w:rsidRPr="00355B83">
        <w:rPr>
          <w:rFonts w:cs="Arial"/>
        </w:rPr>
        <w:t>Is the proposal specifically aimed at addressing issues of gender in</w:t>
      </w:r>
      <w:r>
        <w:rPr>
          <w:rFonts w:cs="Arial"/>
        </w:rPr>
        <w:t>equity</w:t>
      </w:r>
      <w:r w:rsidRPr="00355B83">
        <w:rPr>
          <w:rFonts w:cs="Arial"/>
        </w:rPr>
        <w:t>?</w:t>
      </w:r>
    </w:p>
    <w:p w:rsidR="00986A29" w:rsidRPr="00355B83" w:rsidRDefault="00986A29" w:rsidP="00986A29">
      <w:pPr>
        <w:numPr>
          <w:ilvl w:val="0"/>
          <w:numId w:val="27"/>
        </w:numPr>
        <w:spacing w:after="0" w:line="360" w:lineRule="auto"/>
        <w:rPr>
          <w:rFonts w:cs="Arial"/>
        </w:rPr>
      </w:pPr>
      <w:r w:rsidRPr="00355B83">
        <w:rPr>
          <w:rFonts w:cs="Arial"/>
        </w:rPr>
        <w:t>Does the proposal unintentionally impact one gender more than another?</w:t>
      </w:r>
    </w:p>
    <w:p w:rsidR="00986A29" w:rsidRPr="00355B83" w:rsidRDefault="00986A29" w:rsidP="00986A29">
      <w:pPr>
        <w:numPr>
          <w:ilvl w:val="0"/>
          <w:numId w:val="27"/>
        </w:numPr>
        <w:spacing w:after="0" w:line="360" w:lineRule="auto"/>
        <w:rPr>
          <w:rFonts w:cs="Arial"/>
        </w:rPr>
      </w:pPr>
      <w:r w:rsidRPr="00355B83">
        <w:rPr>
          <w:rFonts w:cs="Arial"/>
        </w:rPr>
        <w:t>Are mitigation measures desirable and have they been identified?</w:t>
      </w:r>
      <w:bookmarkStart w:id="210" w:name="_Toc229599858"/>
    </w:p>
    <w:p w:rsidR="00986A29" w:rsidRDefault="00986A29" w:rsidP="00986A29">
      <w:pPr>
        <w:pStyle w:val="annexhead1"/>
      </w:pPr>
      <w:r w:rsidRPr="00355B83">
        <w:t>Environmental Impacts</w:t>
      </w:r>
      <w:bookmarkEnd w:id="210"/>
    </w:p>
    <w:p w:rsidR="00986A29" w:rsidRPr="00355B83" w:rsidRDefault="00986A29" w:rsidP="00986A29">
      <w:r w:rsidRPr="00355B83">
        <w:t xml:space="preserve">Some policy proposals may have intended or unintended impacts on the environment.  For example, increased industrial development may result in increased pollution with consequent impacts on weather, population, health, etc. The task here is to discern possible Impacts for the environment and how these will be accommodated within the overall environmental strategy of the government. Questions to address include:  </w:t>
      </w:r>
    </w:p>
    <w:p w:rsidR="00986A29" w:rsidRDefault="00986A29" w:rsidP="00986A29">
      <w:pPr>
        <w:numPr>
          <w:ilvl w:val="0"/>
          <w:numId w:val="28"/>
        </w:numPr>
        <w:spacing w:after="0" w:line="360" w:lineRule="auto"/>
        <w:ind w:left="714" w:hanging="357"/>
        <w:rPr>
          <w:rFonts w:cs="Arial"/>
        </w:rPr>
      </w:pPr>
      <w:r w:rsidRPr="00355B83">
        <w:rPr>
          <w:rFonts w:cs="Arial"/>
        </w:rPr>
        <w:t>Have stakeholders, such as rural dwellers, sub-national and regional governments been provided opportunities to identify issues and provide input?</w:t>
      </w:r>
    </w:p>
    <w:p w:rsidR="00986A29" w:rsidRDefault="00986A29" w:rsidP="00986A29">
      <w:pPr>
        <w:numPr>
          <w:ilvl w:val="0"/>
          <w:numId w:val="28"/>
        </w:numPr>
        <w:spacing w:after="0" w:line="360" w:lineRule="auto"/>
        <w:ind w:left="714" w:hanging="357"/>
        <w:rPr>
          <w:rFonts w:cs="Arial"/>
        </w:rPr>
      </w:pPr>
      <w:r w:rsidRPr="00355B83">
        <w:rPr>
          <w:rFonts w:cs="Arial"/>
        </w:rPr>
        <w:t>Have technical studies of the relevant environmental, social, economic, heritage and/or health effects of the proposed policy been identified and assessed?</w:t>
      </w:r>
    </w:p>
    <w:p w:rsidR="00986A29" w:rsidRDefault="00986A29" w:rsidP="00986A29">
      <w:pPr>
        <w:numPr>
          <w:ilvl w:val="0"/>
          <w:numId w:val="28"/>
        </w:numPr>
        <w:spacing w:after="0" w:line="360" w:lineRule="auto"/>
        <w:ind w:left="714" w:hanging="357"/>
        <w:rPr>
          <w:rFonts w:cs="Arial"/>
        </w:rPr>
      </w:pPr>
      <w:r w:rsidRPr="00355B83">
        <w:rPr>
          <w:rFonts w:cs="Arial"/>
        </w:rPr>
        <w:t>Are mitigation measures possible, desirable</w:t>
      </w:r>
      <w:r>
        <w:rPr>
          <w:rFonts w:cs="Arial"/>
        </w:rPr>
        <w:t>,</w:t>
      </w:r>
      <w:r w:rsidRPr="00355B83">
        <w:rPr>
          <w:rFonts w:cs="Arial"/>
        </w:rPr>
        <w:t xml:space="preserve"> and identified?  </w:t>
      </w:r>
    </w:p>
    <w:p w:rsidR="00986A29" w:rsidRDefault="00986A29" w:rsidP="00986A29">
      <w:pPr>
        <w:numPr>
          <w:ilvl w:val="0"/>
          <w:numId w:val="28"/>
        </w:numPr>
        <w:spacing w:after="0" w:line="360" w:lineRule="auto"/>
        <w:ind w:left="714" w:hanging="357"/>
        <w:rPr>
          <w:rFonts w:cs="Arial"/>
        </w:rPr>
      </w:pPr>
      <w:r w:rsidRPr="00355B83">
        <w:rPr>
          <w:rFonts w:cs="Arial"/>
        </w:rPr>
        <w:t>Will the proposal or the proposed mitigation measures result in additional costs in any area, and are there any proposals to offset costs (for example, increased fees)?</w:t>
      </w:r>
    </w:p>
    <w:p w:rsidR="00986A29" w:rsidRDefault="00986A29" w:rsidP="00986A29">
      <w:pPr>
        <w:pStyle w:val="annexhead1"/>
      </w:pPr>
      <w:bookmarkStart w:id="211" w:name="_Toc229599859"/>
      <w:r>
        <w:t>International and Regional Impacts</w:t>
      </w:r>
    </w:p>
    <w:p w:rsidR="00986A29" w:rsidRDefault="00986A29" w:rsidP="00986A29">
      <w:r>
        <w:t xml:space="preserve">It is important to establish the international and regional impact (if any) of the policy proposal. </w:t>
      </w:r>
      <w:r w:rsidRPr="00355B83">
        <w:t xml:space="preserve">Care is also required to ensure that international commitments are not compromised and that Nigeria reaps the greatest possible benefit in terms of trade and international </w:t>
      </w:r>
      <w:r>
        <w:t>cooperation</w:t>
      </w:r>
      <w:r w:rsidRPr="00355B83">
        <w:t>.</w:t>
      </w:r>
      <w:r>
        <w:t xml:space="preserve"> Questions to address include: </w:t>
      </w:r>
    </w:p>
    <w:p w:rsidR="00986A29" w:rsidRDefault="00986A29" w:rsidP="000129A6">
      <w:pPr>
        <w:pStyle w:val="ListParagraph"/>
        <w:numPr>
          <w:ilvl w:val="0"/>
          <w:numId w:val="48"/>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rPr>
          <w:rFonts w:cs="Arial"/>
        </w:rPr>
      </w:pPr>
      <w:r w:rsidRPr="007F0193">
        <w:rPr>
          <w:rFonts w:cs="Arial"/>
        </w:rPr>
        <w:t xml:space="preserve">Does the proposal have any potentially significant impact on Nigeria’s foreign policy commitments?  </w:t>
      </w:r>
    </w:p>
    <w:p w:rsidR="00986A29" w:rsidRDefault="00986A29" w:rsidP="000129A6">
      <w:pPr>
        <w:pStyle w:val="ListParagraph"/>
        <w:numPr>
          <w:ilvl w:val="0"/>
          <w:numId w:val="48"/>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rPr>
          <w:rFonts w:cs="Arial"/>
        </w:rPr>
      </w:pPr>
      <w:r w:rsidRPr="007F0193">
        <w:rPr>
          <w:rFonts w:cs="Arial"/>
        </w:rPr>
        <w:t>Will the proposal be supported or opposed by any other countries or international organi</w:t>
      </w:r>
      <w:r>
        <w:rPr>
          <w:rFonts w:cs="Arial"/>
        </w:rPr>
        <w:t>s</w:t>
      </w:r>
      <w:r w:rsidRPr="007F0193">
        <w:rPr>
          <w:rFonts w:cs="Arial"/>
        </w:rPr>
        <w:t>ations?</w:t>
      </w:r>
    </w:p>
    <w:p w:rsidR="00986A29" w:rsidRDefault="00986A29" w:rsidP="00986A29">
      <w:pPr>
        <w:pStyle w:val="annexhead1"/>
      </w:pPr>
      <w:r>
        <w:t>Loan/Trade Agreement</w:t>
      </w:r>
    </w:p>
    <w:p w:rsidR="00986A29" w:rsidRDefault="00986A29" w:rsidP="00986A29">
      <w:r>
        <w:t>Where policy proposals have an impact on existing or proposed loan and trade agreements, these ramifications should be clearly identified and analysed and their impact assessed. Questions to address include:</w:t>
      </w:r>
    </w:p>
    <w:p w:rsidR="00986A29" w:rsidRDefault="00986A29" w:rsidP="000129A6">
      <w:pPr>
        <w:pStyle w:val="ListParagraph"/>
        <w:numPr>
          <w:ilvl w:val="0"/>
          <w:numId w:val="49"/>
        </w:numPr>
        <w:spacing w:line="360" w:lineRule="auto"/>
        <w:rPr>
          <w:rFonts w:cs="Arial"/>
        </w:rPr>
      </w:pPr>
      <w:r>
        <w:rPr>
          <w:rFonts w:cs="Arial"/>
        </w:rPr>
        <w:t>Does the proposal have an impact on existing or proposed loan and trade agreements?</w:t>
      </w:r>
    </w:p>
    <w:p w:rsidR="00986A29" w:rsidRPr="00457E0C" w:rsidRDefault="00986A29" w:rsidP="000129A6">
      <w:pPr>
        <w:pStyle w:val="ListParagraph"/>
        <w:numPr>
          <w:ilvl w:val="0"/>
          <w:numId w:val="49"/>
        </w:numPr>
        <w:spacing w:line="360" w:lineRule="auto"/>
        <w:rPr>
          <w:rFonts w:cs="Arial"/>
        </w:rPr>
      </w:pPr>
      <w:r>
        <w:rPr>
          <w:rFonts w:cs="Arial"/>
        </w:rPr>
        <w:t>Does the proposal enhance the attainment of the best possible outcomes for Nigeria in relation to existing and proposed loan and trade agreements?</w:t>
      </w:r>
    </w:p>
    <w:p w:rsidR="00986A29" w:rsidRDefault="00986A29" w:rsidP="00986A29">
      <w:pPr>
        <w:pStyle w:val="annexhead1"/>
      </w:pPr>
      <w:r>
        <w:t xml:space="preserve">Constitutional and </w:t>
      </w:r>
      <w:r w:rsidRPr="00355B83">
        <w:t>Legal Impacts</w:t>
      </w:r>
      <w:bookmarkEnd w:id="211"/>
    </w:p>
    <w:p w:rsidR="00986A29" w:rsidRPr="00355B83" w:rsidRDefault="00986A29" w:rsidP="00986A29">
      <w:r w:rsidRPr="00355B83">
        <w:t xml:space="preserve">All policy initiatives, as government actions, should be legal and constitutional. Every policy proposal should clearly identify its legal basis, including, if necessary, legislative or regulatory changes that are required to achieve the objective. This section of the impact analysis is intended to identify any legal or regulatory barriers to the proposal. Questions to ask include: </w:t>
      </w:r>
    </w:p>
    <w:p w:rsidR="00986A29" w:rsidRDefault="00986A29" w:rsidP="00986A29">
      <w:pPr>
        <w:numPr>
          <w:ilvl w:val="0"/>
          <w:numId w:val="29"/>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714" w:hanging="357"/>
        <w:rPr>
          <w:rFonts w:cs="Arial"/>
        </w:rPr>
      </w:pPr>
      <w:r w:rsidRPr="00355B83">
        <w:rPr>
          <w:rFonts w:cs="Arial"/>
        </w:rPr>
        <w:t>Does the proposal fall within the requirements of the Constitution of the Federal Republic of Nigeria?</w:t>
      </w:r>
    </w:p>
    <w:p w:rsidR="00986A29" w:rsidRDefault="00986A29" w:rsidP="00986A29">
      <w:pPr>
        <w:numPr>
          <w:ilvl w:val="0"/>
          <w:numId w:val="29"/>
        </w:num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0" w:line="360" w:lineRule="auto"/>
        <w:ind w:left="714" w:hanging="357"/>
        <w:rPr>
          <w:rFonts w:cs="Arial"/>
        </w:rPr>
      </w:pPr>
      <w:r w:rsidRPr="00355B83">
        <w:rPr>
          <w:rFonts w:cs="Arial"/>
        </w:rPr>
        <w:t>Is the proposed policy within the mandate of the government?</w:t>
      </w:r>
    </w:p>
    <w:p w:rsidR="00986A29" w:rsidRDefault="00986A29" w:rsidP="00986A29">
      <w:pPr>
        <w:numPr>
          <w:ilvl w:val="0"/>
          <w:numId w:val="29"/>
        </w:numPr>
        <w:spacing w:after="0" w:line="360" w:lineRule="auto"/>
        <w:ind w:left="714" w:hanging="357"/>
        <w:rPr>
          <w:rFonts w:cs="Arial"/>
        </w:rPr>
      </w:pPr>
      <w:r w:rsidRPr="00355B83">
        <w:rPr>
          <w:rFonts w:cs="Arial"/>
        </w:rPr>
        <w:t>Are there legal barriers that can be addressed through legislative or regulatory changes?</w:t>
      </w:r>
    </w:p>
    <w:p w:rsidR="00986A29" w:rsidRDefault="00986A29" w:rsidP="00986A29">
      <w:pPr>
        <w:numPr>
          <w:ilvl w:val="0"/>
          <w:numId w:val="29"/>
        </w:numPr>
        <w:spacing w:after="0" w:line="360" w:lineRule="auto"/>
        <w:ind w:left="714" w:hanging="357"/>
        <w:rPr>
          <w:rFonts w:cs="Arial"/>
        </w:rPr>
      </w:pPr>
      <w:r w:rsidRPr="00355B83">
        <w:rPr>
          <w:rFonts w:cs="Arial"/>
        </w:rPr>
        <w:t>Have necessary legislative amendments been described?</w:t>
      </w:r>
    </w:p>
    <w:p w:rsidR="00986A29" w:rsidRDefault="00986A29" w:rsidP="00986A29">
      <w:pPr>
        <w:pStyle w:val="annexhead1"/>
      </w:pPr>
      <w:bookmarkStart w:id="212" w:name="_Toc229599861"/>
      <w:r w:rsidRPr="00355B83">
        <w:t>Institutional Impacts</w:t>
      </w:r>
      <w:bookmarkEnd w:id="212"/>
    </w:p>
    <w:p w:rsidR="00986A29" w:rsidRPr="00355B83" w:rsidRDefault="00986A29" w:rsidP="00986A29">
      <w:r w:rsidRPr="00355B83">
        <w:t>Institutional impact analysis should set out the impacts of the proposed action for public institutions (e.g.</w:t>
      </w:r>
      <w:r>
        <w:t>,</w:t>
      </w:r>
      <w:r w:rsidRPr="00355B83">
        <w:t xml:space="preserve"> health care services, hospitals, universities, schools, social service organi</w:t>
      </w:r>
      <w:r>
        <w:t>s</w:t>
      </w:r>
      <w:r w:rsidRPr="00355B83">
        <w:t xml:space="preserve">ations). Questions to ask include:  </w:t>
      </w:r>
    </w:p>
    <w:p w:rsidR="00986A29" w:rsidRDefault="00986A29" w:rsidP="00986A29">
      <w:pPr>
        <w:numPr>
          <w:ilvl w:val="0"/>
          <w:numId w:val="31"/>
        </w:numPr>
        <w:spacing w:after="0" w:line="360" w:lineRule="auto"/>
        <w:ind w:left="714" w:hanging="357"/>
        <w:rPr>
          <w:rFonts w:cs="Arial"/>
        </w:rPr>
      </w:pPr>
      <w:r w:rsidRPr="00355B83">
        <w:rPr>
          <w:rFonts w:cs="Arial"/>
        </w:rPr>
        <w:t>Does the proposal involve labour relations issues, such as collective agreements?</w:t>
      </w:r>
    </w:p>
    <w:p w:rsidR="00986A29" w:rsidRDefault="00986A29" w:rsidP="00986A29">
      <w:pPr>
        <w:numPr>
          <w:ilvl w:val="0"/>
          <w:numId w:val="31"/>
        </w:numPr>
        <w:spacing w:after="0" w:line="360" w:lineRule="auto"/>
        <w:ind w:left="714" w:hanging="357"/>
        <w:rPr>
          <w:rFonts w:cs="Arial"/>
        </w:rPr>
      </w:pPr>
      <w:r w:rsidRPr="00355B83">
        <w:rPr>
          <w:rFonts w:cs="Arial"/>
        </w:rPr>
        <w:t>Does the proposal affect the mandate and roles of institutions such as schools, hospitals, universities, health care</w:t>
      </w:r>
      <w:r>
        <w:rPr>
          <w:rFonts w:cs="Arial"/>
        </w:rPr>
        <w:t>,</w:t>
      </w:r>
      <w:r w:rsidRPr="00355B83">
        <w:rPr>
          <w:rFonts w:cs="Arial"/>
        </w:rPr>
        <w:t xml:space="preserve"> and medical services or others?</w:t>
      </w:r>
    </w:p>
    <w:p w:rsidR="00986A29" w:rsidRDefault="00986A29" w:rsidP="00986A29">
      <w:pPr>
        <w:pStyle w:val="annexhead1"/>
      </w:pPr>
      <w:bookmarkStart w:id="213" w:name="_Toc229599860"/>
      <w:r w:rsidRPr="00355B83">
        <w:t>Regulatory Impacts</w:t>
      </w:r>
      <w:bookmarkEnd w:id="213"/>
    </w:p>
    <w:p w:rsidR="00986A29" w:rsidRPr="00355B83" w:rsidRDefault="00986A29" w:rsidP="00986A29">
      <w:pPr>
        <w:rPr>
          <w:rFonts w:cs="Arial"/>
        </w:rPr>
      </w:pPr>
      <w:r w:rsidRPr="00355B83">
        <w:t>Some changes cause unnecessary increases in regulation, which can have a negative impact on compliance as well as additional costs on businesses, taxpayers</w:t>
      </w:r>
      <w:r>
        <w:t>,</w:t>
      </w:r>
      <w:r w:rsidRPr="00355B83">
        <w:t xml:space="preserve"> and government. Every proposal which increases the regulatory burden should clearly identify that there is no other alternative and </w:t>
      </w:r>
      <w:r>
        <w:t xml:space="preserve">also </w:t>
      </w:r>
      <w:r w:rsidRPr="00355B83">
        <w:t xml:space="preserve">identify mitigating measures which reduce the burden as much as possible or which offset the burden in other areas.  Questions to address include: </w:t>
      </w:r>
    </w:p>
    <w:p w:rsidR="00986A29" w:rsidRDefault="00986A29" w:rsidP="00986A29">
      <w:pPr>
        <w:numPr>
          <w:ilvl w:val="0"/>
          <w:numId w:val="30"/>
        </w:numPr>
        <w:spacing w:after="0" w:line="360" w:lineRule="auto"/>
        <w:ind w:left="714" w:hanging="357"/>
        <w:rPr>
          <w:rFonts w:cs="Arial"/>
        </w:rPr>
      </w:pPr>
      <w:r w:rsidRPr="00355B83">
        <w:rPr>
          <w:rFonts w:cs="Arial"/>
        </w:rPr>
        <w:t>Does the proposed initiative increase or decrease regulatory requirements?</w:t>
      </w:r>
    </w:p>
    <w:p w:rsidR="00986A29" w:rsidRDefault="00986A29" w:rsidP="00986A29">
      <w:pPr>
        <w:numPr>
          <w:ilvl w:val="0"/>
          <w:numId w:val="30"/>
        </w:numPr>
        <w:spacing w:after="0" w:line="360" w:lineRule="auto"/>
        <w:ind w:left="714" w:hanging="357"/>
        <w:rPr>
          <w:rFonts w:cs="Arial"/>
        </w:rPr>
      </w:pPr>
      <w:r w:rsidRPr="00355B83">
        <w:rPr>
          <w:rFonts w:cs="Arial"/>
        </w:rPr>
        <w:t xml:space="preserve">If regulatory requirements are increased, is the increase the minimum required and what strategies might offset the increase (for example, a decrease in other requirements)?  </w:t>
      </w:r>
    </w:p>
    <w:p w:rsidR="00986A29" w:rsidRDefault="00986A29" w:rsidP="00986A29">
      <w:pPr>
        <w:pStyle w:val="annexhead1"/>
      </w:pPr>
      <w:bookmarkStart w:id="214" w:name="_Toc229599862"/>
      <w:r>
        <w:t>Security</w:t>
      </w:r>
    </w:p>
    <w:p w:rsidR="00986A29" w:rsidRDefault="00986A29" w:rsidP="00986A29">
      <w:pPr>
        <w:spacing w:line="360" w:lineRule="auto"/>
      </w:pPr>
      <w:r>
        <w:t>It is essential to establish the security implications, if any, of every policy proposal. The key questions here include:</w:t>
      </w:r>
    </w:p>
    <w:p w:rsidR="00986A29" w:rsidRDefault="00986A29" w:rsidP="000129A6">
      <w:pPr>
        <w:pStyle w:val="ListParagraph"/>
        <w:numPr>
          <w:ilvl w:val="0"/>
          <w:numId w:val="47"/>
        </w:numPr>
        <w:spacing w:line="360" w:lineRule="auto"/>
        <w:rPr>
          <w:rFonts w:cs="Arial"/>
        </w:rPr>
      </w:pPr>
      <w:r>
        <w:rPr>
          <w:rFonts w:cs="Arial"/>
        </w:rPr>
        <w:t>Does the proposed initiative increase or decrease the security risk in the affected areas?</w:t>
      </w:r>
    </w:p>
    <w:p w:rsidR="00986A29" w:rsidRPr="00457E0C" w:rsidRDefault="00986A29" w:rsidP="000129A6">
      <w:pPr>
        <w:pStyle w:val="ListParagraph"/>
        <w:numPr>
          <w:ilvl w:val="0"/>
          <w:numId w:val="47"/>
        </w:numPr>
        <w:spacing w:line="360" w:lineRule="auto"/>
        <w:rPr>
          <w:rFonts w:cs="Arial"/>
        </w:rPr>
      </w:pPr>
      <w:r>
        <w:rPr>
          <w:rFonts w:cs="Arial"/>
        </w:rPr>
        <w:t xml:space="preserve">If security risks are increased, what are the strategies for mitigating them? </w:t>
      </w:r>
    </w:p>
    <w:p w:rsidR="00986A29" w:rsidRDefault="00986A29" w:rsidP="00986A29">
      <w:pPr>
        <w:pStyle w:val="annexhead1"/>
      </w:pPr>
      <w:r w:rsidRPr="00355B83">
        <w:t>Political Impacts</w:t>
      </w:r>
      <w:bookmarkEnd w:id="214"/>
    </w:p>
    <w:p w:rsidR="00986A29" w:rsidRPr="00355B83" w:rsidRDefault="00986A29" w:rsidP="00986A29">
      <w:r w:rsidRPr="00355B83">
        <w:t>Every policy proposal should show alignment with overall Government strategic goals and objectives, or clearly identify a persuasive argument for why it should proceed when it does not align (for example, response to an international incident, international court</w:t>
      </w:r>
      <w:r>
        <w:t>,</w:t>
      </w:r>
      <w:r w:rsidRPr="00355B83">
        <w:t xml:space="preserve"> and so forth). Policy proposals must also be assessed against the likely public response.</w:t>
      </w:r>
    </w:p>
    <w:p w:rsidR="00986A29" w:rsidRPr="00355B83" w:rsidRDefault="00986A29" w:rsidP="00986A29">
      <w:r w:rsidRPr="00355B83">
        <w:t xml:space="preserve">Political impacts address the following questions: </w:t>
      </w:r>
    </w:p>
    <w:p w:rsidR="00986A29" w:rsidRDefault="00986A29" w:rsidP="000129A6">
      <w:pPr>
        <w:pStyle w:val="ListParagraph"/>
        <w:numPr>
          <w:ilvl w:val="0"/>
          <w:numId w:val="84"/>
        </w:numPr>
        <w:spacing w:line="360" w:lineRule="auto"/>
      </w:pPr>
      <w:r w:rsidRPr="00633D9D">
        <w:t>Does the proposal promote Government's strategic goals and objectives?</w:t>
      </w:r>
    </w:p>
    <w:p w:rsidR="00986A29" w:rsidRDefault="00986A29" w:rsidP="000129A6">
      <w:pPr>
        <w:pStyle w:val="ListParagraph"/>
        <w:numPr>
          <w:ilvl w:val="0"/>
          <w:numId w:val="84"/>
        </w:numPr>
        <w:spacing w:line="360" w:lineRule="auto"/>
      </w:pPr>
      <w:r w:rsidRPr="00633D9D">
        <w:t>Is the proposal likely to raise public objections?</w:t>
      </w:r>
    </w:p>
    <w:p w:rsidR="00986A29" w:rsidRPr="00B7199A" w:rsidRDefault="00986A29" w:rsidP="00986A29">
      <w:bookmarkStart w:id="215" w:name="_Toc229599863"/>
      <w:bookmarkStart w:id="216" w:name="_Toc229606875"/>
      <w:bookmarkStart w:id="217" w:name="_Toc229607189"/>
      <w:bookmarkStart w:id="218" w:name="_Toc229610960"/>
    </w:p>
    <w:p w:rsidR="00986A29" w:rsidRPr="00355B83" w:rsidRDefault="00986A29" w:rsidP="00261471">
      <w:pPr>
        <w:pStyle w:val="3Heading1NoNumbering"/>
      </w:pPr>
      <w:r>
        <w:br w:type="page"/>
      </w:r>
      <w:bookmarkStart w:id="219" w:name="_Toc257900447"/>
      <w:r w:rsidRPr="00355B83">
        <w:t>Annex 5: Gender Assessment Tool</w:t>
      </w:r>
      <w:bookmarkEnd w:id="215"/>
      <w:bookmarkEnd w:id="216"/>
      <w:bookmarkEnd w:id="217"/>
      <w:bookmarkEnd w:id="218"/>
      <w:bookmarkEnd w:id="219"/>
    </w:p>
    <w:p w:rsidR="00986A29" w:rsidRPr="00355B83" w:rsidRDefault="00986A29" w:rsidP="00986A29">
      <w:r w:rsidRPr="00355B83">
        <w:t>The ‘Gender Assessment Tool’ ensures that policy developers consider the relevance of gender throughout each stage of the process. Analysing from a gender perspective will enable the policy developer to think about the gender impact of a particular policy and be better equipped to undertake the analysis.</w:t>
      </w:r>
    </w:p>
    <w:p w:rsidR="00986A29" w:rsidRPr="00355B83" w:rsidRDefault="00986A29" w:rsidP="00986A29">
      <w:pPr>
        <w:pStyle w:val="BodycopyboldF"/>
      </w:pPr>
      <w:bookmarkStart w:id="220" w:name="_Toc229599864"/>
      <w:r w:rsidRPr="00355B83">
        <w:t>Stage 1: Priority Setting and Policy Development</w:t>
      </w:r>
      <w:bookmarkEnd w:id="220"/>
    </w:p>
    <w:p w:rsidR="00986A29" w:rsidRPr="00355B83" w:rsidRDefault="00986A29" w:rsidP="000129A6">
      <w:pPr>
        <w:pStyle w:val="ListNumber-2sub"/>
        <w:numPr>
          <w:ilvl w:val="0"/>
          <w:numId w:val="85"/>
        </w:numPr>
      </w:pPr>
      <w:r w:rsidRPr="00355B83">
        <w:t>Identifying the Issue</w:t>
      </w:r>
    </w:p>
    <w:p w:rsidR="00986A29" w:rsidRPr="009800AC" w:rsidRDefault="00986A29" w:rsidP="000129A6">
      <w:pPr>
        <w:pStyle w:val="ListParagraph"/>
        <w:numPr>
          <w:ilvl w:val="0"/>
          <w:numId w:val="87"/>
        </w:numPr>
        <w:spacing w:line="360" w:lineRule="auto"/>
      </w:pPr>
      <w:r w:rsidRPr="009800AC">
        <w:t>Have women’s and men’s different perspectives, needs, experiences, and priorities been considered?</w:t>
      </w:r>
    </w:p>
    <w:p w:rsidR="00986A29" w:rsidRPr="009800AC" w:rsidRDefault="00986A29" w:rsidP="000129A6">
      <w:pPr>
        <w:pStyle w:val="ListParagraph"/>
        <w:numPr>
          <w:ilvl w:val="0"/>
          <w:numId w:val="87"/>
        </w:numPr>
        <w:spacing w:line="360" w:lineRule="auto"/>
      </w:pPr>
      <w:r w:rsidRPr="009800AC">
        <w:t>If relevant, have boys’ and girls’ different perspectives, needs, experiences, and priorities been considered?</w:t>
      </w:r>
    </w:p>
    <w:p w:rsidR="00986A29" w:rsidRPr="009800AC" w:rsidRDefault="00986A29" w:rsidP="000129A6">
      <w:pPr>
        <w:pStyle w:val="ListParagraph"/>
        <w:numPr>
          <w:ilvl w:val="0"/>
          <w:numId w:val="87"/>
        </w:numPr>
        <w:spacing w:line="360" w:lineRule="auto"/>
      </w:pPr>
      <w:r w:rsidRPr="009800AC">
        <w:t>Has the relevance of seeking the perspectives of diverse groups been considered?</w:t>
      </w:r>
    </w:p>
    <w:p w:rsidR="00986A29" w:rsidRPr="009800AC" w:rsidRDefault="00986A29" w:rsidP="000129A6">
      <w:pPr>
        <w:pStyle w:val="ListParagraph"/>
        <w:numPr>
          <w:ilvl w:val="0"/>
          <w:numId w:val="87"/>
        </w:numPr>
        <w:spacing w:line="360" w:lineRule="auto"/>
      </w:pPr>
      <w:r w:rsidRPr="009800AC">
        <w:t>Has the Gender Desk Officer (GDO) of the IM or of other relevant MDAs or sector been consulted?</w:t>
      </w:r>
    </w:p>
    <w:p w:rsidR="00986A29" w:rsidRPr="009800AC" w:rsidRDefault="00986A29" w:rsidP="000129A6">
      <w:pPr>
        <w:pStyle w:val="ListParagraph"/>
        <w:numPr>
          <w:ilvl w:val="0"/>
          <w:numId w:val="87"/>
        </w:numPr>
        <w:spacing w:line="360" w:lineRule="auto"/>
      </w:pPr>
      <w:r w:rsidRPr="009800AC">
        <w:t>What do the Federal Ministry of Women Affairs and Social Development, Women’s Organisations and gender responsive researchers say about this issue?</w:t>
      </w:r>
    </w:p>
    <w:p w:rsidR="00986A29" w:rsidRPr="00355B83" w:rsidRDefault="00986A29" w:rsidP="00986A29">
      <w:pPr>
        <w:pStyle w:val="ListParagraph"/>
        <w:spacing w:after="0" w:line="240" w:lineRule="auto"/>
        <w:rPr>
          <w:rFonts w:cs="Arial"/>
        </w:rPr>
      </w:pPr>
    </w:p>
    <w:p w:rsidR="00986A29" w:rsidRDefault="00986A29" w:rsidP="00986A29">
      <w:pPr>
        <w:pStyle w:val="ListNumber-2sub"/>
      </w:pPr>
      <w:r w:rsidRPr="00355B83">
        <w:t>Defining Goal and Outcomes</w:t>
      </w:r>
    </w:p>
    <w:p w:rsidR="00986A29" w:rsidRPr="009800AC" w:rsidRDefault="00986A29" w:rsidP="000129A6">
      <w:pPr>
        <w:pStyle w:val="ListParagraph"/>
        <w:numPr>
          <w:ilvl w:val="0"/>
          <w:numId w:val="88"/>
        </w:numPr>
        <w:spacing w:line="360" w:lineRule="auto"/>
      </w:pPr>
      <w:r w:rsidRPr="009800AC">
        <w:t>How does the policy fit within the Nigeria’s domestic and international commitments on gender equity?</w:t>
      </w:r>
    </w:p>
    <w:p w:rsidR="00986A29" w:rsidRPr="009800AC" w:rsidRDefault="00986A29" w:rsidP="000129A6">
      <w:pPr>
        <w:pStyle w:val="ListParagraph"/>
        <w:numPr>
          <w:ilvl w:val="0"/>
          <w:numId w:val="88"/>
        </w:numPr>
        <w:spacing w:line="360" w:lineRule="auto"/>
      </w:pPr>
      <w:r w:rsidRPr="009800AC">
        <w:t>Who does the policy target?</w:t>
      </w:r>
    </w:p>
    <w:p w:rsidR="00986A29" w:rsidRPr="009800AC" w:rsidRDefault="00986A29" w:rsidP="000129A6">
      <w:pPr>
        <w:pStyle w:val="ListParagraph"/>
        <w:numPr>
          <w:ilvl w:val="0"/>
          <w:numId w:val="88"/>
        </w:numPr>
        <w:spacing w:line="360" w:lineRule="auto"/>
      </w:pPr>
      <w:r w:rsidRPr="009800AC">
        <w:t xml:space="preserve">Whose needs are met? </w:t>
      </w:r>
    </w:p>
    <w:p w:rsidR="00986A29" w:rsidRPr="009800AC" w:rsidRDefault="00986A29" w:rsidP="000129A6">
      <w:pPr>
        <w:pStyle w:val="ListParagraph"/>
        <w:numPr>
          <w:ilvl w:val="0"/>
          <w:numId w:val="88"/>
        </w:numPr>
        <w:spacing w:line="360" w:lineRule="auto"/>
      </w:pPr>
      <w:r w:rsidRPr="009800AC">
        <w:t>Whose priorities are addressed?</w:t>
      </w:r>
    </w:p>
    <w:p w:rsidR="00986A29" w:rsidRPr="009800AC" w:rsidRDefault="00986A29" w:rsidP="000129A6">
      <w:pPr>
        <w:pStyle w:val="ListParagraph"/>
        <w:numPr>
          <w:ilvl w:val="0"/>
          <w:numId w:val="88"/>
        </w:numPr>
        <w:spacing w:line="360" w:lineRule="auto"/>
      </w:pPr>
      <w:r w:rsidRPr="009800AC">
        <w:t>Who is excluded and why?</w:t>
      </w:r>
    </w:p>
    <w:p w:rsidR="00986A29" w:rsidRPr="009800AC" w:rsidRDefault="00986A29" w:rsidP="000129A6">
      <w:pPr>
        <w:pStyle w:val="ListParagraph"/>
        <w:numPr>
          <w:ilvl w:val="0"/>
          <w:numId w:val="88"/>
        </w:numPr>
        <w:spacing w:line="360" w:lineRule="auto"/>
      </w:pPr>
      <w:r w:rsidRPr="009800AC">
        <w:t>Who will be affected?</w:t>
      </w:r>
    </w:p>
    <w:p w:rsidR="00986A29" w:rsidRPr="009800AC" w:rsidRDefault="00986A29" w:rsidP="000129A6">
      <w:pPr>
        <w:pStyle w:val="ListParagraph"/>
        <w:numPr>
          <w:ilvl w:val="0"/>
          <w:numId w:val="88"/>
        </w:numPr>
        <w:spacing w:line="360" w:lineRule="auto"/>
      </w:pPr>
      <w:r w:rsidRPr="009800AC">
        <w:t>Are the desired/anticipated outcomes different for women and men, boys, and girls?</w:t>
      </w:r>
    </w:p>
    <w:p w:rsidR="00986A29" w:rsidRPr="009800AC" w:rsidRDefault="00986A29" w:rsidP="000129A6">
      <w:pPr>
        <w:pStyle w:val="ListParagraph"/>
        <w:numPr>
          <w:ilvl w:val="0"/>
          <w:numId w:val="88"/>
        </w:numPr>
        <w:spacing w:line="360" w:lineRule="auto"/>
      </w:pPr>
      <w:r w:rsidRPr="009800AC">
        <w:t>Is diversity a relevant consideration in determining outcomes?</w:t>
      </w:r>
    </w:p>
    <w:p w:rsidR="00986A29" w:rsidRPr="009800AC" w:rsidRDefault="00986A29" w:rsidP="000129A6">
      <w:pPr>
        <w:pStyle w:val="ListParagraph"/>
        <w:numPr>
          <w:ilvl w:val="0"/>
          <w:numId w:val="88"/>
        </w:numPr>
        <w:spacing w:line="360" w:lineRule="auto"/>
      </w:pPr>
      <w:r w:rsidRPr="009800AC">
        <w:t>If the policy is gender-specific, does this impact on the other gender?</w:t>
      </w:r>
    </w:p>
    <w:p w:rsidR="00986A29" w:rsidRPr="00355B83" w:rsidRDefault="00986A29" w:rsidP="00986A29">
      <w:pPr>
        <w:pStyle w:val="ListNumber-2sub"/>
      </w:pPr>
      <w:r w:rsidRPr="00355B83">
        <w:t>Gathering Information</w:t>
      </w:r>
    </w:p>
    <w:p w:rsidR="00986A29" w:rsidRPr="009800AC" w:rsidRDefault="00986A29" w:rsidP="000129A6">
      <w:pPr>
        <w:pStyle w:val="ListParagraph"/>
        <w:numPr>
          <w:ilvl w:val="0"/>
          <w:numId w:val="89"/>
        </w:numPr>
        <w:spacing w:line="360" w:lineRule="auto"/>
      </w:pPr>
      <w:r w:rsidRPr="009800AC">
        <w:t>Are men and women involved in developing the research plans and instruments, such as interviews and surveys?</w:t>
      </w:r>
    </w:p>
    <w:p w:rsidR="00986A29" w:rsidRPr="009800AC" w:rsidRDefault="00986A29" w:rsidP="000129A6">
      <w:pPr>
        <w:pStyle w:val="ListParagraph"/>
        <w:numPr>
          <w:ilvl w:val="0"/>
          <w:numId w:val="89"/>
        </w:numPr>
        <w:spacing w:line="360" w:lineRule="auto"/>
      </w:pPr>
      <w:r w:rsidRPr="009800AC">
        <w:t>How will information be sought from key groups of women and men?</w:t>
      </w:r>
    </w:p>
    <w:p w:rsidR="00986A29" w:rsidRPr="009800AC" w:rsidRDefault="00986A29" w:rsidP="000129A6">
      <w:pPr>
        <w:pStyle w:val="ListParagraph"/>
        <w:numPr>
          <w:ilvl w:val="0"/>
          <w:numId w:val="89"/>
        </w:numPr>
        <w:spacing w:line="360" w:lineRule="auto"/>
      </w:pPr>
      <w:r w:rsidRPr="009800AC">
        <w:t xml:space="preserve">Are gender biases evident in existing research? </w:t>
      </w:r>
    </w:p>
    <w:p w:rsidR="00986A29" w:rsidRPr="009800AC" w:rsidRDefault="00986A29" w:rsidP="000129A6">
      <w:pPr>
        <w:pStyle w:val="ListParagraph"/>
        <w:numPr>
          <w:ilvl w:val="0"/>
          <w:numId w:val="89"/>
        </w:numPr>
        <w:spacing w:line="360" w:lineRule="auto"/>
      </w:pPr>
      <w:r w:rsidRPr="009800AC">
        <w:t xml:space="preserve">Are tools that will require the collection of gender-disaggregated baseline data/information developed? </w:t>
      </w:r>
    </w:p>
    <w:p w:rsidR="00986A29" w:rsidRPr="00D059BE" w:rsidRDefault="00986A29" w:rsidP="00986A29">
      <w:pPr>
        <w:pStyle w:val="ListNumber-2sub"/>
      </w:pPr>
      <w:r w:rsidRPr="00D059BE">
        <w:t>Developing and Analysing Options</w:t>
      </w:r>
    </w:p>
    <w:p w:rsidR="00986A29" w:rsidRPr="009800AC" w:rsidRDefault="00986A29" w:rsidP="000129A6">
      <w:pPr>
        <w:pStyle w:val="ListParagraph"/>
        <w:numPr>
          <w:ilvl w:val="0"/>
          <w:numId w:val="90"/>
        </w:numPr>
        <w:spacing w:line="360" w:lineRule="auto"/>
      </w:pPr>
      <w:r w:rsidRPr="009800AC">
        <w:t>Who is involved in the development and analysis of policy options?</w:t>
      </w:r>
    </w:p>
    <w:p w:rsidR="00986A29" w:rsidRPr="009800AC" w:rsidRDefault="00986A29" w:rsidP="000129A6">
      <w:pPr>
        <w:pStyle w:val="ListParagraph"/>
        <w:numPr>
          <w:ilvl w:val="0"/>
          <w:numId w:val="90"/>
        </w:numPr>
        <w:spacing w:line="360" w:lineRule="auto"/>
      </w:pPr>
      <w:r w:rsidRPr="009800AC">
        <w:t>Are the intended or unintended impacts different for each of the options? If so, what is the difference? Is it acceptable?</w:t>
      </w:r>
    </w:p>
    <w:p w:rsidR="00986A29" w:rsidRPr="009800AC" w:rsidRDefault="00986A29" w:rsidP="000129A6">
      <w:pPr>
        <w:pStyle w:val="ListParagraph"/>
        <w:numPr>
          <w:ilvl w:val="0"/>
          <w:numId w:val="90"/>
        </w:numPr>
        <w:spacing w:line="360" w:lineRule="auto"/>
      </w:pPr>
      <w:r w:rsidRPr="009800AC">
        <w:t>What steps can be taken to reduce or eliminate any negative impacts on women, men, boys, or girls?</w:t>
      </w:r>
    </w:p>
    <w:p w:rsidR="00986A29" w:rsidRPr="009800AC" w:rsidRDefault="00986A29" w:rsidP="000129A6">
      <w:pPr>
        <w:pStyle w:val="ListParagraph"/>
        <w:numPr>
          <w:ilvl w:val="0"/>
          <w:numId w:val="90"/>
        </w:numPr>
        <w:spacing w:line="360" w:lineRule="auto"/>
      </w:pPr>
      <w:r w:rsidRPr="009800AC">
        <w:t>To what extent has the policy option addressed gender equity?</w:t>
      </w:r>
    </w:p>
    <w:p w:rsidR="00986A29" w:rsidRPr="00355B83" w:rsidRDefault="00986A29" w:rsidP="00986A29">
      <w:pPr>
        <w:pStyle w:val="BodycopyboldF"/>
      </w:pPr>
      <w:bookmarkStart w:id="221" w:name="_Toc229599865"/>
      <w:r w:rsidRPr="00355B83">
        <w:t>Stage 2: Policy Approval</w:t>
      </w:r>
      <w:bookmarkEnd w:id="221"/>
    </w:p>
    <w:p w:rsidR="00986A29" w:rsidRDefault="00986A29" w:rsidP="000129A6">
      <w:pPr>
        <w:pStyle w:val="ListParagraph"/>
        <w:numPr>
          <w:ilvl w:val="0"/>
          <w:numId w:val="91"/>
        </w:numPr>
        <w:spacing w:line="360" w:lineRule="auto"/>
      </w:pPr>
      <w:r w:rsidRPr="009800AC">
        <w:t xml:space="preserve">Has a gender impact assessment been developed? </w:t>
      </w:r>
    </w:p>
    <w:p w:rsidR="00986A29" w:rsidRPr="009800AC" w:rsidRDefault="00986A29" w:rsidP="000129A6">
      <w:pPr>
        <w:pStyle w:val="ListParagraph"/>
        <w:numPr>
          <w:ilvl w:val="0"/>
          <w:numId w:val="91"/>
        </w:numPr>
        <w:spacing w:line="360" w:lineRule="auto"/>
      </w:pPr>
      <w:r w:rsidRPr="009800AC">
        <w:t>Based on the analysis in stage 1: whose labour, time, effort will be required?</w:t>
      </w:r>
    </w:p>
    <w:p w:rsidR="00986A29" w:rsidRPr="009800AC" w:rsidRDefault="00986A29" w:rsidP="000129A6">
      <w:pPr>
        <w:pStyle w:val="ListParagraph"/>
        <w:numPr>
          <w:ilvl w:val="0"/>
          <w:numId w:val="91"/>
        </w:numPr>
        <w:spacing w:line="360" w:lineRule="auto"/>
      </w:pPr>
      <w:r w:rsidRPr="009800AC">
        <w:t>Who has access and control of resources?</w:t>
      </w:r>
    </w:p>
    <w:p w:rsidR="00986A29" w:rsidRPr="009800AC" w:rsidRDefault="00986A29" w:rsidP="000129A6">
      <w:pPr>
        <w:pStyle w:val="ListParagraph"/>
        <w:numPr>
          <w:ilvl w:val="0"/>
          <w:numId w:val="91"/>
        </w:numPr>
        <w:spacing w:line="360" w:lineRule="auto"/>
      </w:pPr>
      <w:r w:rsidRPr="009800AC">
        <w:t>Who will be involved in making key decisions?</w:t>
      </w:r>
    </w:p>
    <w:p w:rsidR="00986A29" w:rsidRPr="009800AC" w:rsidRDefault="00986A29" w:rsidP="000129A6">
      <w:pPr>
        <w:pStyle w:val="ListParagraph"/>
        <w:numPr>
          <w:ilvl w:val="0"/>
          <w:numId w:val="91"/>
        </w:numPr>
        <w:spacing w:line="360" w:lineRule="auto"/>
      </w:pPr>
      <w:r w:rsidRPr="009800AC">
        <w:t>Who stands to benefit?</w:t>
      </w:r>
    </w:p>
    <w:p w:rsidR="00986A29" w:rsidRPr="00355B83" w:rsidRDefault="00986A29" w:rsidP="00986A29">
      <w:pPr>
        <w:pStyle w:val="BodycopyboldF"/>
      </w:pPr>
      <w:bookmarkStart w:id="222" w:name="_Toc229599866"/>
      <w:r w:rsidRPr="00355B83">
        <w:t>Stage 3: Policy Implementation</w:t>
      </w:r>
      <w:bookmarkEnd w:id="222"/>
    </w:p>
    <w:p w:rsidR="00986A29" w:rsidRPr="00355B83" w:rsidRDefault="00986A29" w:rsidP="000129A6">
      <w:pPr>
        <w:pStyle w:val="ListNumber-2sub"/>
        <w:numPr>
          <w:ilvl w:val="0"/>
          <w:numId w:val="86"/>
        </w:numPr>
      </w:pPr>
      <w:r w:rsidRPr="00355B83">
        <w:t>Planning</w:t>
      </w:r>
    </w:p>
    <w:p w:rsidR="00986A29" w:rsidRPr="009800AC" w:rsidRDefault="00986A29" w:rsidP="000129A6">
      <w:pPr>
        <w:pStyle w:val="ListParagraph"/>
        <w:numPr>
          <w:ilvl w:val="0"/>
          <w:numId w:val="92"/>
        </w:numPr>
        <w:spacing w:line="360" w:lineRule="auto"/>
      </w:pPr>
      <w:r w:rsidRPr="009800AC">
        <w:t>Who is involved in developing the implementation strategy?</w:t>
      </w:r>
    </w:p>
    <w:p w:rsidR="00986A29" w:rsidRPr="009800AC" w:rsidRDefault="00986A29" w:rsidP="000129A6">
      <w:pPr>
        <w:pStyle w:val="ListParagraph"/>
        <w:numPr>
          <w:ilvl w:val="0"/>
          <w:numId w:val="92"/>
        </w:numPr>
        <w:spacing w:line="360" w:lineRule="auto"/>
      </w:pPr>
      <w:r w:rsidRPr="009800AC">
        <w:t>Have the interests of men and women been considered?</w:t>
      </w:r>
    </w:p>
    <w:p w:rsidR="00986A29" w:rsidRPr="009800AC" w:rsidRDefault="00986A29" w:rsidP="000129A6">
      <w:pPr>
        <w:pStyle w:val="ListParagraph"/>
        <w:numPr>
          <w:ilvl w:val="0"/>
          <w:numId w:val="92"/>
        </w:numPr>
        <w:spacing w:line="360" w:lineRule="auto"/>
      </w:pPr>
      <w:r w:rsidRPr="009800AC">
        <w:t xml:space="preserve">Will the staffing and human resource impacts of the policy affect women and men or diverse groups differently? </w:t>
      </w:r>
    </w:p>
    <w:p w:rsidR="00986A29" w:rsidRPr="009800AC" w:rsidRDefault="00986A29" w:rsidP="000129A6">
      <w:pPr>
        <w:pStyle w:val="ListParagraph"/>
        <w:numPr>
          <w:ilvl w:val="0"/>
          <w:numId w:val="92"/>
        </w:numPr>
        <w:spacing w:line="360" w:lineRule="auto"/>
      </w:pPr>
      <w:r w:rsidRPr="009800AC">
        <w:t>Do the criteria for allocation of resources take into account the different roles and interests of women and men? Does the resource allocation promote gender equity?</w:t>
      </w:r>
    </w:p>
    <w:p w:rsidR="00986A29" w:rsidRPr="009800AC" w:rsidRDefault="00986A29" w:rsidP="000129A6">
      <w:pPr>
        <w:pStyle w:val="ListParagraph"/>
        <w:numPr>
          <w:ilvl w:val="0"/>
          <w:numId w:val="92"/>
        </w:numPr>
        <w:spacing w:line="360" w:lineRule="auto"/>
      </w:pPr>
      <w:r w:rsidRPr="009800AC">
        <w:t>Does the performance measurement framework include gender equity indicators?</w:t>
      </w:r>
    </w:p>
    <w:p w:rsidR="00986A29" w:rsidRPr="00355B83" w:rsidRDefault="00986A29" w:rsidP="00986A29">
      <w:pPr>
        <w:pStyle w:val="ListNumber-2sub"/>
      </w:pPr>
      <w:r w:rsidRPr="00355B83">
        <w:t>Communication</w:t>
      </w:r>
    </w:p>
    <w:p w:rsidR="00986A29" w:rsidRPr="007B458C" w:rsidRDefault="00986A29" w:rsidP="000129A6">
      <w:pPr>
        <w:pStyle w:val="ListParagraph"/>
        <w:numPr>
          <w:ilvl w:val="0"/>
          <w:numId w:val="93"/>
        </w:numPr>
        <w:spacing w:line="360" w:lineRule="auto"/>
      </w:pPr>
      <w:r w:rsidRPr="007B458C">
        <w:t>Does the communication strategy use gender-balanced language?</w:t>
      </w:r>
    </w:p>
    <w:p w:rsidR="00986A29" w:rsidRPr="007B458C" w:rsidRDefault="00986A29" w:rsidP="000129A6">
      <w:pPr>
        <w:pStyle w:val="ListParagraph"/>
        <w:numPr>
          <w:ilvl w:val="0"/>
          <w:numId w:val="93"/>
        </w:numPr>
        <w:spacing w:line="360" w:lineRule="auto"/>
      </w:pPr>
      <w:r w:rsidRPr="007B458C">
        <w:t>Does the communication strategy outline requirements for gender and culturally balanced language and images in communication materials?</w:t>
      </w:r>
    </w:p>
    <w:p w:rsidR="00986A29" w:rsidRPr="007B458C" w:rsidRDefault="00986A29" w:rsidP="000129A6">
      <w:pPr>
        <w:pStyle w:val="ListParagraph"/>
        <w:numPr>
          <w:ilvl w:val="0"/>
          <w:numId w:val="93"/>
        </w:numPr>
        <w:spacing w:line="360" w:lineRule="auto"/>
      </w:pPr>
      <w:r w:rsidRPr="007B458C">
        <w:t>Does the communication strategy target all relevant stakeholders?</w:t>
      </w:r>
    </w:p>
    <w:p w:rsidR="00986A29" w:rsidRPr="007B458C" w:rsidRDefault="00986A29" w:rsidP="000129A6">
      <w:pPr>
        <w:pStyle w:val="ListParagraph"/>
        <w:numPr>
          <w:ilvl w:val="0"/>
          <w:numId w:val="93"/>
        </w:numPr>
        <w:spacing w:line="360" w:lineRule="auto"/>
      </w:pPr>
      <w:r w:rsidRPr="007B458C">
        <w:t>Does information need to be communicated differently to women, men, or diverse groups to ensure accessibility?</w:t>
      </w:r>
    </w:p>
    <w:p w:rsidR="00986A29" w:rsidRDefault="00986A29" w:rsidP="00986A29">
      <w:pPr>
        <w:pStyle w:val="BodycopyboldF"/>
      </w:pPr>
      <w:bookmarkStart w:id="223" w:name="_Toc229599867"/>
      <w:r w:rsidRPr="00355B83">
        <w:t>Stage 4: Monitoring and Evaluation</w:t>
      </w:r>
      <w:bookmarkEnd w:id="223"/>
    </w:p>
    <w:p w:rsidR="00986A29" w:rsidRPr="007B458C" w:rsidRDefault="00986A29" w:rsidP="000129A6">
      <w:pPr>
        <w:pStyle w:val="ListParagraph"/>
        <w:numPr>
          <w:ilvl w:val="0"/>
          <w:numId w:val="94"/>
        </w:numPr>
        <w:spacing w:line="360" w:lineRule="auto"/>
      </w:pPr>
      <w:r w:rsidRPr="007B458C">
        <w:t>Has the formal review process included consultation with a diversity of women and men?</w:t>
      </w:r>
    </w:p>
    <w:p w:rsidR="00986A29" w:rsidRPr="007B458C" w:rsidRDefault="00986A29" w:rsidP="000129A6">
      <w:pPr>
        <w:pStyle w:val="ListParagraph"/>
        <w:numPr>
          <w:ilvl w:val="0"/>
          <w:numId w:val="94"/>
        </w:numPr>
        <w:spacing w:line="360" w:lineRule="auto"/>
      </w:pPr>
      <w:r w:rsidRPr="007B458C">
        <w:t>Who is affected by the policy and how are they affected? Men, women, girls, boys, diverse groups?</w:t>
      </w:r>
    </w:p>
    <w:p w:rsidR="00986A29" w:rsidRPr="007B458C" w:rsidRDefault="00986A29" w:rsidP="000129A6">
      <w:pPr>
        <w:pStyle w:val="ListParagraph"/>
        <w:numPr>
          <w:ilvl w:val="0"/>
          <w:numId w:val="94"/>
        </w:numPr>
        <w:spacing w:line="360" w:lineRule="auto"/>
      </w:pPr>
      <w:r w:rsidRPr="007B458C">
        <w:t>Have gender equity indicators been included and are they linked with previously designed performance measures?</w:t>
      </w:r>
    </w:p>
    <w:p w:rsidR="00986A29" w:rsidRPr="007B458C" w:rsidRDefault="00986A29" w:rsidP="000129A6">
      <w:pPr>
        <w:pStyle w:val="ListParagraph"/>
        <w:numPr>
          <w:ilvl w:val="0"/>
          <w:numId w:val="94"/>
        </w:numPr>
        <w:spacing w:line="360" w:lineRule="auto"/>
      </w:pPr>
      <w:r w:rsidRPr="007B458C">
        <w:t>To what extent does the policy impact positively on gender equity and human rights?</w:t>
      </w:r>
    </w:p>
    <w:p w:rsidR="00986A29" w:rsidRPr="007B458C" w:rsidRDefault="00986A29" w:rsidP="000129A6">
      <w:pPr>
        <w:pStyle w:val="ListParagraph"/>
        <w:numPr>
          <w:ilvl w:val="0"/>
          <w:numId w:val="94"/>
        </w:numPr>
        <w:spacing w:line="360" w:lineRule="auto"/>
      </w:pPr>
      <w:r w:rsidRPr="007B458C">
        <w:t>Are there any unexpected impacts with negative effect on gender equity and human rights?</w:t>
      </w:r>
    </w:p>
    <w:p w:rsidR="00986A29" w:rsidRPr="00355B83" w:rsidRDefault="00986A29" w:rsidP="00986A29">
      <w:pPr>
        <w:pStyle w:val="3Heading1NoNumbering"/>
      </w:pPr>
      <w:bookmarkStart w:id="224" w:name="_Toc229599868"/>
      <w:bookmarkStart w:id="225" w:name="_Toc229606876"/>
      <w:bookmarkStart w:id="226" w:name="_Toc229607190"/>
      <w:bookmarkStart w:id="227" w:name="_Toc229610961"/>
      <w:bookmarkStart w:id="228" w:name="_Toc257900448"/>
      <w:r w:rsidRPr="00355B83">
        <w:t>Annex 6: Regulatory Impact Assessment Template</w:t>
      </w:r>
      <w:bookmarkEnd w:id="224"/>
      <w:bookmarkEnd w:id="225"/>
      <w:bookmarkEnd w:id="226"/>
      <w:bookmarkEnd w:id="227"/>
      <w:bookmarkEnd w:id="228"/>
    </w:p>
    <w:p w:rsidR="00986A29" w:rsidRPr="00355B83" w:rsidRDefault="00986A29" w:rsidP="00986A29">
      <w:pPr>
        <w:spacing w:after="0" w:line="240" w:lineRule="auto"/>
        <w:rPr>
          <w:rFonts w:cs="Arial"/>
        </w:rPr>
      </w:pPr>
    </w:p>
    <w:p w:rsidR="00FB63E8" w:rsidRDefault="00986A29" w:rsidP="00FB63E8">
      <w:pPr>
        <w:pStyle w:val="Outline1"/>
        <w:spacing w:line="360" w:lineRule="auto"/>
      </w:pPr>
      <w:r w:rsidRPr="00355B83">
        <w:t>The Title of proposed policy /decision/regulation</w:t>
      </w:r>
    </w:p>
    <w:p w:rsidR="00986A29" w:rsidRDefault="00986A29" w:rsidP="00FB63E8">
      <w:pPr>
        <w:pStyle w:val="Outline1"/>
        <w:spacing w:line="360" w:lineRule="auto"/>
      </w:pPr>
      <w:r w:rsidRPr="00355B83">
        <w:t>The purpose and intended effect of proposed policy</w:t>
      </w:r>
    </w:p>
    <w:p w:rsidR="00986A29" w:rsidRDefault="00986A29" w:rsidP="00986A29">
      <w:pPr>
        <w:pStyle w:val="Outline1"/>
        <w:numPr>
          <w:ilvl w:val="0"/>
          <w:numId w:val="0"/>
        </w:numPr>
        <w:ind w:left="537"/>
      </w:pPr>
    </w:p>
    <w:p w:rsidR="00986A29" w:rsidRPr="00355B83" w:rsidRDefault="00986A29" w:rsidP="00986A29">
      <w:pPr>
        <w:pStyle w:val="Outline2"/>
      </w:pPr>
      <w:r w:rsidRPr="00355B83">
        <w:t>The objective</w:t>
      </w:r>
    </w:p>
    <w:p w:rsidR="00986A29" w:rsidRPr="00355B83" w:rsidRDefault="00986A29" w:rsidP="00986A29">
      <w:r w:rsidRPr="00355B83">
        <w:t>State clearly what the proposal or proposed regulation intends to achieve and for who</w:t>
      </w:r>
      <w:r>
        <w:t>m.</w:t>
      </w:r>
    </w:p>
    <w:p w:rsidR="00986A29" w:rsidRPr="00355B83" w:rsidRDefault="00986A29" w:rsidP="00986A29">
      <w:pPr>
        <w:pStyle w:val="Outline2"/>
      </w:pPr>
      <w:r w:rsidRPr="00355B83">
        <w:t>The background</w:t>
      </w:r>
    </w:p>
    <w:p w:rsidR="00986A29" w:rsidRPr="00355B83" w:rsidRDefault="00986A29" w:rsidP="00986A29">
      <w:r w:rsidRPr="00355B83">
        <w:t>Give a brief résumé of the policy problem, root causes, weakness of the current policy/legislative/regulatory framework</w:t>
      </w:r>
      <w:r>
        <w:t>,</w:t>
      </w:r>
      <w:r w:rsidRPr="00355B83">
        <w:t xml:space="preserve"> and why it needs to change.</w:t>
      </w:r>
    </w:p>
    <w:p w:rsidR="00986A29" w:rsidRDefault="00986A29" w:rsidP="00986A29">
      <w:pPr>
        <w:pStyle w:val="Outline2"/>
      </w:pPr>
      <w:r w:rsidRPr="00355B83">
        <w:t>Risk assessment</w:t>
      </w:r>
    </w:p>
    <w:p w:rsidR="00986A29" w:rsidRPr="00355B83" w:rsidRDefault="00986A29" w:rsidP="00986A29">
      <w:r w:rsidRPr="00355B83">
        <w:t xml:space="preserve">What risk is the </w:t>
      </w:r>
      <w:r w:rsidRPr="003B674D">
        <w:t>proposed policy/decision/regulation</w:t>
      </w:r>
      <w:r w:rsidRPr="00355B83">
        <w:t xml:space="preserve"> addressing? Can it be quantified, </w:t>
      </w:r>
      <w:r w:rsidRPr="00400BE6">
        <w:t xml:space="preserve">e.g., </w:t>
      </w:r>
      <w:r w:rsidRPr="00355B83">
        <w:t>how many people will be affected and how?</w:t>
      </w:r>
    </w:p>
    <w:p w:rsidR="00986A29" w:rsidRPr="00355B83" w:rsidRDefault="00986A29" w:rsidP="00986A29">
      <w:pPr>
        <w:pStyle w:val="BodycopyboldF"/>
      </w:pPr>
      <w:r w:rsidRPr="00355B83">
        <w:t>Options scenarios</w:t>
      </w:r>
    </w:p>
    <w:p w:rsidR="00986A29" w:rsidRPr="00355B83" w:rsidRDefault="00986A29" w:rsidP="00986A29">
      <w:r w:rsidRPr="00355B83">
        <w:t xml:space="preserve">Option 1: Do nothing, i.e. maintain </w:t>
      </w:r>
      <w:r w:rsidRPr="00400BE6">
        <w:t>the status quo</w:t>
      </w:r>
    </w:p>
    <w:p w:rsidR="00986A29" w:rsidRPr="00355B83" w:rsidRDefault="00986A29" w:rsidP="00986A29">
      <w:r w:rsidRPr="00355B83">
        <w:t xml:space="preserve">Option 2: </w:t>
      </w:r>
      <w:r w:rsidRPr="00355B83">
        <w:rPr>
          <w:i/>
        </w:rPr>
        <w:t>(</w:t>
      </w:r>
      <w:r w:rsidRPr="00400BE6">
        <w:t>Example:</w:t>
      </w:r>
      <w:r w:rsidRPr="00355B83">
        <w:t xml:space="preserve"> Get the industry to impose a voluntary code of practice/self-regulation)</w:t>
      </w:r>
    </w:p>
    <w:p w:rsidR="00986A29" w:rsidRPr="00355B83" w:rsidRDefault="00986A29" w:rsidP="00986A29">
      <w:r w:rsidRPr="00355B83">
        <w:t>Option 3: …</w:t>
      </w:r>
    </w:p>
    <w:p w:rsidR="00986A29" w:rsidRPr="00355B83" w:rsidRDefault="00986A29" w:rsidP="00986A29">
      <w:r w:rsidRPr="00355B83">
        <w:t xml:space="preserve">Flag up any potential </w:t>
      </w:r>
      <w:r w:rsidRPr="003B674D">
        <w:rPr>
          <w:bCs/>
        </w:rPr>
        <w:t>risks</w:t>
      </w:r>
      <w:r w:rsidRPr="00355B83">
        <w:rPr>
          <w:b/>
          <w:bCs/>
        </w:rPr>
        <w:t xml:space="preserve"> </w:t>
      </w:r>
      <w:r w:rsidRPr="00355B83">
        <w:t>associated with the options, describing the likelihood of them occurring</w:t>
      </w:r>
      <w:r>
        <w:t>,</w:t>
      </w:r>
      <w:r w:rsidRPr="00355B83">
        <w:t xml:space="preserve"> and their effect if they were to occur.</w:t>
      </w:r>
    </w:p>
    <w:p w:rsidR="00986A29" w:rsidRDefault="00986A29" w:rsidP="00FB63E8">
      <w:pPr>
        <w:pStyle w:val="Outline1"/>
      </w:pPr>
      <w:r w:rsidRPr="00355B83">
        <w:t>Benefits</w:t>
      </w:r>
    </w:p>
    <w:p w:rsidR="00986A29" w:rsidRPr="00355B83" w:rsidRDefault="00986A29" w:rsidP="00986A29">
      <w:pPr>
        <w:rPr>
          <w:color w:val="00B050"/>
        </w:rPr>
      </w:pPr>
      <w:r w:rsidRPr="00355B83">
        <w:t>Option 1:</w:t>
      </w:r>
    </w:p>
    <w:p w:rsidR="00986A29" w:rsidRPr="00355B83" w:rsidRDefault="00986A29" w:rsidP="00986A29">
      <w:r w:rsidRPr="00355B83">
        <w:t>Option 2:</w:t>
      </w:r>
    </w:p>
    <w:p w:rsidR="00986A29" w:rsidRPr="00355B83" w:rsidRDefault="00986A29" w:rsidP="00986A29">
      <w:r w:rsidRPr="00355B83">
        <w:t xml:space="preserve">Option 3: </w:t>
      </w:r>
    </w:p>
    <w:p w:rsidR="00986A29" w:rsidRDefault="00986A29" w:rsidP="00986A29">
      <w:r>
        <w:t>The benefits should be considered</w:t>
      </w:r>
      <w:r w:rsidRPr="00355B83">
        <w:t xml:space="preserve"> broadly (to society, economy, businesses, environmen</w:t>
      </w:r>
      <w:r>
        <w:t>t, etc.</w:t>
      </w:r>
      <w:r w:rsidRPr="00355B83">
        <w:t xml:space="preserve">) and </w:t>
      </w:r>
      <w:r>
        <w:t>the</w:t>
      </w:r>
      <w:r w:rsidRPr="00355B83">
        <w:t xml:space="preserve"> in-house economist </w:t>
      </w:r>
      <w:r>
        <w:t xml:space="preserve">should be involved </w:t>
      </w:r>
      <w:r w:rsidRPr="00355B83">
        <w:t xml:space="preserve">when quantifying them. As far as possible, benefits should be calculated on a per annum basis. </w:t>
      </w:r>
      <w:r>
        <w:t>B</w:t>
      </w:r>
      <w:r w:rsidRPr="00355B83">
        <w:t>allpark figures and ranges</w:t>
      </w:r>
      <w:r>
        <w:t xml:space="preserve"> should be used</w:t>
      </w:r>
      <w:r w:rsidRPr="00355B83">
        <w:t xml:space="preserve"> where there is uncertainty about the impacts. </w:t>
      </w:r>
      <w:r>
        <w:t>A</w:t>
      </w:r>
      <w:r w:rsidRPr="00355B83">
        <w:t xml:space="preserve">ny potential differential impact of the proposed policy/decision/regulation on various groups e.g. gender, age, religion, education, class, etc. </w:t>
      </w:r>
      <w:r>
        <w:t xml:space="preserve">should be highlighted along with </w:t>
      </w:r>
      <w:r w:rsidRPr="00355B83">
        <w:t>the effects of changes in the assumptions.</w:t>
      </w:r>
    </w:p>
    <w:p w:rsidR="00986A29" w:rsidRPr="00355B83" w:rsidRDefault="00986A29" w:rsidP="004C12C8">
      <w:pPr>
        <w:pStyle w:val="Outline1"/>
      </w:pPr>
      <w:r w:rsidRPr="00355B83">
        <w:t>Costs</w:t>
      </w:r>
    </w:p>
    <w:p w:rsidR="00986A29" w:rsidRPr="00355B83" w:rsidRDefault="00986A29" w:rsidP="000129A6">
      <w:pPr>
        <w:pStyle w:val="Outline2"/>
        <w:numPr>
          <w:ilvl w:val="0"/>
          <w:numId w:val="111"/>
        </w:numPr>
      </w:pPr>
      <w:r w:rsidRPr="00355B83">
        <w:t>Costs of a typical business</w:t>
      </w:r>
    </w:p>
    <w:p w:rsidR="00986A29" w:rsidRDefault="00986A29" w:rsidP="00986A29">
      <w:r w:rsidRPr="00355B83">
        <w:t xml:space="preserve">Identify a typical business (or several typical businesses if </w:t>
      </w:r>
      <w:r>
        <w:t>the</w:t>
      </w:r>
      <w:r w:rsidRPr="00355B83">
        <w:t xml:space="preserve"> proposal covers a wide range of firms). Explain the type of activities that will have to be undertaken by such firms, quantify those activities</w:t>
      </w:r>
      <w:r>
        <w:t>,</w:t>
      </w:r>
      <w:r w:rsidRPr="00355B83">
        <w:t xml:space="preserve"> and cost them.</w:t>
      </w:r>
    </w:p>
    <w:p w:rsidR="00A51BF5" w:rsidRDefault="00A51BF5" w:rsidP="00986A29"/>
    <w:p w:rsidR="00A51BF5" w:rsidRPr="00355B83" w:rsidRDefault="00A51BF5" w:rsidP="00986A29"/>
    <w:p w:rsidR="00986A29" w:rsidRPr="00355B83" w:rsidRDefault="00986A29" w:rsidP="00986A29">
      <w:pPr>
        <w:pStyle w:val="Outline2"/>
      </w:pPr>
      <w:r w:rsidRPr="00355B83">
        <w:t>Other costs</w:t>
      </w:r>
    </w:p>
    <w:p w:rsidR="00986A29" w:rsidRPr="00355B83" w:rsidRDefault="00986A29" w:rsidP="00986A29">
      <w:r w:rsidRPr="00355B83">
        <w:t xml:space="preserve">What effects will the </w:t>
      </w:r>
      <w:r w:rsidRPr="003B674D">
        <w:t>proposed policy/decision/regulation</w:t>
      </w:r>
      <w:r w:rsidRPr="00355B83">
        <w:t xml:space="preserve"> have on non</w:t>
      </w:r>
      <w:r>
        <w:t>-</w:t>
      </w:r>
      <w:r w:rsidRPr="00355B83">
        <w:t>business organisations such as NGOs</w:t>
      </w:r>
      <w:r>
        <w:t>,</w:t>
      </w:r>
      <w:r w:rsidRPr="00355B83">
        <w:t xml:space="preserve"> etc.</w:t>
      </w:r>
      <w:r>
        <w:t>?</w:t>
      </w:r>
      <w:r w:rsidRPr="00355B83">
        <w:t xml:space="preserve"> What costs will be imposed on society or on the environment? </w:t>
      </w:r>
      <w:r>
        <w:t>H</w:t>
      </w:r>
      <w:r w:rsidRPr="00355B83">
        <w:t>ighlight</w:t>
      </w:r>
      <w:r>
        <w:t xml:space="preserve"> any</w:t>
      </w:r>
      <w:r w:rsidRPr="00355B83">
        <w:t xml:space="preserve"> differential impacts of the policy.</w:t>
      </w:r>
    </w:p>
    <w:p w:rsidR="00986A29" w:rsidRPr="00355B83" w:rsidRDefault="00986A29" w:rsidP="00986A29">
      <w:pPr>
        <w:pStyle w:val="Outline2"/>
      </w:pPr>
      <w:r w:rsidRPr="00355B83">
        <w:t>Compliance costs</w:t>
      </w:r>
    </w:p>
    <w:p w:rsidR="00986A29" w:rsidRPr="00355B83" w:rsidRDefault="00986A29" w:rsidP="00986A29">
      <w:r w:rsidRPr="00355B83">
        <w:t>Option 1:</w:t>
      </w:r>
    </w:p>
    <w:p w:rsidR="00986A29" w:rsidRPr="00355B83" w:rsidRDefault="00986A29" w:rsidP="00986A29">
      <w:r w:rsidRPr="00355B83">
        <w:t>Option 2:</w:t>
      </w:r>
    </w:p>
    <w:p w:rsidR="00986A29" w:rsidRDefault="00986A29" w:rsidP="00986A29">
      <w:pPr>
        <w:autoSpaceDE w:val="0"/>
        <w:autoSpaceDN w:val="0"/>
        <w:adjustRightInd w:val="0"/>
        <w:spacing w:after="0" w:line="240" w:lineRule="auto"/>
      </w:pPr>
      <w:r w:rsidRPr="00355B83">
        <w:t>Option 3:</w:t>
      </w:r>
    </w:p>
    <w:p w:rsidR="00986A29" w:rsidRPr="00355B83" w:rsidRDefault="00986A29" w:rsidP="00986A29">
      <w:pPr>
        <w:autoSpaceDE w:val="0"/>
        <w:autoSpaceDN w:val="0"/>
        <w:adjustRightInd w:val="0"/>
        <w:spacing w:after="0" w:line="240" w:lineRule="auto"/>
        <w:rPr>
          <w:rFonts w:cs="Arial"/>
        </w:rPr>
      </w:pPr>
      <w:r w:rsidRPr="00355B83" w:rsidDel="00E25816">
        <w:t xml:space="preserve"> </w:t>
      </w:r>
    </w:p>
    <w:p w:rsidR="00986A29" w:rsidRPr="00EE787D" w:rsidRDefault="00986A29" w:rsidP="00986A29">
      <w:r w:rsidRPr="00EE787D">
        <w:t xml:space="preserve">What will businesses and/or individuals need to do to comply? </w:t>
      </w:r>
    </w:p>
    <w:p w:rsidR="00986A29" w:rsidRDefault="00986A29" w:rsidP="000129A6">
      <w:pPr>
        <w:pStyle w:val="ListParagraph"/>
        <w:numPr>
          <w:ilvl w:val="0"/>
          <w:numId w:val="95"/>
        </w:numPr>
        <w:spacing w:line="360" w:lineRule="auto"/>
      </w:pPr>
      <w:r w:rsidRPr="00EE787D">
        <w:t xml:space="preserve">Will they have to buy new equipment or train staff? </w:t>
      </w:r>
    </w:p>
    <w:p w:rsidR="00986A29" w:rsidRDefault="00986A29" w:rsidP="000129A6">
      <w:pPr>
        <w:pStyle w:val="ListParagraph"/>
        <w:numPr>
          <w:ilvl w:val="0"/>
          <w:numId w:val="95"/>
        </w:numPr>
        <w:spacing w:line="360" w:lineRule="auto"/>
      </w:pPr>
      <w:r w:rsidRPr="00EE787D">
        <w:t xml:space="preserve">Will they need to spend more time filling in new forms or undertaking checks? </w:t>
      </w:r>
    </w:p>
    <w:p w:rsidR="00986A29" w:rsidRPr="00355B83" w:rsidRDefault="00986A29" w:rsidP="00986A29">
      <w:pPr>
        <w:autoSpaceDE w:val="0"/>
        <w:autoSpaceDN w:val="0"/>
        <w:adjustRightInd w:val="0"/>
        <w:ind w:left="360"/>
        <w:rPr>
          <w:rFonts w:cs="Arial"/>
          <w:b/>
          <w:bCs/>
          <w:color w:val="000000"/>
        </w:rPr>
      </w:pPr>
      <w:r w:rsidRPr="00EE787D">
        <w:t>Will all the costs fall in the first year or will they be incurred every year? (As far as possible, costs should be calculated on a per annum basis including spreading any one-off costs over time). Use ballpark (approximate) figures and ranges where there is uncertainty. The analysis needs to reflect the policy formulation and implementation costs, as well as any unintended consequences.</w:t>
      </w:r>
      <w:r w:rsidRPr="00EE787D" w:rsidDel="00EE787D">
        <w:t xml:space="preserve"> </w:t>
      </w:r>
    </w:p>
    <w:p w:rsidR="00986A29" w:rsidRDefault="00986A29" w:rsidP="004C12C8">
      <w:pPr>
        <w:pStyle w:val="Outline1"/>
      </w:pPr>
      <w:r>
        <w:t xml:space="preserve">   </w:t>
      </w:r>
      <w:r w:rsidRPr="00355B83">
        <w:t>Stakeholders affected</w:t>
      </w:r>
    </w:p>
    <w:p w:rsidR="00986A29" w:rsidRPr="00355B83" w:rsidRDefault="00986A29" w:rsidP="00986A29">
      <w:pPr>
        <w:pStyle w:val="Outline1"/>
        <w:numPr>
          <w:ilvl w:val="0"/>
          <w:numId w:val="0"/>
        </w:numPr>
        <w:ind w:left="537"/>
      </w:pPr>
    </w:p>
    <w:p w:rsidR="00986A29" w:rsidRPr="00355B83" w:rsidRDefault="00986A29" w:rsidP="00986A29">
      <w:r w:rsidRPr="00355B83">
        <w:t xml:space="preserve">Think widely about who might be affected both directly and indirectly: </w:t>
      </w:r>
    </w:p>
    <w:p w:rsidR="00986A29" w:rsidRPr="00355B83" w:rsidRDefault="00986A29" w:rsidP="000129A6">
      <w:pPr>
        <w:pStyle w:val="Outline2"/>
        <w:numPr>
          <w:ilvl w:val="0"/>
          <w:numId w:val="96"/>
        </w:numPr>
      </w:pPr>
      <w:r w:rsidRPr="00355B83">
        <w:t>Business sectors affected</w:t>
      </w:r>
    </w:p>
    <w:p w:rsidR="00986A29" w:rsidRPr="00355B83" w:rsidRDefault="00986A29" w:rsidP="000129A6">
      <w:pPr>
        <w:pStyle w:val="ListParagraph"/>
        <w:numPr>
          <w:ilvl w:val="0"/>
          <w:numId w:val="37"/>
        </w:numPr>
        <w:autoSpaceDE w:val="0"/>
        <w:autoSpaceDN w:val="0"/>
        <w:adjustRightInd w:val="0"/>
        <w:spacing w:line="360" w:lineRule="auto"/>
        <w:rPr>
          <w:rFonts w:cs="Arial"/>
          <w:color w:val="000000"/>
        </w:rPr>
      </w:pPr>
      <w:r w:rsidRPr="00355B83">
        <w:rPr>
          <w:rFonts w:cs="Arial"/>
          <w:color w:val="000000"/>
        </w:rPr>
        <w:t>Which sectors will be affected by the policy proposal?</w:t>
      </w:r>
    </w:p>
    <w:p w:rsidR="00986A29" w:rsidRPr="00355B83" w:rsidRDefault="00986A29" w:rsidP="000129A6">
      <w:pPr>
        <w:pStyle w:val="ListParagraph"/>
        <w:numPr>
          <w:ilvl w:val="0"/>
          <w:numId w:val="37"/>
        </w:numPr>
        <w:autoSpaceDE w:val="0"/>
        <w:autoSpaceDN w:val="0"/>
        <w:adjustRightInd w:val="0"/>
        <w:spacing w:line="360" w:lineRule="auto"/>
        <w:rPr>
          <w:rFonts w:cs="Arial"/>
          <w:color w:val="000000"/>
        </w:rPr>
      </w:pPr>
      <w:r w:rsidRPr="00355B83">
        <w:rPr>
          <w:rFonts w:cs="Arial"/>
          <w:color w:val="000000"/>
        </w:rPr>
        <w:t>How many, what types, and what sizes of businesses will be affected?</w:t>
      </w:r>
    </w:p>
    <w:p w:rsidR="00986A29" w:rsidRPr="00355B83" w:rsidRDefault="00986A29" w:rsidP="00986A29">
      <w:pPr>
        <w:pStyle w:val="Outline2"/>
      </w:pPr>
      <w:r w:rsidRPr="00355B83">
        <w:t>Other stakeholders</w:t>
      </w:r>
    </w:p>
    <w:p w:rsidR="00986A29" w:rsidRDefault="00986A29" w:rsidP="00986A29">
      <w:pPr>
        <w:pStyle w:val="Outline1"/>
        <w:numPr>
          <w:ilvl w:val="0"/>
          <w:numId w:val="21"/>
        </w:numPr>
      </w:pPr>
      <w:r w:rsidRPr="00355B83">
        <w:rPr>
          <w:color w:val="FFFFFF"/>
        </w:rPr>
        <w:t>55</w:t>
      </w:r>
      <w:r w:rsidRPr="00355B83">
        <w:t>Issues of equity/fairness</w:t>
      </w:r>
    </w:p>
    <w:p w:rsidR="00986A29" w:rsidRPr="00355B83" w:rsidRDefault="00986A29" w:rsidP="00986A29">
      <w:pPr>
        <w:pStyle w:val="Outline1"/>
        <w:numPr>
          <w:ilvl w:val="0"/>
          <w:numId w:val="0"/>
        </w:numPr>
        <w:ind w:left="537"/>
      </w:pPr>
    </w:p>
    <w:p w:rsidR="00986A29" w:rsidRPr="00355B83" w:rsidRDefault="00986A29" w:rsidP="00986A29">
      <w:r>
        <w:t>Will the</w:t>
      </w:r>
      <w:r w:rsidRPr="00355B83">
        <w:t xml:space="preserve"> policy proposal correct a current in</w:t>
      </w:r>
      <w:r>
        <w:t>equity</w:t>
      </w:r>
      <w:r w:rsidRPr="00355B83">
        <w:t>, introduc</w:t>
      </w:r>
      <w:r>
        <w:t>e</w:t>
      </w:r>
      <w:r w:rsidRPr="00355B83">
        <w:t xml:space="preserve"> an in</w:t>
      </w:r>
      <w:r>
        <w:t>equity</w:t>
      </w:r>
      <w:r w:rsidRPr="00355B83">
        <w:t xml:space="preserve"> that might be justif</w:t>
      </w:r>
      <w:r w:rsidRPr="00EE787D">
        <w:rPr>
          <w:b/>
          <w:bCs/>
        </w:rPr>
        <w:t>i</w:t>
      </w:r>
      <w:r w:rsidRPr="00355B83">
        <w:t>ed</w:t>
      </w:r>
      <w:r>
        <w:t>,</w:t>
      </w:r>
      <w:r w:rsidRPr="00355B83">
        <w:t xml:space="preserve"> or will be neutral in effect</w:t>
      </w:r>
      <w:r>
        <w:t>?</w:t>
      </w:r>
      <w:r w:rsidRPr="00355B83">
        <w:t xml:space="preserve"> Will some be more affected than others? Will a different group from those that bear the costs gain the benefits?</w:t>
      </w:r>
    </w:p>
    <w:p w:rsidR="00986A29" w:rsidRDefault="00986A29" w:rsidP="00986A29">
      <w:pPr>
        <w:pStyle w:val="Outline1"/>
        <w:numPr>
          <w:ilvl w:val="0"/>
          <w:numId w:val="21"/>
        </w:numPr>
      </w:pPr>
      <w:r w:rsidRPr="00355B83">
        <w:t>The small business impact test</w:t>
      </w:r>
    </w:p>
    <w:p w:rsidR="00986A29" w:rsidRPr="00355B83" w:rsidRDefault="00986A29" w:rsidP="00986A29">
      <w:pPr>
        <w:pStyle w:val="Outline1"/>
        <w:numPr>
          <w:ilvl w:val="0"/>
          <w:numId w:val="0"/>
        </w:numPr>
        <w:ind w:left="537"/>
      </w:pPr>
    </w:p>
    <w:p w:rsidR="00986A29" w:rsidRPr="00355B83" w:rsidRDefault="00986A29" w:rsidP="00986A29">
      <w:r w:rsidRPr="00355B83">
        <w:t>Engage formally and informally with small businesses (including the informal sector) and their organi</w:t>
      </w:r>
      <w:r>
        <w:t>sa</w:t>
      </w:r>
      <w:r w:rsidRPr="00355B83">
        <w:t xml:space="preserve">tions about the likely impact of the proposal on their businesses. </w:t>
      </w:r>
    </w:p>
    <w:p w:rsidR="00986A29" w:rsidRDefault="00986A29" w:rsidP="00986A29">
      <w:pPr>
        <w:pStyle w:val="Outline1"/>
        <w:numPr>
          <w:ilvl w:val="0"/>
          <w:numId w:val="21"/>
        </w:numPr>
      </w:pPr>
      <w:r w:rsidRPr="00355B83">
        <w:t>Enforcement and sanctions</w:t>
      </w:r>
    </w:p>
    <w:p w:rsidR="00986A29" w:rsidRPr="00355B83" w:rsidRDefault="00986A29" w:rsidP="00986A29">
      <w:pPr>
        <w:pStyle w:val="Outline1"/>
        <w:numPr>
          <w:ilvl w:val="0"/>
          <w:numId w:val="0"/>
        </w:numPr>
        <w:ind w:left="537"/>
      </w:pPr>
    </w:p>
    <w:p w:rsidR="00986A29" w:rsidRPr="00355B83" w:rsidRDefault="00986A29" w:rsidP="000129A6">
      <w:pPr>
        <w:pStyle w:val="ListParagraph"/>
        <w:numPr>
          <w:ilvl w:val="0"/>
          <w:numId w:val="40"/>
        </w:numPr>
        <w:autoSpaceDE w:val="0"/>
        <w:autoSpaceDN w:val="0"/>
        <w:adjustRightInd w:val="0"/>
        <w:spacing w:after="0" w:line="360" w:lineRule="auto"/>
        <w:rPr>
          <w:rFonts w:cs="Arial"/>
          <w:color w:val="000000"/>
        </w:rPr>
      </w:pPr>
      <w:r w:rsidRPr="00355B83">
        <w:rPr>
          <w:rFonts w:cs="Arial"/>
          <w:color w:val="000000"/>
        </w:rPr>
        <w:t>How will the policy proposal be enforced?</w:t>
      </w:r>
    </w:p>
    <w:p w:rsidR="00986A29" w:rsidRPr="00355B83" w:rsidRDefault="00986A29" w:rsidP="000129A6">
      <w:pPr>
        <w:pStyle w:val="ListParagraph"/>
        <w:numPr>
          <w:ilvl w:val="0"/>
          <w:numId w:val="40"/>
        </w:numPr>
        <w:autoSpaceDE w:val="0"/>
        <w:autoSpaceDN w:val="0"/>
        <w:adjustRightInd w:val="0"/>
        <w:spacing w:after="0" w:line="360" w:lineRule="auto"/>
        <w:rPr>
          <w:rFonts w:cs="Arial"/>
          <w:color w:val="000000"/>
        </w:rPr>
      </w:pPr>
      <w:r w:rsidRPr="00355B83">
        <w:rPr>
          <w:rFonts w:cs="Arial"/>
        </w:rPr>
        <w:t>Who will enforce any legislation? If your proposal or regulations will impose costs on another organi</w:t>
      </w:r>
      <w:r>
        <w:rPr>
          <w:rFonts w:cs="Arial"/>
        </w:rPr>
        <w:t>s</w:t>
      </w:r>
      <w:r w:rsidRPr="00355B83">
        <w:rPr>
          <w:rFonts w:cs="Arial"/>
        </w:rPr>
        <w:t>ation, are they willing to accept this? Will the legislation impose criminal sanctions for non-compliance? If so, on what scale? Is the Attorney General’s Office content (it is its job to prosecute criminal actions)? Is the Chief Justice’s Office content (it is its job to manage the courts)?</w:t>
      </w:r>
    </w:p>
    <w:p w:rsidR="00986A29" w:rsidRDefault="00986A29" w:rsidP="00986A29">
      <w:pPr>
        <w:pStyle w:val="Outline1"/>
        <w:numPr>
          <w:ilvl w:val="0"/>
          <w:numId w:val="21"/>
        </w:numPr>
      </w:pPr>
      <w:r w:rsidRPr="00355B83">
        <w:t>Monitoring and Evaluation/Review</w:t>
      </w:r>
    </w:p>
    <w:p w:rsidR="00986A29" w:rsidRPr="00355B83" w:rsidRDefault="00986A29" w:rsidP="00986A29">
      <w:pPr>
        <w:pStyle w:val="Outline1"/>
        <w:numPr>
          <w:ilvl w:val="0"/>
          <w:numId w:val="0"/>
        </w:numPr>
        <w:ind w:left="537"/>
      </w:pPr>
    </w:p>
    <w:p w:rsidR="00986A29" w:rsidRPr="00355B83" w:rsidRDefault="00986A29" w:rsidP="00986A29">
      <w:r w:rsidRPr="00355B83">
        <w:t>How is the effectiveness of the proposal to be measured and when?</w:t>
      </w:r>
    </w:p>
    <w:p w:rsidR="00986A29" w:rsidRDefault="00986A29" w:rsidP="00986A29">
      <w:pPr>
        <w:pStyle w:val="Outline1"/>
        <w:numPr>
          <w:ilvl w:val="0"/>
          <w:numId w:val="21"/>
        </w:numPr>
      </w:pPr>
      <w:r w:rsidRPr="00355B83">
        <w:t>Consultation</w:t>
      </w:r>
    </w:p>
    <w:p w:rsidR="00986A29" w:rsidRPr="00355B83" w:rsidRDefault="00986A29" w:rsidP="00986A29">
      <w:pPr>
        <w:pStyle w:val="Outline1"/>
        <w:numPr>
          <w:ilvl w:val="0"/>
          <w:numId w:val="0"/>
        </w:numPr>
        <w:ind w:left="537"/>
      </w:pPr>
    </w:p>
    <w:p w:rsidR="00986A29" w:rsidRPr="00355B83" w:rsidRDefault="00986A29" w:rsidP="000129A6">
      <w:pPr>
        <w:pStyle w:val="Outline2"/>
        <w:numPr>
          <w:ilvl w:val="0"/>
          <w:numId w:val="97"/>
        </w:numPr>
      </w:pPr>
      <w:r w:rsidRPr="00355B83">
        <w:t>Within government</w:t>
      </w:r>
    </w:p>
    <w:p w:rsidR="00986A29" w:rsidRPr="00355B83" w:rsidRDefault="00986A29" w:rsidP="00986A29">
      <w:r w:rsidRPr="00355B83">
        <w:tab/>
        <w:t>List MDAs consulted.</w:t>
      </w:r>
    </w:p>
    <w:p w:rsidR="00986A29" w:rsidRPr="00355B83" w:rsidRDefault="00986A29" w:rsidP="00986A29">
      <w:pPr>
        <w:pStyle w:val="Outline2"/>
      </w:pPr>
      <w:r w:rsidRPr="00355B83">
        <w:t>Public consultation</w:t>
      </w:r>
    </w:p>
    <w:p w:rsidR="00986A29" w:rsidRPr="00355B83" w:rsidRDefault="00986A29" w:rsidP="00986A29">
      <w:pPr>
        <w:rPr>
          <w:color w:val="000000"/>
        </w:rPr>
      </w:pPr>
      <w:r w:rsidRPr="00355B83">
        <w:t xml:space="preserve">State how </w:t>
      </w:r>
      <w:r>
        <w:t xml:space="preserve">stakeholders </w:t>
      </w:r>
      <w:r w:rsidRPr="00355B83">
        <w:t xml:space="preserve">and the general public </w:t>
      </w:r>
      <w:r>
        <w:t xml:space="preserve">have been consulted </w:t>
      </w:r>
      <w:r w:rsidRPr="00355B83">
        <w:t xml:space="preserve">and over what period. </w:t>
      </w:r>
      <w:r>
        <w:rPr>
          <w:color w:val="000000"/>
        </w:rPr>
        <w:t>G</w:t>
      </w:r>
      <w:r w:rsidRPr="00355B83">
        <w:rPr>
          <w:color w:val="000000"/>
        </w:rPr>
        <w:t>ive a brief analysis of the number and nature of the responses.</w:t>
      </w:r>
    </w:p>
    <w:p w:rsidR="00986A29" w:rsidRDefault="00986A29" w:rsidP="00986A29">
      <w:pPr>
        <w:pStyle w:val="Outline1"/>
        <w:numPr>
          <w:ilvl w:val="0"/>
          <w:numId w:val="21"/>
        </w:numPr>
      </w:pPr>
      <w:r w:rsidRPr="00355B83">
        <w:t>Summary and recommendations</w:t>
      </w:r>
    </w:p>
    <w:p w:rsidR="00986A29" w:rsidRPr="00355B83" w:rsidRDefault="00986A29" w:rsidP="00986A29">
      <w:pPr>
        <w:pStyle w:val="Outline1"/>
        <w:numPr>
          <w:ilvl w:val="0"/>
          <w:numId w:val="0"/>
        </w:numPr>
        <w:ind w:left="537"/>
      </w:pPr>
    </w:p>
    <w:p w:rsidR="00986A29" w:rsidRPr="00355B83" w:rsidRDefault="00986A29" w:rsidP="00986A29">
      <w:r w:rsidRPr="00355B83">
        <w:t>This may be presented as a matrix reflecting something to this effect:</w:t>
      </w:r>
    </w:p>
    <w:p w:rsidR="00986A29" w:rsidRPr="00355B83" w:rsidRDefault="00986A29" w:rsidP="00986A29">
      <w:pPr>
        <w:rPr>
          <w:bCs/>
        </w:rPr>
      </w:pPr>
      <w:r w:rsidRPr="00355B83">
        <w:rPr>
          <w:bCs/>
        </w:rPr>
        <w:t xml:space="preserve">Option </w:t>
      </w:r>
      <w:r w:rsidRPr="00355B83">
        <w:t xml:space="preserve">1: </w:t>
      </w:r>
      <w:r w:rsidRPr="00355B83">
        <w:tab/>
      </w:r>
      <w:r w:rsidRPr="00355B83">
        <w:rPr>
          <w:bCs/>
        </w:rPr>
        <w:t>Total cost per annum/ Total benefit per annum</w:t>
      </w:r>
    </w:p>
    <w:p w:rsidR="00986A29" w:rsidRPr="00355B83" w:rsidRDefault="00986A29" w:rsidP="00986A29">
      <w:pPr>
        <w:rPr>
          <w:bCs/>
        </w:rPr>
      </w:pPr>
      <w:r w:rsidRPr="00355B83">
        <w:rPr>
          <w:bCs/>
        </w:rPr>
        <w:t xml:space="preserve">Option </w:t>
      </w:r>
      <w:r w:rsidRPr="00355B83">
        <w:t xml:space="preserve">2: </w:t>
      </w:r>
      <w:r w:rsidRPr="00355B83">
        <w:tab/>
      </w:r>
      <w:r w:rsidRPr="00355B83">
        <w:rPr>
          <w:bCs/>
        </w:rPr>
        <w:t>Total cost per annum/ Total benefit per annum</w:t>
      </w:r>
    </w:p>
    <w:p w:rsidR="00986A29" w:rsidRPr="00355B83" w:rsidRDefault="00986A29" w:rsidP="00986A29">
      <w:pPr>
        <w:rPr>
          <w:bCs/>
        </w:rPr>
      </w:pPr>
      <w:r w:rsidRPr="00355B83">
        <w:rPr>
          <w:bCs/>
        </w:rPr>
        <w:t>Option 3</w:t>
      </w:r>
      <w:r w:rsidRPr="00355B83">
        <w:t xml:space="preserve">: </w:t>
      </w:r>
      <w:r w:rsidRPr="00355B83">
        <w:tab/>
      </w:r>
      <w:r w:rsidRPr="00355B83">
        <w:rPr>
          <w:bCs/>
        </w:rPr>
        <w:t>Total cost per annum/ Total benefit per annum</w:t>
      </w:r>
    </w:p>
    <w:p w:rsidR="00986A29" w:rsidRPr="00355B83" w:rsidRDefault="00986A29" w:rsidP="00986A29">
      <w:pPr>
        <w:rPr>
          <w:bCs/>
        </w:rPr>
      </w:pPr>
      <w:r w:rsidRPr="00355B83">
        <w:rPr>
          <w:bCs/>
        </w:rPr>
        <w:t>Option 4</w:t>
      </w:r>
      <w:r w:rsidRPr="00355B83">
        <w:t xml:space="preserve">: </w:t>
      </w:r>
      <w:r w:rsidRPr="00355B83">
        <w:tab/>
      </w:r>
      <w:r w:rsidRPr="00355B83">
        <w:rPr>
          <w:bCs/>
        </w:rPr>
        <w:t>Total cost per annum/ Total benefit per annum</w:t>
      </w:r>
    </w:p>
    <w:p w:rsidR="00986A29" w:rsidRPr="00355B83" w:rsidRDefault="00986A29" w:rsidP="00986A29">
      <w:r>
        <w:t>E</w:t>
      </w:r>
      <w:r w:rsidRPr="00355B83">
        <w:t>xplain in a paragraph or two which option is recommended and why.</w:t>
      </w:r>
    </w:p>
    <w:p w:rsidR="00986A29" w:rsidRPr="00355B83" w:rsidRDefault="00986A29" w:rsidP="00986A29">
      <w:pPr>
        <w:pStyle w:val="BodycopyboldF"/>
        <w:spacing w:line="360" w:lineRule="auto"/>
      </w:pPr>
      <w:r w:rsidRPr="00355B83">
        <w:t xml:space="preserve">Note: </w:t>
      </w:r>
    </w:p>
    <w:p w:rsidR="00986A29" w:rsidRPr="00355B83" w:rsidRDefault="00986A29" w:rsidP="000129A6">
      <w:pPr>
        <w:pStyle w:val="ListParagraph"/>
        <w:numPr>
          <w:ilvl w:val="0"/>
          <w:numId w:val="41"/>
        </w:numPr>
        <w:autoSpaceDE w:val="0"/>
        <w:autoSpaceDN w:val="0"/>
        <w:adjustRightInd w:val="0"/>
        <w:spacing w:after="0" w:line="360" w:lineRule="auto"/>
        <w:rPr>
          <w:rFonts w:cs="Arial"/>
          <w:color w:val="000000"/>
        </w:rPr>
      </w:pPr>
      <w:r>
        <w:rPr>
          <w:rFonts w:cs="Arial"/>
          <w:color w:val="000000"/>
        </w:rPr>
        <w:t xml:space="preserve">The </w:t>
      </w:r>
      <w:r w:rsidRPr="00355B83">
        <w:rPr>
          <w:rFonts w:cs="Arial"/>
          <w:color w:val="000000"/>
        </w:rPr>
        <w:t xml:space="preserve">proposal should be designed to offer the best balance, </w:t>
      </w:r>
      <w:r>
        <w:rPr>
          <w:rFonts w:cs="Arial"/>
          <w:color w:val="000000"/>
        </w:rPr>
        <w:t>e.g</w:t>
      </w:r>
      <w:r w:rsidRPr="00355B83">
        <w:rPr>
          <w:rFonts w:cs="Arial"/>
          <w:i/>
          <w:color w:val="000000"/>
        </w:rPr>
        <w:t xml:space="preserve">. </w:t>
      </w:r>
      <w:r w:rsidRPr="00355B83">
        <w:rPr>
          <w:rFonts w:cs="Arial"/>
          <w:color w:val="000000"/>
        </w:rPr>
        <w:t xml:space="preserve">an option </w:t>
      </w:r>
      <w:r>
        <w:rPr>
          <w:rFonts w:cs="Arial"/>
          <w:color w:val="000000"/>
        </w:rPr>
        <w:t>that</w:t>
      </w:r>
      <w:r w:rsidRPr="00355B83">
        <w:rPr>
          <w:rFonts w:cs="Arial"/>
          <w:color w:val="000000"/>
        </w:rPr>
        <w:t xml:space="preserve"> gives 90% of the benefits at 50% of the cost will often be preferable to one that gives 100% of the benefits but is much more expensive</w:t>
      </w:r>
      <w:r>
        <w:rPr>
          <w:rFonts w:cs="Arial"/>
          <w:color w:val="000000"/>
        </w:rPr>
        <w:t>.</w:t>
      </w:r>
    </w:p>
    <w:p w:rsidR="00261471" w:rsidRPr="00A51BF5" w:rsidRDefault="00986A29" w:rsidP="000129A6">
      <w:pPr>
        <w:pStyle w:val="ListParagraph"/>
        <w:numPr>
          <w:ilvl w:val="0"/>
          <w:numId w:val="41"/>
        </w:numPr>
        <w:autoSpaceDE w:val="0"/>
        <w:autoSpaceDN w:val="0"/>
        <w:adjustRightInd w:val="0"/>
        <w:spacing w:after="0" w:line="360" w:lineRule="auto"/>
        <w:rPr>
          <w:rFonts w:cs="Arial"/>
          <w:color w:val="000000"/>
        </w:rPr>
      </w:pPr>
      <w:r w:rsidRPr="00355B83">
        <w:rPr>
          <w:rFonts w:cs="Arial"/>
          <w:color w:val="000000"/>
        </w:rPr>
        <w:t>This summary should not introduce any new thoughts that have not been explained elsewhere in the document.</w:t>
      </w:r>
    </w:p>
    <w:p w:rsidR="00986A29" w:rsidRPr="00355B83" w:rsidRDefault="00986A29" w:rsidP="00FB63E8">
      <w:pPr>
        <w:autoSpaceDE w:val="0"/>
        <w:autoSpaceDN w:val="0"/>
        <w:adjustRightInd w:val="0"/>
        <w:spacing w:after="0" w:line="240" w:lineRule="auto"/>
        <w:rPr>
          <w:rFonts w:cs="Arial"/>
          <w:color w:val="000000"/>
        </w:rPr>
      </w:pPr>
    </w:p>
    <w:p w:rsidR="00986A29" w:rsidRDefault="00986A29" w:rsidP="00986A29">
      <w:pPr>
        <w:pStyle w:val="Outline1"/>
        <w:numPr>
          <w:ilvl w:val="0"/>
          <w:numId w:val="21"/>
        </w:numPr>
      </w:pPr>
      <w:r w:rsidRPr="00355B83">
        <w:t>Ministerial Declaration</w:t>
      </w:r>
    </w:p>
    <w:p w:rsidR="00986A29" w:rsidRPr="00355B83" w:rsidRDefault="00986A29" w:rsidP="00986A29">
      <w:pPr>
        <w:pStyle w:val="Outline1"/>
        <w:numPr>
          <w:ilvl w:val="0"/>
          <w:numId w:val="0"/>
        </w:numPr>
        <w:ind w:left="537"/>
      </w:pPr>
    </w:p>
    <w:p w:rsidR="00986A29" w:rsidRPr="00355B83" w:rsidRDefault="00986A29" w:rsidP="00986A29">
      <w:pPr>
        <w:autoSpaceDE w:val="0"/>
        <w:autoSpaceDN w:val="0"/>
        <w:adjustRightInd w:val="0"/>
        <w:rPr>
          <w:rFonts w:cs="Arial"/>
          <w:bCs/>
          <w:iCs/>
          <w:color w:val="000000"/>
        </w:rPr>
      </w:pPr>
      <w:r>
        <w:rPr>
          <w:rFonts w:cs="Arial"/>
          <w:bCs/>
          <w:iCs/>
          <w:color w:val="000000"/>
        </w:rPr>
        <w:t>‘</w:t>
      </w:r>
      <w:r w:rsidRPr="00355B83">
        <w:rPr>
          <w:rFonts w:cs="Arial"/>
          <w:bCs/>
          <w:iCs/>
          <w:color w:val="000000"/>
        </w:rPr>
        <w:t>I have read the Regulatory Impact Assessment and I am satisfied that the benefits justify the costs.</w:t>
      </w:r>
      <w:r>
        <w:rPr>
          <w:rFonts w:cs="Arial"/>
          <w:bCs/>
          <w:iCs/>
          <w:color w:val="000000"/>
        </w:rPr>
        <w:t>’</w:t>
      </w:r>
    </w:p>
    <w:p w:rsidR="00986A29" w:rsidRPr="00355B83" w:rsidRDefault="00986A29" w:rsidP="00986A29">
      <w:pPr>
        <w:autoSpaceDE w:val="0"/>
        <w:autoSpaceDN w:val="0"/>
        <w:adjustRightInd w:val="0"/>
        <w:rPr>
          <w:rFonts w:cs="Arial"/>
          <w:color w:val="000000"/>
        </w:rPr>
      </w:pPr>
      <w:r w:rsidRPr="00355B83">
        <w:rPr>
          <w:rFonts w:cs="Arial"/>
          <w:bCs/>
          <w:iCs/>
          <w:color w:val="000000"/>
        </w:rPr>
        <w:t xml:space="preserve">Signed </w:t>
      </w:r>
      <w:r w:rsidRPr="00355B83">
        <w:rPr>
          <w:rFonts w:cs="Arial"/>
          <w:color w:val="000000"/>
        </w:rPr>
        <w:t xml:space="preserve">…………………………….. </w:t>
      </w:r>
    </w:p>
    <w:p w:rsidR="00986A29" w:rsidRPr="00355B83" w:rsidRDefault="00986A29" w:rsidP="00986A29">
      <w:pPr>
        <w:autoSpaceDE w:val="0"/>
        <w:autoSpaceDN w:val="0"/>
        <w:adjustRightInd w:val="0"/>
        <w:rPr>
          <w:rFonts w:cs="Arial"/>
          <w:bCs/>
          <w:iCs/>
        </w:rPr>
      </w:pPr>
      <w:r w:rsidRPr="00355B83">
        <w:rPr>
          <w:rFonts w:cs="Arial"/>
          <w:bCs/>
          <w:iCs/>
        </w:rPr>
        <w:t>[Minister’s name, and title]</w:t>
      </w:r>
    </w:p>
    <w:p w:rsidR="00986A29" w:rsidRPr="00355B83" w:rsidRDefault="00986A29" w:rsidP="00986A29">
      <w:pPr>
        <w:autoSpaceDE w:val="0"/>
        <w:autoSpaceDN w:val="0"/>
        <w:adjustRightInd w:val="0"/>
        <w:rPr>
          <w:rFonts w:cs="Arial"/>
          <w:b/>
          <w:bCs/>
          <w:i/>
          <w:iCs/>
          <w:color w:val="000000"/>
        </w:rPr>
      </w:pPr>
      <w:r w:rsidRPr="00355B83">
        <w:rPr>
          <w:rFonts w:cs="Arial"/>
          <w:b/>
          <w:bCs/>
          <w:iCs/>
          <w:color w:val="000000"/>
        </w:rPr>
        <w:t>Date</w:t>
      </w:r>
      <w:r w:rsidRPr="00355B83">
        <w:rPr>
          <w:rFonts w:cs="Arial"/>
          <w:b/>
          <w:bCs/>
          <w:i/>
          <w:iCs/>
          <w:color w:val="000000"/>
        </w:rPr>
        <w:t xml:space="preserve"> ……………………………………..</w:t>
      </w:r>
    </w:p>
    <w:p w:rsidR="00986A29" w:rsidRPr="00355B83" w:rsidRDefault="00986A29" w:rsidP="00986A29">
      <w:pPr>
        <w:autoSpaceDE w:val="0"/>
        <w:autoSpaceDN w:val="0"/>
        <w:adjustRightInd w:val="0"/>
        <w:rPr>
          <w:rFonts w:cs="Arial"/>
          <w:b/>
          <w:bCs/>
          <w:color w:val="000000"/>
        </w:rPr>
      </w:pPr>
      <w:r w:rsidRPr="00355B83">
        <w:rPr>
          <w:rFonts w:cs="Arial"/>
          <w:b/>
          <w:bCs/>
          <w:color w:val="000000"/>
        </w:rPr>
        <w:t>Contact point</w:t>
      </w:r>
    </w:p>
    <w:p w:rsidR="00986A29" w:rsidRPr="00A51BF5" w:rsidRDefault="00986A29" w:rsidP="00A51BF5">
      <w:pPr>
        <w:autoSpaceDE w:val="0"/>
        <w:autoSpaceDN w:val="0"/>
        <w:adjustRightInd w:val="0"/>
        <w:rPr>
          <w:rFonts w:cs="Arial"/>
          <w:color w:val="000000"/>
        </w:rPr>
      </w:pPr>
      <w:r w:rsidRPr="00355B83">
        <w:rPr>
          <w:rFonts w:cs="Arial"/>
          <w:color w:val="000000"/>
        </w:rPr>
        <w:t>Insert name, address</w:t>
      </w:r>
      <w:r>
        <w:rPr>
          <w:rFonts w:cs="Arial"/>
          <w:color w:val="000000"/>
        </w:rPr>
        <w:t>,</w:t>
      </w:r>
      <w:r w:rsidRPr="00355B83">
        <w:rPr>
          <w:rFonts w:cs="Arial"/>
          <w:color w:val="000000"/>
        </w:rPr>
        <w:t xml:space="preserve"> and phone number of an official who can answer any queries on the assessment or proposed</w:t>
      </w:r>
      <w:r w:rsidRPr="00355B83">
        <w:rPr>
          <w:rFonts w:cs="Arial"/>
          <w:b/>
        </w:rPr>
        <w:t xml:space="preserve"> </w:t>
      </w:r>
      <w:r w:rsidRPr="00550219">
        <w:rPr>
          <w:rFonts w:cs="Arial"/>
        </w:rPr>
        <w:t>policy measure/decision/regulation</w:t>
      </w:r>
      <w:r w:rsidRPr="00861230">
        <w:rPr>
          <w:rFonts w:cs="Arial"/>
          <w:color w:val="000000"/>
        </w:rPr>
        <w:t>.</w:t>
      </w:r>
    </w:p>
    <w:p w:rsidR="00986A29" w:rsidRPr="005775F2" w:rsidRDefault="00986A29" w:rsidP="00986A29">
      <w:pPr>
        <w:pStyle w:val="3Heading1NoNumbering"/>
      </w:pPr>
      <w:bookmarkStart w:id="229" w:name="_Toc229599869"/>
      <w:bookmarkStart w:id="230" w:name="_Toc229606877"/>
      <w:bookmarkStart w:id="231" w:name="_Toc229607191"/>
      <w:bookmarkStart w:id="232" w:name="_Toc229610962"/>
      <w:r w:rsidRPr="00355B83">
        <w:br w:type="page"/>
      </w:r>
      <w:bookmarkStart w:id="233" w:name="_Toc229599797"/>
      <w:bookmarkStart w:id="234" w:name="_Toc229606846"/>
      <w:bookmarkStart w:id="235" w:name="_Toc229607161"/>
      <w:bookmarkStart w:id="236" w:name="_Toc229610933"/>
      <w:bookmarkStart w:id="237" w:name="_Toc257900449"/>
      <w:r w:rsidRPr="005775F2">
        <w:t xml:space="preserve">Annex 7: </w:t>
      </w:r>
      <w:bookmarkEnd w:id="233"/>
      <w:bookmarkEnd w:id="234"/>
      <w:bookmarkEnd w:id="235"/>
      <w:bookmarkEnd w:id="236"/>
      <w:r w:rsidRPr="005775F2">
        <w:t>Cabinet Memorandum</w:t>
      </w:r>
      <w:r w:rsidR="00782805" w:rsidRPr="005775F2">
        <w:t xml:space="preserve"> </w:t>
      </w:r>
      <w:r w:rsidRPr="005775F2">
        <w:t>Templates</w:t>
      </w:r>
      <w:bookmarkEnd w:id="237"/>
      <w:r w:rsidRPr="005775F2">
        <w:t xml:space="preserve"> </w:t>
      </w:r>
    </w:p>
    <w:p w:rsidR="00174F9B" w:rsidRPr="005775F2" w:rsidRDefault="00986A29" w:rsidP="007931EC">
      <w:pPr>
        <w:spacing w:line="240" w:lineRule="auto"/>
        <w:jc w:val="center"/>
        <w:rPr>
          <w:sz w:val="28"/>
          <w:szCs w:val="28"/>
        </w:rPr>
      </w:pPr>
      <w:r w:rsidRPr="005775F2">
        <w:rPr>
          <w:sz w:val="28"/>
          <w:szCs w:val="28"/>
        </w:rPr>
        <w:t xml:space="preserve">All Cabinet </w:t>
      </w:r>
      <w:r w:rsidR="00DD0D24" w:rsidRPr="005775F2">
        <w:rPr>
          <w:sz w:val="28"/>
          <w:szCs w:val="28"/>
        </w:rPr>
        <w:t>Documents</w:t>
      </w:r>
      <w:r w:rsidRPr="005775F2">
        <w:rPr>
          <w:sz w:val="28"/>
          <w:szCs w:val="28"/>
        </w:rPr>
        <w:t xml:space="preserve"> must adhere to the following template</w:t>
      </w:r>
      <w:r w:rsidR="001E5CFE" w:rsidRPr="005775F2">
        <w:rPr>
          <w:sz w:val="28"/>
          <w:szCs w:val="28"/>
        </w:rPr>
        <w:t>s</w:t>
      </w:r>
    </w:p>
    <w:p w:rsidR="007931EC" w:rsidRPr="005775F2" w:rsidRDefault="00986A29" w:rsidP="00174F9B">
      <w:pPr>
        <w:spacing w:line="240" w:lineRule="auto"/>
        <w:jc w:val="left"/>
        <w:rPr>
          <w:sz w:val="24"/>
          <w:szCs w:val="24"/>
        </w:rPr>
      </w:pPr>
      <w:r w:rsidRPr="005775F2">
        <w:rPr>
          <w:sz w:val="24"/>
          <w:szCs w:val="24"/>
        </w:rPr>
        <w:t>.</w:t>
      </w:r>
      <w:r w:rsidR="007931EC" w:rsidRPr="005775F2">
        <w:rPr>
          <w:rFonts w:cs="Arial"/>
          <w:sz w:val="24"/>
          <w:szCs w:val="24"/>
          <w:u w:val="single"/>
        </w:rPr>
        <w:t xml:space="preserve"> </w:t>
      </w:r>
      <w:r w:rsidR="00445A9C" w:rsidRPr="005775F2">
        <w:rPr>
          <w:rFonts w:cs="Arial"/>
          <w:b/>
          <w:sz w:val="24"/>
          <w:szCs w:val="24"/>
          <w:u w:val="single"/>
        </w:rPr>
        <w:t xml:space="preserve">Annex 7(I) – </w:t>
      </w:r>
      <w:r w:rsidR="00187098" w:rsidRPr="005775F2">
        <w:rPr>
          <w:rFonts w:cs="Arial"/>
          <w:b/>
          <w:sz w:val="24"/>
          <w:szCs w:val="24"/>
          <w:u w:val="single"/>
        </w:rPr>
        <w:t>ECM</w:t>
      </w:r>
      <w:r w:rsidR="00445A9C" w:rsidRPr="005775F2">
        <w:rPr>
          <w:rFonts w:cs="Arial"/>
          <w:b/>
          <w:sz w:val="24"/>
          <w:szCs w:val="24"/>
          <w:u w:val="single"/>
        </w:rPr>
        <w:t xml:space="preserve"> EXECUTIVE SUMMARY FORMAT</w:t>
      </w:r>
    </w:p>
    <w:p w:rsidR="007931EC" w:rsidRPr="005775F2" w:rsidRDefault="007931EC" w:rsidP="007931EC">
      <w:pPr>
        <w:rPr>
          <w:rFonts w:cs="Arial"/>
          <w:b/>
          <w:sz w:val="24"/>
          <w:szCs w:val="24"/>
        </w:rPr>
      </w:pPr>
      <w:r w:rsidRPr="005775F2">
        <w:rPr>
          <w:rFonts w:cs="Arial"/>
          <w:b/>
          <w:sz w:val="24"/>
          <w:szCs w:val="24"/>
        </w:rPr>
        <w:t>THIS IS THE PROPERTY OF THE FED</w:t>
      </w:r>
      <w:r w:rsidR="00DD0D24" w:rsidRPr="005775F2">
        <w:rPr>
          <w:rFonts w:cs="Arial"/>
          <w:b/>
          <w:sz w:val="24"/>
          <w:szCs w:val="24"/>
        </w:rPr>
        <w:t>E</w:t>
      </w:r>
      <w:r w:rsidRPr="005775F2">
        <w:rPr>
          <w:rFonts w:cs="Arial"/>
          <w:b/>
          <w:sz w:val="24"/>
          <w:szCs w:val="24"/>
        </w:rPr>
        <w:t>RAL EXECUTIVE COUNCIL</w:t>
      </w:r>
    </w:p>
    <w:p w:rsidR="007931EC" w:rsidRPr="005775F2" w:rsidRDefault="007931EC" w:rsidP="007931EC">
      <w:pPr>
        <w:rPr>
          <w:rFonts w:cs="Arial"/>
          <w:b/>
          <w:sz w:val="24"/>
          <w:szCs w:val="24"/>
          <w:u w:val="single"/>
        </w:rPr>
      </w:pPr>
      <w:r w:rsidRPr="005775F2">
        <w:rPr>
          <w:rFonts w:cs="Arial"/>
          <w:b/>
          <w:sz w:val="24"/>
          <w:szCs w:val="24"/>
          <w:u w:val="single"/>
        </w:rPr>
        <w:t>SECRET</w:t>
      </w:r>
    </w:p>
    <w:p w:rsidR="007931EC" w:rsidRPr="005775F2" w:rsidRDefault="007931EC" w:rsidP="007931EC">
      <w:pPr>
        <w:rPr>
          <w:rFonts w:cs="Arial"/>
          <w:b/>
          <w:sz w:val="24"/>
          <w:szCs w:val="24"/>
          <w:u w:val="single"/>
        </w:rPr>
      </w:pPr>
      <w:r w:rsidRPr="005775F2">
        <w:rPr>
          <w:rFonts w:cs="Arial"/>
          <w:b/>
          <w:sz w:val="24"/>
          <w:szCs w:val="24"/>
          <w:u w:val="single"/>
        </w:rPr>
        <w:t>EC</w:t>
      </w:r>
      <w:r w:rsidR="00DD0D24" w:rsidRPr="005775F2">
        <w:rPr>
          <w:rFonts w:cs="Arial"/>
          <w:b/>
          <w:sz w:val="24"/>
          <w:szCs w:val="24"/>
          <w:u w:val="single"/>
        </w:rPr>
        <w:t>M(2011)457</w:t>
      </w:r>
    </w:p>
    <w:p w:rsidR="007931EC" w:rsidRPr="005775F2" w:rsidRDefault="007931EC" w:rsidP="007931EC">
      <w:pPr>
        <w:rPr>
          <w:rFonts w:cs="Arial"/>
          <w:b/>
          <w:sz w:val="24"/>
          <w:szCs w:val="24"/>
          <w:u w:val="single"/>
        </w:rPr>
      </w:pPr>
      <w:r w:rsidRPr="005775F2">
        <w:rPr>
          <w:rFonts w:cs="Arial"/>
          <w:b/>
          <w:sz w:val="24"/>
          <w:szCs w:val="24"/>
          <w:u w:val="single"/>
        </w:rPr>
        <w:t>28</w:t>
      </w:r>
      <w:r w:rsidRPr="005775F2">
        <w:rPr>
          <w:rFonts w:cs="Arial"/>
          <w:b/>
          <w:sz w:val="24"/>
          <w:szCs w:val="24"/>
          <w:u w:val="single"/>
          <w:vertAlign w:val="superscript"/>
        </w:rPr>
        <w:t>th</w:t>
      </w:r>
      <w:r w:rsidRPr="005775F2">
        <w:rPr>
          <w:rFonts w:cs="Arial"/>
          <w:b/>
          <w:sz w:val="24"/>
          <w:szCs w:val="24"/>
          <w:u w:val="single"/>
        </w:rPr>
        <w:t xml:space="preserve"> JUNE, 2011</w:t>
      </w:r>
      <w:r w:rsidRPr="005775F2">
        <w:rPr>
          <w:rFonts w:cs="Arial"/>
          <w:b/>
          <w:sz w:val="24"/>
          <w:szCs w:val="24"/>
        </w:rPr>
        <w:tab/>
      </w:r>
      <w:r w:rsidRPr="005775F2">
        <w:rPr>
          <w:rFonts w:cs="Arial"/>
          <w:b/>
          <w:sz w:val="24"/>
          <w:szCs w:val="24"/>
        </w:rPr>
        <w:tab/>
      </w:r>
      <w:r w:rsidRPr="005775F2">
        <w:rPr>
          <w:rFonts w:cs="Arial"/>
          <w:b/>
          <w:sz w:val="24"/>
          <w:szCs w:val="24"/>
        </w:rPr>
        <w:tab/>
      </w:r>
      <w:r w:rsidRPr="005775F2">
        <w:rPr>
          <w:rFonts w:cs="Arial"/>
          <w:b/>
          <w:sz w:val="24"/>
          <w:szCs w:val="24"/>
        </w:rPr>
        <w:tab/>
      </w:r>
      <w:r w:rsidRPr="005775F2">
        <w:rPr>
          <w:rFonts w:cs="Arial"/>
          <w:b/>
          <w:sz w:val="24"/>
          <w:szCs w:val="24"/>
        </w:rPr>
        <w:tab/>
      </w:r>
      <w:r w:rsidRPr="005775F2">
        <w:rPr>
          <w:rFonts w:cs="Arial"/>
          <w:b/>
          <w:sz w:val="24"/>
          <w:szCs w:val="24"/>
        </w:rPr>
        <w:tab/>
      </w:r>
      <w:r w:rsidR="005775F2" w:rsidRPr="005775F2">
        <w:rPr>
          <w:rFonts w:cs="Arial"/>
          <w:b/>
          <w:sz w:val="24"/>
          <w:szCs w:val="24"/>
          <w:u w:val="single"/>
        </w:rPr>
        <w:t>COPY NO. 500</w:t>
      </w:r>
    </w:p>
    <w:p w:rsidR="007931EC" w:rsidRPr="005775F2" w:rsidRDefault="007931EC" w:rsidP="007931EC">
      <w:pPr>
        <w:jc w:val="center"/>
        <w:rPr>
          <w:rFonts w:cs="Arial"/>
          <w:b/>
          <w:sz w:val="24"/>
          <w:szCs w:val="24"/>
          <w:u w:val="single"/>
        </w:rPr>
      </w:pPr>
      <w:r w:rsidRPr="005775F2">
        <w:rPr>
          <w:rFonts w:cs="Arial"/>
          <w:b/>
          <w:sz w:val="24"/>
          <w:szCs w:val="24"/>
          <w:u w:val="single"/>
        </w:rPr>
        <w:t>FEDERAL EXECUTIVE COUNCIL</w:t>
      </w:r>
    </w:p>
    <w:p w:rsidR="007931EC" w:rsidRPr="005775F2" w:rsidRDefault="007931EC" w:rsidP="007931EC">
      <w:pPr>
        <w:rPr>
          <w:rFonts w:cs="Arial"/>
          <w:b/>
          <w:sz w:val="24"/>
          <w:szCs w:val="24"/>
        </w:rPr>
      </w:pPr>
      <w:r w:rsidRPr="005775F2">
        <w:rPr>
          <w:rFonts w:cs="Arial"/>
          <w:b/>
          <w:sz w:val="24"/>
          <w:szCs w:val="24"/>
        </w:rPr>
        <w:t>SUBJECT,,,,,,,,,,,,,,,,,,,,,,,,,,,,,,,,,,,,,,,,,,,,,,,,,,,,,,,,,,,,,,,,,,,,,,</w:t>
      </w:r>
    </w:p>
    <w:p w:rsidR="007931EC" w:rsidRPr="005775F2" w:rsidRDefault="007931EC" w:rsidP="007931EC">
      <w:pPr>
        <w:rPr>
          <w:rFonts w:cs="Arial"/>
          <w:b/>
          <w:sz w:val="24"/>
          <w:szCs w:val="24"/>
        </w:rPr>
      </w:pPr>
      <w:r w:rsidRPr="005775F2">
        <w:rPr>
          <w:rFonts w:cs="Arial"/>
          <w:b/>
          <w:sz w:val="24"/>
          <w:szCs w:val="24"/>
        </w:rPr>
        <w:t>Memorandum by (Author)………………………………………………</w:t>
      </w:r>
    </w:p>
    <w:p w:rsidR="007931EC" w:rsidRPr="005775F2" w:rsidRDefault="007931EC" w:rsidP="007931EC">
      <w:pPr>
        <w:rPr>
          <w:rFonts w:cs="Arial"/>
          <w:b/>
          <w:sz w:val="24"/>
          <w:szCs w:val="24"/>
        </w:rPr>
      </w:pPr>
      <w:r w:rsidRPr="005775F2">
        <w:rPr>
          <w:rFonts w:cs="Arial"/>
          <w:b/>
          <w:sz w:val="24"/>
          <w:szCs w:val="24"/>
        </w:rPr>
        <w:t>Previous Reference: EC</w:t>
      </w:r>
      <w:r w:rsidR="00736729">
        <w:rPr>
          <w:rFonts w:cs="Arial"/>
          <w:b/>
          <w:sz w:val="24"/>
          <w:szCs w:val="24"/>
        </w:rPr>
        <w:t>C</w:t>
      </w:r>
      <w:r w:rsidRPr="005775F2">
        <w:rPr>
          <w:rFonts w:cs="Arial"/>
          <w:b/>
          <w:sz w:val="24"/>
          <w:szCs w:val="24"/>
        </w:rPr>
        <w:t>(1920)…. Meeting, Conclusion… (if applicable)</w:t>
      </w:r>
    </w:p>
    <w:p w:rsidR="007931EC" w:rsidRPr="005775F2" w:rsidRDefault="007931EC" w:rsidP="007931EC">
      <w:pPr>
        <w:jc w:val="left"/>
        <w:rPr>
          <w:rFonts w:cs="Arial"/>
          <w:sz w:val="24"/>
          <w:szCs w:val="24"/>
          <w:u w:val="single"/>
        </w:rPr>
      </w:pPr>
      <w:r w:rsidRPr="005775F2">
        <w:rPr>
          <w:rFonts w:cs="Arial"/>
          <w:sz w:val="24"/>
          <w:szCs w:val="24"/>
          <w:u w:val="single"/>
        </w:rPr>
        <w:t>CONTENT</w:t>
      </w:r>
    </w:p>
    <w:p w:rsidR="007931EC" w:rsidRPr="005775F2" w:rsidRDefault="007931EC" w:rsidP="007931EC">
      <w:pPr>
        <w:rPr>
          <w:rFonts w:cs="Arial"/>
          <w:sz w:val="24"/>
          <w:szCs w:val="24"/>
        </w:rPr>
      </w:pPr>
      <w:r w:rsidRPr="005775F2">
        <w:rPr>
          <w:rFonts w:cs="Arial"/>
          <w:sz w:val="24"/>
          <w:szCs w:val="24"/>
        </w:rPr>
        <w:t>Paragraph 1:</w:t>
      </w:r>
      <w:r w:rsidRPr="005775F2">
        <w:rPr>
          <w:rFonts w:cs="Arial"/>
          <w:sz w:val="24"/>
          <w:szCs w:val="24"/>
        </w:rPr>
        <w:tab/>
        <w:t>Purpose of the Memorandum</w:t>
      </w:r>
    </w:p>
    <w:p w:rsidR="007931EC" w:rsidRPr="00174F9B" w:rsidRDefault="007931EC" w:rsidP="007931EC">
      <w:pPr>
        <w:rPr>
          <w:rFonts w:cs="Arial"/>
          <w:sz w:val="24"/>
          <w:szCs w:val="24"/>
        </w:rPr>
      </w:pPr>
      <w:r w:rsidRPr="005775F2">
        <w:rPr>
          <w:rFonts w:cs="Arial"/>
          <w:sz w:val="24"/>
          <w:szCs w:val="24"/>
        </w:rPr>
        <w:t>Paragraph 2:</w:t>
      </w:r>
      <w:r w:rsidRPr="005775F2">
        <w:rPr>
          <w:rFonts w:cs="Arial"/>
          <w:sz w:val="24"/>
          <w:szCs w:val="24"/>
        </w:rPr>
        <w:tab/>
        <w:t>Back</w:t>
      </w:r>
      <w:r w:rsidRPr="00174F9B">
        <w:rPr>
          <w:rFonts w:cs="Arial"/>
          <w:sz w:val="24"/>
          <w:szCs w:val="24"/>
        </w:rPr>
        <w:t>ground Information</w:t>
      </w:r>
    </w:p>
    <w:p w:rsidR="007931EC" w:rsidRPr="00174F9B" w:rsidRDefault="007931EC" w:rsidP="007931EC">
      <w:pPr>
        <w:spacing w:line="240" w:lineRule="auto"/>
        <w:rPr>
          <w:rFonts w:cs="Arial"/>
          <w:sz w:val="24"/>
          <w:szCs w:val="24"/>
        </w:rPr>
      </w:pPr>
      <w:r w:rsidRPr="00174F9B">
        <w:rPr>
          <w:rFonts w:cs="Arial"/>
          <w:sz w:val="24"/>
          <w:szCs w:val="24"/>
        </w:rPr>
        <w:t>Paragraph 3:</w:t>
      </w:r>
      <w:r w:rsidRPr="00174F9B">
        <w:rPr>
          <w:rFonts w:cs="Arial"/>
          <w:sz w:val="24"/>
          <w:szCs w:val="24"/>
        </w:rPr>
        <w:tab/>
        <w:t>Justification and Analysis of the Proposal Option open to Council</w:t>
      </w:r>
    </w:p>
    <w:p w:rsidR="007931EC" w:rsidRPr="00174F9B" w:rsidRDefault="007931EC" w:rsidP="007931EC">
      <w:pPr>
        <w:rPr>
          <w:rFonts w:cs="Arial"/>
          <w:sz w:val="24"/>
          <w:szCs w:val="24"/>
        </w:rPr>
      </w:pPr>
      <w:r w:rsidRPr="00174F9B">
        <w:rPr>
          <w:rFonts w:cs="Arial"/>
          <w:sz w:val="24"/>
          <w:szCs w:val="24"/>
        </w:rPr>
        <w:t>Paragraph 4:</w:t>
      </w:r>
      <w:r w:rsidRPr="00174F9B">
        <w:rPr>
          <w:rFonts w:cs="Arial"/>
          <w:sz w:val="24"/>
          <w:szCs w:val="24"/>
        </w:rPr>
        <w:tab/>
        <w:t>Evidence of Consultation</w:t>
      </w:r>
    </w:p>
    <w:p w:rsidR="007931EC" w:rsidRPr="00174F9B" w:rsidRDefault="007931EC" w:rsidP="007931EC">
      <w:pPr>
        <w:rPr>
          <w:rFonts w:cs="Arial"/>
          <w:sz w:val="24"/>
          <w:szCs w:val="24"/>
        </w:rPr>
      </w:pPr>
      <w:r w:rsidRPr="00174F9B">
        <w:rPr>
          <w:rFonts w:cs="Arial"/>
          <w:sz w:val="24"/>
          <w:szCs w:val="24"/>
        </w:rPr>
        <w:t>Paragraph 5:</w:t>
      </w:r>
      <w:r w:rsidRPr="00174F9B">
        <w:rPr>
          <w:rFonts w:cs="Arial"/>
          <w:sz w:val="24"/>
          <w:szCs w:val="24"/>
        </w:rPr>
        <w:tab/>
        <w:t>Implementation Plan</w:t>
      </w:r>
    </w:p>
    <w:p w:rsidR="007931EC" w:rsidRPr="00174F9B" w:rsidRDefault="007931EC" w:rsidP="007931EC">
      <w:pPr>
        <w:rPr>
          <w:rFonts w:cs="Arial"/>
          <w:sz w:val="24"/>
          <w:szCs w:val="24"/>
        </w:rPr>
      </w:pPr>
      <w:r w:rsidRPr="00174F9B">
        <w:rPr>
          <w:rFonts w:cs="Arial"/>
          <w:sz w:val="24"/>
          <w:szCs w:val="24"/>
        </w:rPr>
        <w:t>Paragraph 6:</w:t>
      </w:r>
      <w:r w:rsidRPr="00174F9B">
        <w:rPr>
          <w:rFonts w:cs="Arial"/>
          <w:sz w:val="24"/>
          <w:szCs w:val="24"/>
        </w:rPr>
        <w:tab/>
        <w:t>Communication plan</w:t>
      </w:r>
    </w:p>
    <w:p w:rsidR="007931EC" w:rsidRPr="00174F9B" w:rsidRDefault="007931EC" w:rsidP="007931EC">
      <w:pPr>
        <w:rPr>
          <w:rFonts w:cs="Arial"/>
          <w:sz w:val="24"/>
          <w:szCs w:val="24"/>
        </w:rPr>
      </w:pPr>
      <w:r w:rsidRPr="00174F9B">
        <w:rPr>
          <w:rFonts w:cs="Arial"/>
          <w:sz w:val="24"/>
          <w:szCs w:val="24"/>
        </w:rPr>
        <w:t>Paragraph 7:</w:t>
      </w:r>
      <w:r w:rsidRPr="00174F9B">
        <w:rPr>
          <w:rFonts w:cs="Arial"/>
          <w:sz w:val="24"/>
          <w:szCs w:val="24"/>
        </w:rPr>
        <w:tab/>
        <w:t>Funding sources and Fiscal Impact Assessment</w:t>
      </w:r>
    </w:p>
    <w:p w:rsidR="007931EC" w:rsidRPr="00174F9B" w:rsidRDefault="007931EC" w:rsidP="007931EC">
      <w:pPr>
        <w:rPr>
          <w:rFonts w:cs="Arial"/>
          <w:sz w:val="24"/>
          <w:szCs w:val="24"/>
        </w:rPr>
      </w:pPr>
      <w:r w:rsidRPr="00174F9B">
        <w:rPr>
          <w:rFonts w:cs="Arial"/>
          <w:sz w:val="24"/>
          <w:szCs w:val="24"/>
        </w:rPr>
        <w:t>Paragraph 8:</w:t>
      </w:r>
      <w:r w:rsidRPr="00174F9B">
        <w:rPr>
          <w:rFonts w:cs="Arial"/>
          <w:sz w:val="24"/>
          <w:szCs w:val="24"/>
        </w:rPr>
        <w:tab/>
        <w:t>Legislative/Regulatory Plan (If applicable)</w:t>
      </w:r>
    </w:p>
    <w:p w:rsidR="007931EC" w:rsidRPr="00174F9B" w:rsidRDefault="007931EC" w:rsidP="007931EC">
      <w:pPr>
        <w:rPr>
          <w:rFonts w:cs="Arial"/>
          <w:sz w:val="24"/>
          <w:szCs w:val="24"/>
        </w:rPr>
      </w:pPr>
      <w:r w:rsidRPr="00174F9B">
        <w:rPr>
          <w:rFonts w:cs="Arial"/>
          <w:sz w:val="24"/>
          <w:szCs w:val="24"/>
        </w:rPr>
        <w:t>Paragraph 9:</w:t>
      </w:r>
      <w:r w:rsidRPr="00174F9B">
        <w:rPr>
          <w:rFonts w:cs="Arial"/>
          <w:sz w:val="24"/>
          <w:szCs w:val="24"/>
        </w:rPr>
        <w:tab/>
        <w:t>Prayer(s)/Conclusion</w:t>
      </w:r>
    </w:p>
    <w:p w:rsidR="007931EC" w:rsidRPr="000B5EAD" w:rsidRDefault="000B5EAD" w:rsidP="007931EC">
      <w:pPr>
        <w:rPr>
          <w:rFonts w:cs="Arial"/>
          <w:b/>
          <w:sz w:val="24"/>
          <w:szCs w:val="24"/>
        </w:rPr>
      </w:pPr>
      <w:r>
        <w:rPr>
          <w:rFonts w:cs="Arial"/>
          <w:sz w:val="24"/>
          <w:szCs w:val="24"/>
        </w:rPr>
        <w:t>10:</w:t>
      </w:r>
      <w:r>
        <w:rPr>
          <w:rFonts w:cs="Arial"/>
          <w:sz w:val="24"/>
          <w:szCs w:val="24"/>
        </w:rPr>
        <w:tab/>
      </w:r>
      <w:r>
        <w:rPr>
          <w:rFonts w:cs="Arial"/>
          <w:sz w:val="24"/>
          <w:szCs w:val="24"/>
        </w:rPr>
        <w:tab/>
      </w:r>
      <w:r>
        <w:rPr>
          <w:rFonts w:cs="Arial"/>
          <w:sz w:val="24"/>
          <w:szCs w:val="24"/>
        </w:rPr>
        <w:tab/>
      </w:r>
      <w:r>
        <w:rPr>
          <w:rFonts w:cs="Arial"/>
          <w:b/>
          <w:sz w:val="24"/>
          <w:szCs w:val="24"/>
        </w:rPr>
        <w:t>(Initialed) D.A.I.</w:t>
      </w:r>
    </w:p>
    <w:p w:rsidR="007931EC" w:rsidRDefault="007931EC" w:rsidP="007931EC">
      <w:pPr>
        <w:rPr>
          <w:rFonts w:cs="Arial"/>
          <w:sz w:val="24"/>
          <w:szCs w:val="24"/>
        </w:rPr>
      </w:pPr>
      <w:r w:rsidRPr="00174F9B">
        <w:rPr>
          <w:rFonts w:cs="Arial"/>
          <w:sz w:val="24"/>
          <w:szCs w:val="24"/>
        </w:rPr>
        <w:t>11:</w:t>
      </w:r>
      <w:r w:rsidRPr="00174F9B">
        <w:rPr>
          <w:rFonts w:cs="Arial"/>
          <w:sz w:val="24"/>
          <w:szCs w:val="24"/>
        </w:rPr>
        <w:tab/>
      </w:r>
      <w:r w:rsidRPr="00174F9B">
        <w:rPr>
          <w:rFonts w:cs="Arial"/>
          <w:sz w:val="24"/>
          <w:szCs w:val="24"/>
        </w:rPr>
        <w:tab/>
      </w:r>
      <w:r w:rsidRPr="00174F9B">
        <w:rPr>
          <w:rFonts w:cs="Arial"/>
          <w:sz w:val="24"/>
          <w:szCs w:val="24"/>
        </w:rPr>
        <w:tab/>
        <w:t>Ministry</w:t>
      </w:r>
      <w:r w:rsidR="000B5EAD">
        <w:rPr>
          <w:rFonts w:cs="Arial"/>
          <w:sz w:val="24"/>
          <w:szCs w:val="24"/>
        </w:rPr>
        <w:t xml:space="preserve"> of --------------</w:t>
      </w:r>
    </w:p>
    <w:p w:rsidR="000B5EAD" w:rsidRPr="000B5EAD" w:rsidRDefault="000B5EAD" w:rsidP="007931EC">
      <w:pPr>
        <w:rPr>
          <w:rFonts w:cs="Arial"/>
          <w:b/>
          <w:sz w:val="24"/>
          <w:szCs w:val="24"/>
          <w:u w:val="single"/>
        </w:rPr>
      </w:pPr>
      <w:r>
        <w:rPr>
          <w:rFonts w:cs="Arial"/>
          <w:sz w:val="24"/>
          <w:szCs w:val="24"/>
        </w:rPr>
        <w:t>12.</w:t>
      </w:r>
      <w:r>
        <w:rPr>
          <w:rFonts w:cs="Arial"/>
          <w:sz w:val="24"/>
          <w:szCs w:val="24"/>
        </w:rPr>
        <w:tab/>
      </w:r>
      <w:r>
        <w:rPr>
          <w:rFonts w:cs="Arial"/>
          <w:sz w:val="24"/>
          <w:szCs w:val="24"/>
        </w:rPr>
        <w:tab/>
      </w:r>
      <w:r>
        <w:rPr>
          <w:rFonts w:cs="Arial"/>
          <w:sz w:val="24"/>
          <w:szCs w:val="24"/>
        </w:rPr>
        <w:tab/>
      </w:r>
      <w:r>
        <w:rPr>
          <w:rFonts w:cs="Arial"/>
          <w:b/>
          <w:sz w:val="24"/>
          <w:szCs w:val="24"/>
          <w:u w:val="single"/>
        </w:rPr>
        <w:t>ABUJA</w:t>
      </w:r>
    </w:p>
    <w:p w:rsidR="007931EC" w:rsidRPr="000B5EAD" w:rsidRDefault="000B5EAD" w:rsidP="007931EC">
      <w:pPr>
        <w:rPr>
          <w:rFonts w:cs="Arial"/>
          <w:b/>
          <w:sz w:val="24"/>
          <w:szCs w:val="24"/>
          <w:u w:val="single"/>
        </w:rPr>
      </w:pPr>
      <w:r>
        <w:rPr>
          <w:rFonts w:cs="Arial"/>
          <w:sz w:val="24"/>
          <w:szCs w:val="24"/>
        </w:rPr>
        <w:t>13.</w:t>
      </w:r>
      <w:r>
        <w:rPr>
          <w:rFonts w:cs="Arial"/>
          <w:sz w:val="24"/>
          <w:szCs w:val="24"/>
        </w:rPr>
        <w:tab/>
      </w:r>
      <w:r>
        <w:rPr>
          <w:rFonts w:cs="Arial"/>
          <w:sz w:val="24"/>
          <w:szCs w:val="24"/>
        </w:rPr>
        <w:tab/>
      </w:r>
      <w:r>
        <w:rPr>
          <w:rFonts w:cs="Arial"/>
          <w:sz w:val="24"/>
          <w:szCs w:val="24"/>
        </w:rPr>
        <w:tab/>
      </w:r>
      <w:r w:rsidR="00661C93">
        <w:rPr>
          <w:rFonts w:cs="Arial"/>
          <w:b/>
          <w:sz w:val="24"/>
          <w:szCs w:val="24"/>
          <w:u w:val="single"/>
        </w:rPr>
        <w:t>23</w:t>
      </w:r>
      <w:r w:rsidR="00661C93" w:rsidRPr="00661C93">
        <w:rPr>
          <w:rFonts w:cs="Arial"/>
          <w:b/>
          <w:sz w:val="24"/>
          <w:szCs w:val="24"/>
          <w:u w:val="single"/>
          <w:vertAlign w:val="superscript"/>
        </w:rPr>
        <w:t>rd</w:t>
      </w:r>
      <w:r w:rsidR="00661C93">
        <w:rPr>
          <w:rFonts w:cs="Arial"/>
          <w:b/>
          <w:sz w:val="24"/>
          <w:szCs w:val="24"/>
          <w:u w:val="single"/>
        </w:rPr>
        <w:t xml:space="preserve"> JULY, 201</w:t>
      </w:r>
      <w:r w:rsidR="00445A9C">
        <w:rPr>
          <w:rFonts w:cs="Arial"/>
          <w:b/>
          <w:sz w:val="24"/>
          <w:szCs w:val="24"/>
          <w:u w:val="single"/>
        </w:rPr>
        <w:t>4</w:t>
      </w:r>
    </w:p>
    <w:p w:rsidR="00986A29" w:rsidRDefault="00986A29" w:rsidP="00986A29">
      <w:pPr>
        <w:rPr>
          <w:sz w:val="28"/>
          <w:szCs w:val="28"/>
        </w:rPr>
      </w:pPr>
    </w:p>
    <w:p w:rsidR="00174F9B" w:rsidRDefault="00174F9B" w:rsidP="00986A29">
      <w:pPr>
        <w:rPr>
          <w:sz w:val="28"/>
          <w:szCs w:val="28"/>
        </w:rPr>
      </w:pPr>
    </w:p>
    <w:p w:rsidR="00174F9B" w:rsidRPr="00174F9B" w:rsidRDefault="00174F9B" w:rsidP="00986A29">
      <w:pPr>
        <w:rPr>
          <w:sz w:val="28"/>
          <w:szCs w:val="28"/>
        </w:rPr>
      </w:pPr>
    </w:p>
    <w:p w:rsidR="00986A29" w:rsidRPr="00174F9B" w:rsidRDefault="00174F9B" w:rsidP="00174F9B">
      <w:pPr>
        <w:pStyle w:val="Outline1"/>
        <w:numPr>
          <w:ilvl w:val="0"/>
          <w:numId w:val="0"/>
        </w:numPr>
        <w:ind w:left="464"/>
        <w:rPr>
          <w:sz w:val="28"/>
          <w:szCs w:val="28"/>
        </w:rPr>
      </w:pPr>
      <w:r w:rsidRPr="00174F9B">
        <w:rPr>
          <w:sz w:val="28"/>
          <w:szCs w:val="28"/>
        </w:rPr>
        <w:t xml:space="preserve">Annex 7(II) - </w:t>
      </w:r>
      <w:r w:rsidR="00187098">
        <w:rPr>
          <w:sz w:val="28"/>
          <w:szCs w:val="28"/>
        </w:rPr>
        <w:t>ECM</w:t>
      </w:r>
      <w:r w:rsidR="00986A29" w:rsidRPr="00174F9B">
        <w:rPr>
          <w:sz w:val="28"/>
          <w:szCs w:val="28"/>
        </w:rPr>
        <w:t xml:space="preserve"> </w:t>
      </w:r>
      <w:r w:rsidR="00782805" w:rsidRPr="00174F9B">
        <w:rPr>
          <w:sz w:val="28"/>
          <w:szCs w:val="28"/>
        </w:rPr>
        <w:t>(Executive Summary</w:t>
      </w:r>
      <w:r w:rsidR="00FF338A" w:rsidRPr="00174F9B">
        <w:rPr>
          <w:sz w:val="28"/>
          <w:szCs w:val="28"/>
        </w:rPr>
        <w:t>) Template</w:t>
      </w:r>
      <w:r w:rsidR="00782805" w:rsidRPr="00174F9B">
        <w:rPr>
          <w:sz w:val="28"/>
          <w:szCs w:val="28"/>
        </w:rPr>
        <w:t xml:space="preserve"> </w:t>
      </w:r>
      <w:r w:rsidR="00204BBB" w:rsidRPr="00174F9B">
        <w:rPr>
          <w:sz w:val="28"/>
          <w:szCs w:val="28"/>
        </w:rPr>
        <w:t>(</w:t>
      </w:r>
      <w:r w:rsidR="00986A29" w:rsidRPr="00174F9B">
        <w:rPr>
          <w:sz w:val="28"/>
          <w:szCs w:val="28"/>
        </w:rPr>
        <w:t>maximum</w:t>
      </w:r>
      <w:r w:rsidR="00782805" w:rsidRPr="00174F9B">
        <w:rPr>
          <w:sz w:val="28"/>
          <w:szCs w:val="28"/>
        </w:rPr>
        <w:t xml:space="preserve"> 5 pages</w:t>
      </w:r>
      <w:r w:rsidR="00204BBB" w:rsidRPr="00174F9B">
        <w:rPr>
          <w:sz w:val="28"/>
          <w:szCs w:val="28"/>
        </w:rPr>
        <w:t>)</w:t>
      </w:r>
    </w:p>
    <w:p w:rsidR="00986A29" w:rsidRPr="00355B83" w:rsidRDefault="00986A29" w:rsidP="00986A29">
      <w:pPr>
        <w:spacing w:after="0" w:line="240" w:lineRule="auto"/>
        <w:jc w:val="center"/>
        <w:rPr>
          <w:rFonts w:cs="Arial"/>
          <w:b/>
        </w:rPr>
      </w:pPr>
    </w:p>
    <w:p w:rsidR="00304A11" w:rsidRPr="00174F9B" w:rsidRDefault="00304A11" w:rsidP="000129A6">
      <w:pPr>
        <w:pStyle w:val="Outline2"/>
        <w:numPr>
          <w:ilvl w:val="0"/>
          <w:numId w:val="102"/>
        </w:numPr>
        <w:rPr>
          <w:sz w:val="24"/>
          <w:szCs w:val="24"/>
        </w:rPr>
      </w:pPr>
      <w:r w:rsidRPr="00174F9B">
        <w:rPr>
          <w:sz w:val="24"/>
          <w:szCs w:val="24"/>
        </w:rPr>
        <w:t>Purpose</w:t>
      </w:r>
    </w:p>
    <w:p w:rsidR="00986A29" w:rsidRPr="00174F9B" w:rsidRDefault="00986A29" w:rsidP="000129A6">
      <w:pPr>
        <w:pStyle w:val="Outline2"/>
        <w:numPr>
          <w:ilvl w:val="0"/>
          <w:numId w:val="102"/>
        </w:numPr>
        <w:rPr>
          <w:sz w:val="24"/>
          <w:szCs w:val="24"/>
        </w:rPr>
      </w:pPr>
      <w:r w:rsidRPr="00174F9B">
        <w:rPr>
          <w:sz w:val="24"/>
          <w:szCs w:val="24"/>
        </w:rPr>
        <w:t>Background</w:t>
      </w:r>
    </w:p>
    <w:p w:rsidR="00986A29" w:rsidRPr="00174F9B" w:rsidRDefault="00986A29" w:rsidP="00986A29">
      <w:pPr>
        <w:pStyle w:val="Outline-leve3"/>
        <w:spacing w:line="360" w:lineRule="auto"/>
        <w:rPr>
          <w:sz w:val="24"/>
          <w:szCs w:val="24"/>
        </w:rPr>
      </w:pPr>
      <w:r w:rsidRPr="00174F9B">
        <w:rPr>
          <w:sz w:val="24"/>
          <w:szCs w:val="24"/>
        </w:rPr>
        <w:t>Statement and history of problem</w:t>
      </w:r>
    </w:p>
    <w:p w:rsidR="00986A29" w:rsidRPr="00174F9B" w:rsidRDefault="00986A29" w:rsidP="00986A29">
      <w:pPr>
        <w:pStyle w:val="Outline-leve3"/>
        <w:spacing w:line="360" w:lineRule="auto"/>
        <w:rPr>
          <w:sz w:val="24"/>
          <w:szCs w:val="24"/>
        </w:rPr>
      </w:pPr>
      <w:r w:rsidRPr="00174F9B">
        <w:rPr>
          <w:sz w:val="24"/>
          <w:szCs w:val="24"/>
        </w:rPr>
        <w:t>Previous reference, if applicable</w:t>
      </w:r>
    </w:p>
    <w:p w:rsidR="00986A29" w:rsidRPr="00174F9B" w:rsidRDefault="00986A29" w:rsidP="00986A29">
      <w:pPr>
        <w:pStyle w:val="Outline-leve3"/>
        <w:spacing w:line="360" w:lineRule="auto"/>
        <w:rPr>
          <w:sz w:val="24"/>
          <w:szCs w:val="24"/>
        </w:rPr>
      </w:pPr>
      <w:r w:rsidRPr="00174F9B">
        <w:rPr>
          <w:sz w:val="24"/>
          <w:szCs w:val="24"/>
        </w:rPr>
        <w:t>Scope (what the proposal covers, project description)</w:t>
      </w:r>
    </w:p>
    <w:p w:rsidR="00986A29" w:rsidRPr="00174F9B" w:rsidRDefault="00986A29" w:rsidP="00986A29">
      <w:pPr>
        <w:pStyle w:val="Outline2"/>
        <w:rPr>
          <w:sz w:val="24"/>
          <w:szCs w:val="24"/>
        </w:rPr>
      </w:pPr>
      <w:r w:rsidRPr="00174F9B">
        <w:rPr>
          <w:sz w:val="24"/>
          <w:szCs w:val="24"/>
        </w:rPr>
        <w:t>Justification and Analysis of Proposal</w:t>
      </w:r>
    </w:p>
    <w:p w:rsidR="00986A29" w:rsidRPr="00174F9B" w:rsidRDefault="00986A29" w:rsidP="00716102">
      <w:pPr>
        <w:pStyle w:val="Outline-leve3"/>
        <w:numPr>
          <w:ilvl w:val="0"/>
          <w:numId w:val="0"/>
        </w:numPr>
        <w:spacing w:line="360" w:lineRule="auto"/>
        <w:ind w:left="537"/>
        <w:rPr>
          <w:sz w:val="24"/>
          <w:szCs w:val="24"/>
        </w:rPr>
      </w:pPr>
      <w:r w:rsidRPr="00174F9B">
        <w:rPr>
          <w:sz w:val="24"/>
          <w:szCs w:val="24"/>
        </w:rPr>
        <w:t xml:space="preserve">Objectives/Why the Ministry is proposing this </w:t>
      </w:r>
    </w:p>
    <w:p w:rsidR="00FB63E8" w:rsidRPr="00174F9B" w:rsidRDefault="00FB63E8" w:rsidP="000129A6">
      <w:pPr>
        <w:pStyle w:val="Outline-leve3"/>
        <w:numPr>
          <w:ilvl w:val="0"/>
          <w:numId w:val="112"/>
        </w:numPr>
        <w:spacing w:line="360" w:lineRule="auto"/>
        <w:rPr>
          <w:sz w:val="24"/>
          <w:szCs w:val="24"/>
        </w:rPr>
      </w:pPr>
      <w:r w:rsidRPr="00174F9B">
        <w:rPr>
          <w:sz w:val="24"/>
          <w:szCs w:val="24"/>
        </w:rPr>
        <w:t xml:space="preserve">Why this needs to go to FEC </w:t>
      </w:r>
    </w:p>
    <w:p w:rsidR="00986A29" w:rsidRPr="00174F9B" w:rsidRDefault="00986A29" w:rsidP="00FB63E8">
      <w:pPr>
        <w:pStyle w:val="Outline-leve3"/>
        <w:spacing w:line="360" w:lineRule="auto"/>
        <w:rPr>
          <w:sz w:val="24"/>
          <w:szCs w:val="24"/>
        </w:rPr>
      </w:pPr>
      <w:r w:rsidRPr="00174F9B">
        <w:rPr>
          <w:sz w:val="24"/>
          <w:szCs w:val="24"/>
        </w:rPr>
        <w:t>Why this is required now</w:t>
      </w:r>
    </w:p>
    <w:p w:rsidR="00986A29" w:rsidRPr="00174F9B" w:rsidRDefault="00986A29" w:rsidP="00986A29">
      <w:pPr>
        <w:pStyle w:val="Outline-leve3"/>
        <w:spacing w:line="360" w:lineRule="auto"/>
        <w:rPr>
          <w:sz w:val="24"/>
          <w:szCs w:val="24"/>
        </w:rPr>
      </w:pPr>
      <w:r w:rsidRPr="00174F9B">
        <w:rPr>
          <w:sz w:val="24"/>
          <w:szCs w:val="24"/>
        </w:rPr>
        <w:t>Rationale for government action</w:t>
      </w:r>
    </w:p>
    <w:p w:rsidR="00986A29" w:rsidRPr="00174F9B" w:rsidRDefault="00986A29" w:rsidP="00986A29">
      <w:pPr>
        <w:pStyle w:val="Outline-leve3"/>
        <w:spacing w:line="360" w:lineRule="auto"/>
        <w:rPr>
          <w:sz w:val="24"/>
          <w:szCs w:val="24"/>
        </w:rPr>
      </w:pPr>
      <w:r w:rsidRPr="00174F9B">
        <w:rPr>
          <w:sz w:val="24"/>
          <w:szCs w:val="24"/>
        </w:rPr>
        <w:t>Expected Output, Outcome, and Impact</w:t>
      </w:r>
    </w:p>
    <w:p w:rsidR="00986A29" w:rsidRPr="00174F9B" w:rsidRDefault="00986A29" w:rsidP="00986A29">
      <w:pPr>
        <w:pStyle w:val="Outline-leve3"/>
        <w:spacing w:line="360" w:lineRule="auto"/>
        <w:rPr>
          <w:sz w:val="24"/>
          <w:szCs w:val="24"/>
        </w:rPr>
      </w:pPr>
      <w:r w:rsidRPr="00174F9B">
        <w:rPr>
          <w:sz w:val="24"/>
          <w:szCs w:val="24"/>
        </w:rPr>
        <w:t xml:space="preserve">Other reasons </w:t>
      </w:r>
    </w:p>
    <w:p w:rsidR="00FB63E8" w:rsidRPr="00174F9B" w:rsidRDefault="00986A29" w:rsidP="00FB63E8">
      <w:pPr>
        <w:pStyle w:val="Outline2"/>
        <w:rPr>
          <w:color w:val="17365D"/>
          <w:sz w:val="24"/>
          <w:szCs w:val="24"/>
        </w:rPr>
      </w:pPr>
      <w:r w:rsidRPr="00174F9B">
        <w:rPr>
          <w:sz w:val="24"/>
          <w:szCs w:val="24"/>
        </w:rPr>
        <w:t>Evidence of Consultation</w:t>
      </w:r>
    </w:p>
    <w:p w:rsidR="00FB63E8" w:rsidRPr="00174F9B" w:rsidRDefault="00FB63E8" w:rsidP="00193F3A">
      <w:pPr>
        <w:pStyle w:val="Outline-leve3"/>
        <w:numPr>
          <w:ilvl w:val="0"/>
          <w:numId w:val="113"/>
        </w:numPr>
        <w:spacing w:before="0" w:line="360" w:lineRule="auto"/>
        <w:rPr>
          <w:sz w:val="24"/>
          <w:szCs w:val="24"/>
        </w:rPr>
      </w:pPr>
      <w:r w:rsidRPr="00174F9B">
        <w:rPr>
          <w:sz w:val="24"/>
          <w:szCs w:val="24"/>
        </w:rPr>
        <w:t>Intra/Inter-Ministerial consultation(s) (List relevant MDAs and stakeholders)</w:t>
      </w:r>
    </w:p>
    <w:p w:rsidR="00986A29" w:rsidRPr="00174F9B" w:rsidRDefault="00986A29" w:rsidP="00193F3A">
      <w:pPr>
        <w:pStyle w:val="Outline-leve3"/>
        <w:spacing w:before="0" w:line="360" w:lineRule="auto"/>
        <w:rPr>
          <w:sz w:val="24"/>
          <w:szCs w:val="24"/>
        </w:rPr>
      </w:pPr>
      <w:r w:rsidRPr="00174F9B">
        <w:rPr>
          <w:sz w:val="24"/>
          <w:szCs w:val="24"/>
        </w:rPr>
        <w:t>Non-governmental stakeholders (beneficiaries, academics, town hall meetings, etc.)</w:t>
      </w:r>
    </w:p>
    <w:p w:rsidR="00986A29" w:rsidRPr="00174F9B" w:rsidRDefault="00986A29" w:rsidP="00193F3A">
      <w:pPr>
        <w:pStyle w:val="Outline-leve3"/>
        <w:spacing w:before="0" w:line="360" w:lineRule="auto"/>
        <w:rPr>
          <w:sz w:val="24"/>
          <w:szCs w:val="24"/>
        </w:rPr>
      </w:pPr>
      <w:r w:rsidRPr="00174F9B">
        <w:rPr>
          <w:sz w:val="24"/>
          <w:szCs w:val="24"/>
        </w:rPr>
        <w:t>Procurement process/BPP Certificate of No Objection, if applicable</w:t>
      </w:r>
    </w:p>
    <w:p w:rsidR="00986A29" w:rsidRPr="00174F9B" w:rsidRDefault="00986A29" w:rsidP="00193F3A">
      <w:pPr>
        <w:pStyle w:val="Outline-leve3"/>
        <w:spacing w:before="0" w:line="360" w:lineRule="auto"/>
        <w:rPr>
          <w:sz w:val="24"/>
          <w:szCs w:val="24"/>
        </w:rPr>
      </w:pPr>
      <w:r w:rsidRPr="00174F9B">
        <w:rPr>
          <w:sz w:val="24"/>
          <w:szCs w:val="24"/>
        </w:rPr>
        <w:t>Other</w:t>
      </w:r>
      <w:r w:rsidR="00204BBB" w:rsidRPr="00174F9B">
        <w:rPr>
          <w:sz w:val="24"/>
          <w:szCs w:val="24"/>
        </w:rPr>
        <w:t>s</w:t>
      </w:r>
    </w:p>
    <w:p w:rsidR="00FB63E8" w:rsidRPr="00174F9B" w:rsidRDefault="00986A29" w:rsidP="00FB63E8">
      <w:pPr>
        <w:pStyle w:val="Outline2"/>
        <w:rPr>
          <w:color w:val="17365D"/>
          <w:sz w:val="24"/>
          <w:szCs w:val="24"/>
        </w:rPr>
      </w:pPr>
      <w:r w:rsidRPr="00174F9B">
        <w:rPr>
          <w:sz w:val="24"/>
          <w:szCs w:val="24"/>
        </w:rPr>
        <w:t>Implementation Plan</w:t>
      </w:r>
    </w:p>
    <w:p w:rsidR="00FB63E8" w:rsidRPr="00174F9B" w:rsidRDefault="00FB63E8" w:rsidP="000129A6">
      <w:pPr>
        <w:pStyle w:val="Outline-leve3"/>
        <w:numPr>
          <w:ilvl w:val="0"/>
          <w:numId w:val="114"/>
        </w:numPr>
        <w:spacing w:line="360" w:lineRule="auto"/>
        <w:rPr>
          <w:color w:val="17365D"/>
          <w:sz w:val="24"/>
          <w:szCs w:val="24"/>
        </w:rPr>
      </w:pPr>
      <w:r w:rsidRPr="00174F9B">
        <w:rPr>
          <w:sz w:val="24"/>
          <w:szCs w:val="24"/>
        </w:rPr>
        <w:t>Strategies</w:t>
      </w:r>
    </w:p>
    <w:p w:rsidR="00986A29" w:rsidRPr="00174F9B" w:rsidRDefault="00986A29" w:rsidP="00FB63E8">
      <w:pPr>
        <w:pStyle w:val="Outline-leve3"/>
        <w:spacing w:line="360" w:lineRule="auto"/>
        <w:rPr>
          <w:sz w:val="24"/>
          <w:szCs w:val="24"/>
        </w:rPr>
      </w:pPr>
      <w:r w:rsidRPr="00174F9B">
        <w:rPr>
          <w:sz w:val="24"/>
          <w:szCs w:val="24"/>
        </w:rPr>
        <w:t>Activities/Deliverables</w:t>
      </w:r>
    </w:p>
    <w:p w:rsidR="00986A29" w:rsidRPr="00174F9B" w:rsidRDefault="00986A29" w:rsidP="00986A29">
      <w:pPr>
        <w:pStyle w:val="Outline-leve3"/>
        <w:spacing w:line="360" w:lineRule="auto"/>
        <w:rPr>
          <w:sz w:val="24"/>
          <w:szCs w:val="24"/>
        </w:rPr>
      </w:pPr>
      <w:r w:rsidRPr="00174F9B">
        <w:rPr>
          <w:sz w:val="24"/>
          <w:szCs w:val="24"/>
        </w:rPr>
        <w:t>Timelines</w:t>
      </w:r>
    </w:p>
    <w:p w:rsidR="00986A29" w:rsidRPr="00174F9B" w:rsidRDefault="00986A29" w:rsidP="00986A29">
      <w:pPr>
        <w:pStyle w:val="Outline-leve3"/>
        <w:spacing w:line="360" w:lineRule="auto"/>
        <w:rPr>
          <w:sz w:val="24"/>
          <w:szCs w:val="24"/>
        </w:rPr>
      </w:pPr>
      <w:r w:rsidRPr="00174F9B">
        <w:rPr>
          <w:sz w:val="24"/>
          <w:szCs w:val="24"/>
        </w:rPr>
        <w:t>Outputs</w:t>
      </w:r>
    </w:p>
    <w:p w:rsidR="00986A29" w:rsidRPr="00174F9B" w:rsidRDefault="00986A29" w:rsidP="00986A29">
      <w:pPr>
        <w:pStyle w:val="Outline-leve3"/>
        <w:spacing w:line="360" w:lineRule="auto"/>
        <w:rPr>
          <w:sz w:val="24"/>
          <w:szCs w:val="24"/>
        </w:rPr>
      </w:pPr>
      <w:r w:rsidRPr="00174F9B">
        <w:rPr>
          <w:sz w:val="24"/>
          <w:szCs w:val="24"/>
        </w:rPr>
        <w:t>Expected outcomes</w:t>
      </w:r>
    </w:p>
    <w:p w:rsidR="00986A29" w:rsidRPr="00174F9B" w:rsidRDefault="00986A29" w:rsidP="00986A29">
      <w:pPr>
        <w:pStyle w:val="Outline-leve3"/>
        <w:spacing w:line="360" w:lineRule="auto"/>
        <w:rPr>
          <w:sz w:val="24"/>
          <w:szCs w:val="24"/>
        </w:rPr>
      </w:pPr>
      <w:r w:rsidRPr="00174F9B">
        <w:rPr>
          <w:sz w:val="24"/>
          <w:szCs w:val="24"/>
        </w:rPr>
        <w:t>Expected impact</w:t>
      </w:r>
    </w:p>
    <w:p w:rsidR="00986A29" w:rsidRPr="00174F9B" w:rsidRDefault="00986A29" w:rsidP="00986A29">
      <w:pPr>
        <w:pStyle w:val="Outline-leve3"/>
        <w:spacing w:line="360" w:lineRule="auto"/>
        <w:rPr>
          <w:sz w:val="24"/>
          <w:szCs w:val="24"/>
        </w:rPr>
      </w:pPr>
      <w:r w:rsidRPr="00174F9B">
        <w:rPr>
          <w:sz w:val="24"/>
          <w:szCs w:val="24"/>
        </w:rPr>
        <w:t xml:space="preserve">Monitoring &amp; Evaluation plan </w:t>
      </w:r>
    </w:p>
    <w:p w:rsidR="00986A29" w:rsidRPr="00174F9B" w:rsidRDefault="00986A29" w:rsidP="00986A29">
      <w:pPr>
        <w:pStyle w:val="Outline-leve3"/>
        <w:spacing w:line="360" w:lineRule="auto"/>
        <w:rPr>
          <w:sz w:val="24"/>
          <w:szCs w:val="24"/>
        </w:rPr>
      </w:pPr>
      <w:r w:rsidRPr="00174F9B">
        <w:rPr>
          <w:sz w:val="24"/>
          <w:szCs w:val="24"/>
        </w:rPr>
        <w:t>Reporting</w:t>
      </w:r>
    </w:p>
    <w:p w:rsidR="00986A29" w:rsidRPr="00174F9B" w:rsidRDefault="00986A29" w:rsidP="00986A29">
      <w:pPr>
        <w:pStyle w:val="Outline2"/>
        <w:rPr>
          <w:sz w:val="24"/>
          <w:szCs w:val="24"/>
        </w:rPr>
      </w:pPr>
      <w:r w:rsidRPr="00174F9B">
        <w:rPr>
          <w:sz w:val="24"/>
          <w:szCs w:val="24"/>
        </w:rPr>
        <w:t>Communication Plan</w:t>
      </w:r>
    </w:p>
    <w:p w:rsidR="00FB63E8" w:rsidRPr="00174F9B" w:rsidRDefault="00986A29" w:rsidP="00FB63E8">
      <w:pPr>
        <w:pStyle w:val="Outline2"/>
        <w:rPr>
          <w:sz w:val="24"/>
          <w:szCs w:val="24"/>
        </w:rPr>
      </w:pPr>
      <w:r w:rsidRPr="00174F9B">
        <w:rPr>
          <w:sz w:val="24"/>
          <w:szCs w:val="24"/>
        </w:rPr>
        <w:t>Funding Sources and Fiscal impact Assessment</w:t>
      </w:r>
    </w:p>
    <w:p w:rsidR="00FB63E8" w:rsidRPr="00174F9B" w:rsidRDefault="00FB63E8" w:rsidP="000129A6">
      <w:pPr>
        <w:pStyle w:val="Outline-leve3"/>
        <w:numPr>
          <w:ilvl w:val="0"/>
          <w:numId w:val="103"/>
        </w:numPr>
        <w:spacing w:line="360" w:lineRule="auto"/>
        <w:rPr>
          <w:sz w:val="24"/>
          <w:szCs w:val="24"/>
        </w:rPr>
      </w:pPr>
      <w:r w:rsidRPr="00174F9B">
        <w:rPr>
          <w:sz w:val="24"/>
          <w:szCs w:val="24"/>
        </w:rPr>
        <w:t>Budgetary Provision</w:t>
      </w:r>
    </w:p>
    <w:p w:rsidR="00716102" w:rsidRPr="00174F9B" w:rsidRDefault="00986A29" w:rsidP="000129A6">
      <w:pPr>
        <w:pStyle w:val="Outline-leve3"/>
        <w:numPr>
          <w:ilvl w:val="0"/>
          <w:numId w:val="103"/>
        </w:numPr>
        <w:spacing w:line="360" w:lineRule="auto"/>
        <w:rPr>
          <w:sz w:val="24"/>
          <w:szCs w:val="24"/>
        </w:rPr>
      </w:pPr>
      <w:r w:rsidRPr="00174F9B">
        <w:rPr>
          <w:sz w:val="24"/>
          <w:szCs w:val="24"/>
        </w:rPr>
        <w:t>Private Sector Participation</w:t>
      </w:r>
    </w:p>
    <w:p w:rsidR="00986A29" w:rsidRPr="00174F9B" w:rsidRDefault="00986A29" w:rsidP="000129A6">
      <w:pPr>
        <w:pStyle w:val="Outline-leve3"/>
        <w:numPr>
          <w:ilvl w:val="0"/>
          <w:numId w:val="103"/>
        </w:numPr>
        <w:spacing w:line="360" w:lineRule="auto"/>
        <w:rPr>
          <w:sz w:val="24"/>
          <w:szCs w:val="24"/>
        </w:rPr>
      </w:pPr>
      <w:r w:rsidRPr="00174F9B">
        <w:rPr>
          <w:sz w:val="24"/>
          <w:szCs w:val="24"/>
        </w:rPr>
        <w:t>Loan facility</w:t>
      </w:r>
    </w:p>
    <w:p w:rsidR="00986A29" w:rsidRPr="00174F9B" w:rsidRDefault="00986A29" w:rsidP="000F3980">
      <w:pPr>
        <w:pStyle w:val="Outline2"/>
        <w:rPr>
          <w:sz w:val="24"/>
          <w:szCs w:val="24"/>
        </w:rPr>
      </w:pPr>
      <w:r w:rsidRPr="00174F9B">
        <w:rPr>
          <w:sz w:val="24"/>
          <w:szCs w:val="24"/>
        </w:rPr>
        <w:t>Legislative/Regulatory Plan (if applicable)</w:t>
      </w:r>
    </w:p>
    <w:p w:rsidR="00986A29" w:rsidRPr="00174F9B" w:rsidRDefault="00986A29" w:rsidP="000F3980">
      <w:pPr>
        <w:pStyle w:val="Outline2"/>
        <w:rPr>
          <w:sz w:val="24"/>
          <w:szCs w:val="24"/>
        </w:rPr>
      </w:pPr>
      <w:r w:rsidRPr="00174F9B">
        <w:rPr>
          <w:sz w:val="24"/>
          <w:szCs w:val="24"/>
        </w:rPr>
        <w:t>Prayer</w:t>
      </w:r>
      <w:r w:rsidR="005B1071" w:rsidRPr="00174F9B">
        <w:rPr>
          <w:sz w:val="24"/>
          <w:szCs w:val="24"/>
        </w:rPr>
        <w:t>(s)</w:t>
      </w:r>
      <w:r w:rsidRPr="00174F9B">
        <w:rPr>
          <w:sz w:val="24"/>
          <w:szCs w:val="24"/>
        </w:rPr>
        <w:t>/Conclusion</w:t>
      </w:r>
    </w:p>
    <w:p w:rsidR="00986A29" w:rsidRPr="00174F9B" w:rsidRDefault="00986A29" w:rsidP="000F3980">
      <w:pPr>
        <w:pStyle w:val="Outline2"/>
        <w:rPr>
          <w:sz w:val="24"/>
          <w:szCs w:val="24"/>
        </w:rPr>
      </w:pPr>
      <w:r w:rsidRPr="00174F9B">
        <w:rPr>
          <w:sz w:val="24"/>
          <w:szCs w:val="24"/>
        </w:rPr>
        <w:t xml:space="preserve"> Signature of Minister</w:t>
      </w:r>
    </w:p>
    <w:p w:rsidR="00BA7E4D" w:rsidRPr="00174F9B" w:rsidRDefault="00986A29" w:rsidP="00BA7E4D">
      <w:pPr>
        <w:pStyle w:val="Outline2"/>
        <w:rPr>
          <w:sz w:val="24"/>
          <w:szCs w:val="24"/>
        </w:rPr>
      </w:pPr>
      <w:r w:rsidRPr="00174F9B">
        <w:rPr>
          <w:sz w:val="24"/>
          <w:szCs w:val="24"/>
        </w:rPr>
        <w:t>Date</w:t>
      </w:r>
      <w:bookmarkStart w:id="238" w:name="_Toc229599870"/>
      <w:bookmarkStart w:id="239" w:name="_Toc229606878"/>
      <w:bookmarkStart w:id="240" w:name="_Toc229607192"/>
      <w:bookmarkStart w:id="241" w:name="_Toc229610963"/>
      <w:bookmarkEnd w:id="229"/>
      <w:bookmarkEnd w:id="230"/>
      <w:bookmarkEnd w:id="231"/>
      <w:bookmarkEnd w:id="232"/>
    </w:p>
    <w:p w:rsidR="00BA7E4D" w:rsidRDefault="00BA7E4D" w:rsidP="00BA7E4D">
      <w:pPr>
        <w:pStyle w:val="Outline2"/>
        <w:numPr>
          <w:ilvl w:val="0"/>
          <w:numId w:val="0"/>
        </w:numPr>
        <w:ind w:left="644"/>
      </w:pPr>
    </w:p>
    <w:p w:rsidR="00BA7E4D" w:rsidRDefault="00BA7E4D" w:rsidP="00BA7E4D">
      <w:pPr>
        <w:pStyle w:val="Outline2"/>
        <w:numPr>
          <w:ilvl w:val="0"/>
          <w:numId w:val="0"/>
        </w:numPr>
        <w:ind w:left="644"/>
      </w:pPr>
    </w:p>
    <w:p w:rsidR="00CD0943" w:rsidRPr="00BA7E4D" w:rsidRDefault="00BA7E4D" w:rsidP="00BA7E4D">
      <w:pPr>
        <w:pStyle w:val="Outline2"/>
        <w:numPr>
          <w:ilvl w:val="0"/>
          <w:numId w:val="0"/>
        </w:numPr>
        <w:rPr>
          <w:sz w:val="28"/>
          <w:szCs w:val="28"/>
        </w:rPr>
      </w:pPr>
      <w:r>
        <w:rPr>
          <w:sz w:val="28"/>
          <w:szCs w:val="28"/>
        </w:rPr>
        <w:t>7(II</w:t>
      </w:r>
      <w:r w:rsidR="00174F9B">
        <w:rPr>
          <w:sz w:val="28"/>
          <w:szCs w:val="28"/>
        </w:rPr>
        <w:t>I</w:t>
      </w:r>
      <w:r>
        <w:rPr>
          <w:sz w:val="28"/>
          <w:szCs w:val="28"/>
        </w:rPr>
        <w:t>)</w:t>
      </w:r>
      <w:r>
        <w:rPr>
          <w:sz w:val="28"/>
          <w:szCs w:val="28"/>
        </w:rPr>
        <w:tab/>
      </w:r>
      <w:r w:rsidR="00986A29" w:rsidRPr="00BA7E4D">
        <w:rPr>
          <w:sz w:val="28"/>
          <w:szCs w:val="28"/>
        </w:rPr>
        <w:t>Analysis Document</w:t>
      </w:r>
      <w:bookmarkEnd w:id="238"/>
      <w:bookmarkEnd w:id="239"/>
      <w:bookmarkEnd w:id="240"/>
      <w:bookmarkEnd w:id="241"/>
      <w:r w:rsidR="00986A29" w:rsidRPr="00BA7E4D">
        <w:rPr>
          <w:sz w:val="28"/>
          <w:szCs w:val="28"/>
        </w:rPr>
        <w:t xml:space="preserve"> Template</w:t>
      </w:r>
      <w:r w:rsidR="00986A29" w:rsidRPr="00BA7E4D">
        <w:rPr>
          <w:color w:val="4F81BD" w:themeColor="accent1"/>
          <w:sz w:val="28"/>
          <w:szCs w:val="28"/>
        </w:rPr>
        <w:t xml:space="preserve"> </w:t>
      </w:r>
      <w:r w:rsidR="00986A29" w:rsidRPr="00BA7E4D">
        <w:rPr>
          <w:sz w:val="28"/>
          <w:szCs w:val="28"/>
        </w:rPr>
        <w:t>(15 pages maximum)</w:t>
      </w:r>
    </w:p>
    <w:p w:rsidR="00986A29" w:rsidRPr="00B7199A" w:rsidRDefault="00986A29" w:rsidP="00CD0943">
      <w:pPr>
        <w:pStyle w:val="Outline1"/>
        <w:numPr>
          <w:ilvl w:val="0"/>
          <w:numId w:val="0"/>
        </w:numPr>
        <w:ind w:left="464"/>
        <w:rPr>
          <w:i/>
        </w:rPr>
      </w:pPr>
    </w:p>
    <w:p w:rsidR="00986A29" w:rsidRPr="00174F9B" w:rsidRDefault="00986A29" w:rsidP="000129A6">
      <w:pPr>
        <w:pStyle w:val="Outline2"/>
        <w:numPr>
          <w:ilvl w:val="0"/>
          <w:numId w:val="104"/>
        </w:numPr>
        <w:rPr>
          <w:sz w:val="24"/>
          <w:szCs w:val="24"/>
        </w:rPr>
      </w:pPr>
      <w:r w:rsidRPr="00174F9B">
        <w:rPr>
          <w:sz w:val="24"/>
          <w:szCs w:val="24"/>
        </w:rPr>
        <w:t>Context</w:t>
      </w:r>
    </w:p>
    <w:p w:rsidR="00986A29" w:rsidRPr="00174F9B" w:rsidRDefault="00BA7E4D" w:rsidP="00986A29">
      <w:pPr>
        <w:rPr>
          <w:sz w:val="24"/>
          <w:szCs w:val="24"/>
        </w:rPr>
      </w:pPr>
      <w:r w:rsidRPr="00174F9B">
        <w:rPr>
          <w:sz w:val="24"/>
          <w:szCs w:val="24"/>
        </w:rPr>
        <w:tab/>
      </w:r>
      <w:r w:rsidR="00986A29" w:rsidRPr="00174F9B">
        <w:rPr>
          <w:sz w:val="24"/>
          <w:szCs w:val="24"/>
        </w:rPr>
        <w:t>The FEC is invited to……………………</w:t>
      </w:r>
    </w:p>
    <w:p w:rsidR="00986A29" w:rsidRPr="00174F9B" w:rsidRDefault="00986A29" w:rsidP="00986A29">
      <w:pPr>
        <w:pStyle w:val="Outline2"/>
        <w:rPr>
          <w:sz w:val="24"/>
          <w:szCs w:val="24"/>
        </w:rPr>
      </w:pPr>
      <w:r w:rsidRPr="00174F9B">
        <w:rPr>
          <w:sz w:val="24"/>
          <w:szCs w:val="24"/>
        </w:rPr>
        <w:t xml:space="preserve">Background </w:t>
      </w:r>
    </w:p>
    <w:p w:rsidR="00986A29" w:rsidRPr="00174F9B" w:rsidRDefault="00986A29" w:rsidP="00986A29">
      <w:pPr>
        <w:pStyle w:val="Outline2"/>
        <w:rPr>
          <w:sz w:val="24"/>
          <w:szCs w:val="24"/>
        </w:rPr>
      </w:pPr>
      <w:r w:rsidRPr="00174F9B">
        <w:rPr>
          <w:sz w:val="24"/>
          <w:szCs w:val="24"/>
        </w:rPr>
        <w:t xml:space="preserve">Consultations </w:t>
      </w:r>
    </w:p>
    <w:p w:rsidR="00986A29" w:rsidRPr="00174F9B" w:rsidRDefault="00BA7E4D" w:rsidP="00986A29">
      <w:pPr>
        <w:rPr>
          <w:sz w:val="24"/>
          <w:szCs w:val="24"/>
        </w:rPr>
      </w:pPr>
      <w:r w:rsidRPr="00174F9B">
        <w:rPr>
          <w:sz w:val="24"/>
          <w:szCs w:val="24"/>
        </w:rPr>
        <w:tab/>
      </w:r>
      <w:r w:rsidR="00986A29" w:rsidRPr="00174F9B">
        <w:rPr>
          <w:sz w:val="24"/>
          <w:szCs w:val="24"/>
        </w:rPr>
        <w:t xml:space="preserve">(Describe the consultations </w:t>
      </w:r>
      <w:r w:rsidR="0098590F" w:rsidRPr="00174F9B">
        <w:rPr>
          <w:sz w:val="24"/>
          <w:szCs w:val="24"/>
        </w:rPr>
        <w:t>carried out with stakeholders</w:t>
      </w:r>
      <w:r w:rsidR="00986A29" w:rsidRPr="00174F9B">
        <w:rPr>
          <w:sz w:val="24"/>
          <w:szCs w:val="24"/>
        </w:rPr>
        <w:t>)</w:t>
      </w:r>
    </w:p>
    <w:p w:rsidR="00986A29" w:rsidRPr="00174F9B" w:rsidRDefault="00986A29" w:rsidP="00986A29">
      <w:pPr>
        <w:pStyle w:val="Outline2"/>
        <w:rPr>
          <w:sz w:val="24"/>
          <w:szCs w:val="24"/>
        </w:rPr>
      </w:pPr>
      <w:r w:rsidRPr="00174F9B">
        <w:rPr>
          <w:sz w:val="24"/>
          <w:szCs w:val="24"/>
        </w:rPr>
        <w:t xml:space="preserve"> Options And Impacts</w:t>
      </w:r>
    </w:p>
    <w:p w:rsidR="00986A29" w:rsidRPr="00174F9B" w:rsidRDefault="00C73822" w:rsidP="00C73822">
      <w:pPr>
        <w:pStyle w:val="Outline3"/>
        <w:rPr>
          <w:sz w:val="24"/>
          <w:szCs w:val="24"/>
        </w:rPr>
      </w:pPr>
      <w:r w:rsidRPr="00174F9B">
        <w:rPr>
          <w:sz w:val="24"/>
          <w:szCs w:val="24"/>
        </w:rPr>
        <w:t xml:space="preserve">A. </w:t>
      </w:r>
      <w:r w:rsidR="00986A29" w:rsidRPr="00174F9B">
        <w:rPr>
          <w:sz w:val="24"/>
          <w:szCs w:val="24"/>
        </w:rPr>
        <w:t>Option 1………………………………………</w:t>
      </w:r>
    </w:p>
    <w:p w:rsidR="00986A29" w:rsidRPr="00174F9B" w:rsidRDefault="00986A29" w:rsidP="000129A6">
      <w:pPr>
        <w:pStyle w:val="Outline-leve3"/>
        <w:numPr>
          <w:ilvl w:val="0"/>
          <w:numId w:val="105"/>
        </w:numPr>
        <w:spacing w:line="360" w:lineRule="auto"/>
        <w:rPr>
          <w:sz w:val="24"/>
          <w:szCs w:val="24"/>
        </w:rPr>
      </w:pPr>
      <w:r w:rsidRPr="00174F9B">
        <w:rPr>
          <w:sz w:val="24"/>
          <w:szCs w:val="24"/>
        </w:rPr>
        <w:t>Description:</w:t>
      </w:r>
    </w:p>
    <w:p w:rsidR="00986A29" w:rsidRPr="00174F9B" w:rsidRDefault="00986A29" w:rsidP="000129A6">
      <w:pPr>
        <w:pStyle w:val="Outline-leve3"/>
        <w:numPr>
          <w:ilvl w:val="0"/>
          <w:numId w:val="105"/>
        </w:numPr>
        <w:spacing w:line="360" w:lineRule="auto"/>
        <w:rPr>
          <w:sz w:val="24"/>
          <w:szCs w:val="24"/>
        </w:rPr>
      </w:pPr>
      <w:r w:rsidRPr="00174F9B">
        <w:rPr>
          <w:sz w:val="24"/>
          <w:szCs w:val="24"/>
        </w:rPr>
        <w:t>Impact Assessment:</w:t>
      </w:r>
    </w:p>
    <w:p w:rsidR="00986A29" w:rsidRPr="00174F9B" w:rsidRDefault="00986A29" w:rsidP="000129A6">
      <w:pPr>
        <w:pStyle w:val="Outline-leve3"/>
        <w:numPr>
          <w:ilvl w:val="0"/>
          <w:numId w:val="105"/>
        </w:numPr>
        <w:spacing w:line="360" w:lineRule="auto"/>
        <w:rPr>
          <w:sz w:val="24"/>
          <w:szCs w:val="24"/>
        </w:rPr>
      </w:pPr>
      <w:r w:rsidRPr="00174F9B">
        <w:rPr>
          <w:sz w:val="24"/>
          <w:szCs w:val="24"/>
        </w:rPr>
        <w:t>Advantages and Disadvantages</w:t>
      </w:r>
    </w:p>
    <w:p w:rsidR="00986A29" w:rsidRPr="00174F9B" w:rsidRDefault="00C73822" w:rsidP="00C73822">
      <w:pPr>
        <w:pStyle w:val="Outline3"/>
        <w:rPr>
          <w:sz w:val="24"/>
          <w:szCs w:val="24"/>
        </w:rPr>
      </w:pPr>
      <w:r w:rsidRPr="00174F9B">
        <w:rPr>
          <w:sz w:val="24"/>
          <w:szCs w:val="24"/>
        </w:rPr>
        <w:t xml:space="preserve">B. </w:t>
      </w:r>
      <w:r w:rsidR="00986A29" w:rsidRPr="00174F9B">
        <w:rPr>
          <w:sz w:val="24"/>
          <w:szCs w:val="24"/>
        </w:rPr>
        <w:t>Option 2……………………………..</w:t>
      </w:r>
    </w:p>
    <w:p w:rsidR="00986A29" w:rsidRPr="00174F9B" w:rsidRDefault="00986A29" w:rsidP="000129A6">
      <w:pPr>
        <w:pStyle w:val="Outline-leve3"/>
        <w:numPr>
          <w:ilvl w:val="0"/>
          <w:numId w:val="106"/>
        </w:numPr>
        <w:spacing w:line="360" w:lineRule="auto"/>
        <w:rPr>
          <w:sz w:val="24"/>
          <w:szCs w:val="24"/>
        </w:rPr>
      </w:pPr>
      <w:r w:rsidRPr="00174F9B">
        <w:rPr>
          <w:sz w:val="24"/>
          <w:szCs w:val="24"/>
        </w:rPr>
        <w:t>Description</w:t>
      </w:r>
    </w:p>
    <w:p w:rsidR="00986A29" w:rsidRPr="00174F9B" w:rsidRDefault="00986A29" w:rsidP="000129A6">
      <w:pPr>
        <w:pStyle w:val="Outline-leve3"/>
        <w:numPr>
          <w:ilvl w:val="0"/>
          <w:numId w:val="106"/>
        </w:numPr>
        <w:spacing w:line="360" w:lineRule="auto"/>
        <w:rPr>
          <w:sz w:val="24"/>
          <w:szCs w:val="24"/>
        </w:rPr>
      </w:pPr>
      <w:r w:rsidRPr="00174F9B">
        <w:rPr>
          <w:sz w:val="24"/>
          <w:szCs w:val="24"/>
        </w:rPr>
        <w:t>Impact Assessment</w:t>
      </w:r>
    </w:p>
    <w:p w:rsidR="00986A29" w:rsidRPr="00174F9B" w:rsidRDefault="00986A29" w:rsidP="000129A6">
      <w:pPr>
        <w:pStyle w:val="Outline-leve3"/>
        <w:numPr>
          <w:ilvl w:val="0"/>
          <w:numId w:val="106"/>
        </w:numPr>
        <w:spacing w:line="360" w:lineRule="auto"/>
        <w:rPr>
          <w:sz w:val="24"/>
          <w:szCs w:val="24"/>
        </w:rPr>
      </w:pPr>
      <w:r w:rsidRPr="00174F9B">
        <w:rPr>
          <w:sz w:val="24"/>
          <w:szCs w:val="24"/>
        </w:rPr>
        <w:t>Advantages and Disadvantages</w:t>
      </w:r>
    </w:p>
    <w:p w:rsidR="00986A29" w:rsidRPr="00174F9B" w:rsidRDefault="00C73822" w:rsidP="00C73822">
      <w:pPr>
        <w:pStyle w:val="Outline3"/>
        <w:rPr>
          <w:sz w:val="24"/>
          <w:szCs w:val="24"/>
        </w:rPr>
      </w:pPr>
      <w:r w:rsidRPr="00174F9B">
        <w:rPr>
          <w:sz w:val="24"/>
          <w:szCs w:val="24"/>
        </w:rPr>
        <w:t xml:space="preserve">C. </w:t>
      </w:r>
      <w:r w:rsidR="00986A29" w:rsidRPr="00174F9B">
        <w:rPr>
          <w:sz w:val="24"/>
          <w:szCs w:val="24"/>
        </w:rPr>
        <w:t>Option 3…………………………….</w:t>
      </w:r>
    </w:p>
    <w:p w:rsidR="00986A29" w:rsidRPr="00174F9B" w:rsidRDefault="00986A29" w:rsidP="000129A6">
      <w:pPr>
        <w:pStyle w:val="Outline2"/>
        <w:numPr>
          <w:ilvl w:val="0"/>
          <w:numId w:val="107"/>
        </w:numPr>
        <w:spacing w:before="120" w:after="120" w:line="240" w:lineRule="auto"/>
        <w:rPr>
          <w:b w:val="0"/>
          <w:sz w:val="24"/>
          <w:szCs w:val="24"/>
        </w:rPr>
      </w:pPr>
      <w:r w:rsidRPr="00174F9B">
        <w:rPr>
          <w:b w:val="0"/>
          <w:sz w:val="24"/>
          <w:szCs w:val="24"/>
        </w:rPr>
        <w:t>Description</w:t>
      </w:r>
    </w:p>
    <w:p w:rsidR="00986A29" w:rsidRPr="00174F9B" w:rsidRDefault="00986A29" w:rsidP="000129A6">
      <w:pPr>
        <w:pStyle w:val="Outline2"/>
        <w:numPr>
          <w:ilvl w:val="0"/>
          <w:numId w:val="107"/>
        </w:numPr>
        <w:spacing w:before="120" w:after="120" w:line="240" w:lineRule="auto"/>
        <w:rPr>
          <w:b w:val="0"/>
          <w:sz w:val="24"/>
          <w:szCs w:val="24"/>
        </w:rPr>
      </w:pPr>
      <w:r w:rsidRPr="00174F9B">
        <w:rPr>
          <w:b w:val="0"/>
          <w:sz w:val="24"/>
          <w:szCs w:val="24"/>
        </w:rPr>
        <w:t>Impact Assessment</w:t>
      </w:r>
    </w:p>
    <w:p w:rsidR="00986A29" w:rsidRPr="00174F9B" w:rsidRDefault="00986A29" w:rsidP="000129A6">
      <w:pPr>
        <w:pStyle w:val="Outline2"/>
        <w:numPr>
          <w:ilvl w:val="0"/>
          <w:numId w:val="107"/>
        </w:numPr>
        <w:spacing w:before="120" w:after="120" w:line="240" w:lineRule="auto"/>
        <w:rPr>
          <w:b w:val="0"/>
          <w:sz w:val="24"/>
          <w:szCs w:val="24"/>
        </w:rPr>
      </w:pPr>
      <w:r w:rsidRPr="00174F9B">
        <w:rPr>
          <w:b w:val="0"/>
          <w:sz w:val="24"/>
          <w:szCs w:val="24"/>
        </w:rPr>
        <w:t>Advantages and Disadvantages</w:t>
      </w:r>
    </w:p>
    <w:p w:rsidR="00986A29" w:rsidRPr="00174F9B" w:rsidRDefault="00986A29" w:rsidP="00C73822">
      <w:pPr>
        <w:pStyle w:val="Outline2"/>
        <w:rPr>
          <w:sz w:val="24"/>
          <w:szCs w:val="24"/>
        </w:rPr>
      </w:pPr>
      <w:r w:rsidRPr="00174F9B">
        <w:rPr>
          <w:sz w:val="24"/>
          <w:szCs w:val="24"/>
        </w:rPr>
        <w:t>Comparative analysis of resource requirements for all Options</w:t>
      </w:r>
    </w:p>
    <w:p w:rsidR="00986A29" w:rsidRPr="00174F9B" w:rsidRDefault="00986A29" w:rsidP="00986A29">
      <w:pPr>
        <w:pStyle w:val="Outline2"/>
        <w:rPr>
          <w:sz w:val="24"/>
          <w:szCs w:val="24"/>
        </w:rPr>
      </w:pPr>
      <w:r w:rsidRPr="00174F9B">
        <w:rPr>
          <w:sz w:val="24"/>
          <w:szCs w:val="24"/>
        </w:rPr>
        <w:t>Recommended Course Of Action</w:t>
      </w:r>
    </w:p>
    <w:p w:rsidR="00986A29" w:rsidRPr="00174F9B" w:rsidRDefault="0098590F" w:rsidP="00986A29">
      <w:pPr>
        <w:rPr>
          <w:sz w:val="24"/>
          <w:szCs w:val="24"/>
        </w:rPr>
      </w:pPr>
      <w:r w:rsidRPr="00174F9B">
        <w:rPr>
          <w:sz w:val="24"/>
          <w:szCs w:val="24"/>
        </w:rPr>
        <w:tab/>
      </w:r>
      <w:r w:rsidR="00986A29" w:rsidRPr="00174F9B">
        <w:rPr>
          <w:sz w:val="24"/>
          <w:szCs w:val="24"/>
        </w:rPr>
        <w:t>Describe the option recommended and reasons</w:t>
      </w:r>
    </w:p>
    <w:p w:rsidR="00986A29" w:rsidRPr="00174F9B" w:rsidRDefault="00986A29" w:rsidP="00986A29">
      <w:pPr>
        <w:pStyle w:val="Outline2"/>
        <w:rPr>
          <w:sz w:val="24"/>
          <w:szCs w:val="24"/>
        </w:rPr>
      </w:pPr>
      <w:r w:rsidRPr="00174F9B">
        <w:rPr>
          <w:sz w:val="24"/>
          <w:szCs w:val="24"/>
        </w:rPr>
        <w:t>Implementation Plan</w:t>
      </w:r>
    </w:p>
    <w:p w:rsidR="00986A29" w:rsidRPr="00174F9B" w:rsidRDefault="0098590F" w:rsidP="00986A29">
      <w:pPr>
        <w:rPr>
          <w:sz w:val="24"/>
          <w:szCs w:val="24"/>
        </w:rPr>
      </w:pPr>
      <w:r w:rsidRPr="00174F9B">
        <w:rPr>
          <w:sz w:val="24"/>
          <w:szCs w:val="24"/>
        </w:rPr>
        <w:tab/>
      </w:r>
      <w:r w:rsidR="00986A29" w:rsidRPr="00174F9B">
        <w:rPr>
          <w:sz w:val="24"/>
          <w:szCs w:val="24"/>
        </w:rPr>
        <w:t>Describe implementation plan and various components of the recommended option</w:t>
      </w:r>
    </w:p>
    <w:p w:rsidR="00986A29" w:rsidRPr="00174F9B" w:rsidRDefault="00986A29" w:rsidP="00986A29">
      <w:pPr>
        <w:pStyle w:val="Outline2"/>
        <w:rPr>
          <w:sz w:val="24"/>
          <w:szCs w:val="24"/>
        </w:rPr>
      </w:pPr>
      <w:r w:rsidRPr="00174F9B">
        <w:rPr>
          <w:sz w:val="24"/>
          <w:szCs w:val="24"/>
        </w:rPr>
        <w:t>Programme/Project Components</w:t>
      </w:r>
    </w:p>
    <w:p w:rsidR="00986A29" w:rsidRPr="00174F9B" w:rsidRDefault="00986A29" w:rsidP="00986A29">
      <w:pPr>
        <w:pStyle w:val="Outline2"/>
        <w:rPr>
          <w:sz w:val="24"/>
          <w:szCs w:val="24"/>
        </w:rPr>
      </w:pPr>
      <w:r w:rsidRPr="00174F9B">
        <w:rPr>
          <w:sz w:val="24"/>
          <w:szCs w:val="24"/>
        </w:rPr>
        <w:t>Risk Assessment</w:t>
      </w:r>
    </w:p>
    <w:p w:rsidR="00986A29" w:rsidRPr="00174F9B" w:rsidRDefault="00986A29" w:rsidP="00986A29">
      <w:pPr>
        <w:pStyle w:val="Outline2"/>
        <w:rPr>
          <w:sz w:val="24"/>
          <w:szCs w:val="24"/>
        </w:rPr>
      </w:pPr>
      <w:r w:rsidRPr="00174F9B">
        <w:rPr>
          <w:sz w:val="24"/>
          <w:szCs w:val="24"/>
        </w:rPr>
        <w:t>Institutional arrangements</w:t>
      </w:r>
    </w:p>
    <w:p w:rsidR="00986A29" w:rsidRPr="00174F9B" w:rsidRDefault="00986A29" w:rsidP="00986A29">
      <w:pPr>
        <w:pStyle w:val="Outline2"/>
        <w:rPr>
          <w:sz w:val="24"/>
          <w:szCs w:val="24"/>
        </w:rPr>
      </w:pPr>
      <w:r w:rsidRPr="00174F9B">
        <w:rPr>
          <w:sz w:val="24"/>
          <w:szCs w:val="24"/>
        </w:rPr>
        <w:t>Consultation/Outreach</w:t>
      </w:r>
    </w:p>
    <w:p w:rsidR="00986A29" w:rsidRPr="00174F9B" w:rsidRDefault="00986A29" w:rsidP="00986A29">
      <w:pPr>
        <w:pStyle w:val="Outline2"/>
        <w:rPr>
          <w:sz w:val="24"/>
          <w:szCs w:val="24"/>
        </w:rPr>
      </w:pPr>
      <w:r w:rsidRPr="00174F9B">
        <w:rPr>
          <w:sz w:val="24"/>
          <w:szCs w:val="24"/>
        </w:rPr>
        <w:t>Resource requirements</w:t>
      </w:r>
    </w:p>
    <w:p w:rsidR="00986A29" w:rsidRPr="00174F9B" w:rsidRDefault="00986A29" w:rsidP="00986A29">
      <w:pPr>
        <w:pStyle w:val="Outline2"/>
        <w:rPr>
          <w:sz w:val="24"/>
          <w:szCs w:val="24"/>
        </w:rPr>
      </w:pPr>
      <w:r w:rsidRPr="00174F9B">
        <w:rPr>
          <w:sz w:val="24"/>
          <w:szCs w:val="24"/>
        </w:rPr>
        <w:t>Monitoring and Evaluation</w:t>
      </w:r>
    </w:p>
    <w:p w:rsidR="0098590F" w:rsidRDefault="00986A29" w:rsidP="0098590F">
      <w:pPr>
        <w:pStyle w:val="Outline2"/>
        <w:rPr>
          <w:sz w:val="24"/>
          <w:szCs w:val="24"/>
        </w:rPr>
      </w:pPr>
      <w:r w:rsidRPr="00174F9B">
        <w:rPr>
          <w:sz w:val="24"/>
          <w:szCs w:val="24"/>
        </w:rPr>
        <w:t xml:space="preserve"> Work plan</w:t>
      </w:r>
      <w:bookmarkStart w:id="242" w:name="_Toc229599871"/>
      <w:bookmarkStart w:id="243" w:name="_Toc229606879"/>
      <w:bookmarkStart w:id="244" w:name="_Toc229607193"/>
      <w:bookmarkStart w:id="245" w:name="_Toc229610964"/>
    </w:p>
    <w:p w:rsidR="00EA2D7A" w:rsidRPr="00174F9B" w:rsidRDefault="00EA2D7A" w:rsidP="00ED2794">
      <w:pPr>
        <w:pStyle w:val="Outline2"/>
        <w:numPr>
          <w:ilvl w:val="0"/>
          <w:numId w:val="0"/>
        </w:numPr>
        <w:ind w:left="644"/>
        <w:rPr>
          <w:sz w:val="24"/>
          <w:szCs w:val="24"/>
        </w:rPr>
      </w:pPr>
    </w:p>
    <w:p w:rsidR="00986A29" w:rsidRPr="0098590F" w:rsidRDefault="0098590F" w:rsidP="0098590F">
      <w:pPr>
        <w:pStyle w:val="Outline2"/>
        <w:numPr>
          <w:ilvl w:val="0"/>
          <w:numId w:val="0"/>
        </w:numPr>
      </w:pPr>
      <w:r>
        <w:rPr>
          <w:sz w:val="28"/>
          <w:szCs w:val="28"/>
        </w:rPr>
        <w:t>7</w:t>
      </w:r>
      <w:r w:rsidR="00287801">
        <w:rPr>
          <w:sz w:val="28"/>
          <w:szCs w:val="28"/>
        </w:rPr>
        <w:t>(IV</w:t>
      </w:r>
      <w:r>
        <w:rPr>
          <w:sz w:val="28"/>
          <w:szCs w:val="28"/>
        </w:rPr>
        <w:t>)</w:t>
      </w:r>
      <w:r>
        <w:rPr>
          <w:sz w:val="28"/>
          <w:szCs w:val="28"/>
        </w:rPr>
        <w:tab/>
      </w:r>
      <w:r w:rsidR="00986A29" w:rsidRPr="0098590F">
        <w:rPr>
          <w:sz w:val="28"/>
          <w:szCs w:val="28"/>
        </w:rPr>
        <w:t>Communication Plan</w:t>
      </w:r>
      <w:bookmarkEnd w:id="242"/>
      <w:bookmarkEnd w:id="243"/>
      <w:bookmarkEnd w:id="244"/>
      <w:bookmarkEnd w:id="245"/>
      <w:r w:rsidR="00986A29" w:rsidRPr="0098590F">
        <w:rPr>
          <w:sz w:val="28"/>
          <w:szCs w:val="28"/>
        </w:rPr>
        <w:t xml:space="preserve"> Template (8 pages maximum)</w:t>
      </w:r>
    </w:p>
    <w:p w:rsidR="00986A29" w:rsidRPr="00241402" w:rsidDel="00241402" w:rsidRDefault="00986A29" w:rsidP="00986A29"/>
    <w:p w:rsidR="00986A29" w:rsidRPr="00241402" w:rsidRDefault="00986A29" w:rsidP="00986A29">
      <w:pPr>
        <w:rPr>
          <w:rFonts w:cs="Arial"/>
        </w:rPr>
      </w:pPr>
      <w:r w:rsidRPr="00241402">
        <w:rPr>
          <w:rFonts w:cs="Arial"/>
        </w:rPr>
        <w:t>For: Honourable Minister of……………………….</w:t>
      </w:r>
    </w:p>
    <w:p w:rsidR="00C73822" w:rsidRDefault="00C73822" w:rsidP="000129A6">
      <w:pPr>
        <w:pStyle w:val="Outline2"/>
        <w:numPr>
          <w:ilvl w:val="0"/>
          <w:numId w:val="108"/>
        </w:numPr>
      </w:pPr>
      <w:r w:rsidRPr="00355B83">
        <w:t>Subject:…………………………………………………</w:t>
      </w:r>
    </w:p>
    <w:p w:rsidR="00986A29" w:rsidRPr="00355B83" w:rsidRDefault="00986A29" w:rsidP="000129A6">
      <w:pPr>
        <w:pStyle w:val="Outline2"/>
        <w:numPr>
          <w:ilvl w:val="0"/>
          <w:numId w:val="108"/>
        </w:numPr>
      </w:pPr>
      <w:r w:rsidRPr="00355B83">
        <w:t>Major Ministries affected</w:t>
      </w:r>
    </w:p>
    <w:p w:rsidR="00986A29" w:rsidRPr="00355B83" w:rsidRDefault="00986A29" w:rsidP="00986A29">
      <w:pPr>
        <w:pStyle w:val="Outline2"/>
      </w:pPr>
      <w:r w:rsidRPr="00355B83">
        <w:t>Analysis:</w:t>
      </w:r>
    </w:p>
    <w:p w:rsidR="00986A29" w:rsidRPr="00355B83" w:rsidRDefault="00986A29" w:rsidP="00986A29">
      <w:pPr>
        <w:pStyle w:val="Outline2"/>
      </w:pPr>
      <w:r w:rsidRPr="00355B83">
        <w:t>Target Audience:</w:t>
      </w:r>
    </w:p>
    <w:p w:rsidR="00986A29" w:rsidRPr="00355B83" w:rsidRDefault="00986A29" w:rsidP="00986A29">
      <w:pPr>
        <w:pStyle w:val="Outline2"/>
      </w:pPr>
      <w:r w:rsidRPr="00355B83">
        <w:t>Positioning (Key priority):</w:t>
      </w:r>
    </w:p>
    <w:p w:rsidR="00986A29" w:rsidRPr="00355B83" w:rsidRDefault="00986A29" w:rsidP="00986A29">
      <w:pPr>
        <w:pStyle w:val="Outline2"/>
      </w:pPr>
      <w:r w:rsidRPr="00355B83">
        <w:t>Communication Goals and Objectives:</w:t>
      </w:r>
    </w:p>
    <w:p w:rsidR="00986A29" w:rsidRPr="00355B83" w:rsidRDefault="00986A29" w:rsidP="00986A29">
      <w:pPr>
        <w:pStyle w:val="Outline2"/>
      </w:pPr>
      <w:r w:rsidRPr="00355B83">
        <w:t>Expected Impacts and Issues Management:</w:t>
      </w:r>
    </w:p>
    <w:p w:rsidR="00986A29" w:rsidRPr="00355B83" w:rsidRDefault="00986A29" w:rsidP="00986A29">
      <w:pPr>
        <w:pStyle w:val="Outline2"/>
      </w:pPr>
      <w:r w:rsidRPr="00355B83">
        <w:t>The Announcement:</w:t>
      </w:r>
    </w:p>
    <w:p w:rsidR="00986A29" w:rsidRPr="00355B83" w:rsidRDefault="00986A29" w:rsidP="00986A29">
      <w:r w:rsidRPr="00355B83">
        <w:t>Outline how the announcement is to be made and the medium</w:t>
      </w:r>
    </w:p>
    <w:p w:rsidR="00986A29" w:rsidRPr="00355B83" w:rsidRDefault="00986A29" w:rsidP="00986A29">
      <w:pPr>
        <w:pStyle w:val="Outline2"/>
      </w:pPr>
      <w:r w:rsidRPr="00355B83">
        <w:t>Budget:</w:t>
      </w:r>
    </w:p>
    <w:p w:rsidR="00986A29" w:rsidRPr="00355B83" w:rsidRDefault="00986A29" w:rsidP="00986A29">
      <w:pPr>
        <w:pStyle w:val="Outline2"/>
      </w:pPr>
      <w:r w:rsidRPr="00355B83">
        <w:t>Monitoring and Evaluation:</w:t>
      </w:r>
    </w:p>
    <w:p w:rsidR="00986A29" w:rsidRPr="00355B83" w:rsidRDefault="00986A29" w:rsidP="00986A29">
      <w:pPr>
        <w:tabs>
          <w:tab w:val="left" w:pos="426"/>
        </w:tabs>
        <w:contextualSpacing/>
        <w:rPr>
          <w:rFonts w:cs="Arial"/>
        </w:rPr>
      </w:pPr>
    </w:p>
    <w:p w:rsidR="00826A05" w:rsidRDefault="00986A29" w:rsidP="00826A05">
      <w:pPr>
        <w:pStyle w:val="3Heading1NoNumbering"/>
        <w:tabs>
          <w:tab w:val="clear" w:pos="680"/>
          <w:tab w:val="left" w:pos="0"/>
        </w:tabs>
        <w:ind w:hanging="822"/>
        <w:rPr>
          <w:rFonts w:eastAsiaTheme="minorEastAsia" w:cs="Arial"/>
          <w:kern w:val="0"/>
          <w:sz w:val="22"/>
          <w:szCs w:val="22"/>
        </w:rPr>
      </w:pPr>
      <w:r w:rsidRPr="00355B83">
        <w:rPr>
          <w:rFonts w:cs="Arial"/>
        </w:rPr>
        <w:br w:type="page"/>
      </w:r>
      <w:bookmarkStart w:id="246" w:name="_Toc257900450"/>
      <w:r w:rsidRPr="00826A05">
        <w:rPr>
          <w:szCs w:val="28"/>
        </w:rPr>
        <w:t>Annex 8. Fundamental Objectives and Directive Principles of State Policy</w:t>
      </w:r>
      <w:bookmarkEnd w:id="246"/>
    </w:p>
    <w:p w:rsidR="00986A29" w:rsidRPr="00826A05" w:rsidRDefault="00986A29" w:rsidP="00826A05">
      <w:pPr>
        <w:pStyle w:val="3Heading1NoNumbering"/>
        <w:tabs>
          <w:tab w:val="clear" w:pos="680"/>
          <w:tab w:val="left" w:pos="0"/>
        </w:tabs>
        <w:ind w:hanging="822"/>
        <w:rPr>
          <w:rFonts w:eastAsiaTheme="minorEastAsia" w:cs="Arial"/>
          <w:kern w:val="0"/>
          <w:sz w:val="22"/>
          <w:szCs w:val="22"/>
        </w:rPr>
      </w:pPr>
      <w:r w:rsidRPr="00826A05">
        <w:rPr>
          <w:rFonts w:eastAsiaTheme="minorEastAsia" w:cs="Arial"/>
          <w:kern w:val="0"/>
          <w:sz w:val="22"/>
          <w:szCs w:val="22"/>
        </w:rPr>
        <w:t xml:space="preserve"> </w:t>
      </w:r>
    </w:p>
    <w:p w:rsidR="00986A29" w:rsidRPr="00C048F8" w:rsidRDefault="00986A29" w:rsidP="00986A29">
      <w:pPr>
        <w:widowControl w:val="0"/>
        <w:autoSpaceDE w:val="0"/>
        <w:autoSpaceDN w:val="0"/>
        <w:adjustRightInd w:val="0"/>
        <w:rPr>
          <w:rFonts w:cs="Arial"/>
          <w:b/>
          <w:bCs/>
        </w:rPr>
      </w:pPr>
      <w:r w:rsidRPr="00C048F8">
        <w:rPr>
          <w:rFonts w:cs="Arial"/>
          <w:b/>
          <w:bCs/>
        </w:rPr>
        <w:t>(Extract from Chapter II, Constitution of the Federal Republic of Nigeria)</w:t>
      </w:r>
    </w:p>
    <w:p w:rsidR="00986A29" w:rsidRPr="00C048F8" w:rsidRDefault="00986A29" w:rsidP="00986A29">
      <w:pPr>
        <w:widowControl w:val="0"/>
        <w:autoSpaceDE w:val="0"/>
        <w:autoSpaceDN w:val="0"/>
        <w:adjustRightInd w:val="0"/>
        <w:rPr>
          <w:rFonts w:cs="Arial"/>
        </w:rPr>
      </w:pPr>
      <w:r w:rsidRPr="00C048F8">
        <w:rPr>
          <w:rFonts w:cs="Arial"/>
          <w:b/>
          <w:bCs/>
        </w:rPr>
        <w:t xml:space="preserve">13. </w:t>
      </w:r>
      <w:r w:rsidRPr="00C048F8">
        <w:rPr>
          <w:rFonts w:cs="Arial"/>
        </w:rPr>
        <w:t>It shall be the duty and responsibility of all organs of government, and of all authorities and persons, exercising legislative, executive or judicial powers, to conform to, observe and apply the provisions of this Chapter of this Constitution.</w:t>
      </w:r>
    </w:p>
    <w:p w:rsidR="00986A29" w:rsidRPr="00C048F8" w:rsidRDefault="00986A29" w:rsidP="00986A29">
      <w:pPr>
        <w:widowControl w:val="0"/>
        <w:autoSpaceDE w:val="0"/>
        <w:autoSpaceDN w:val="0"/>
        <w:adjustRightInd w:val="0"/>
        <w:rPr>
          <w:rFonts w:cs="Arial"/>
        </w:rPr>
      </w:pPr>
      <w:r w:rsidRPr="00C048F8">
        <w:rPr>
          <w:rFonts w:cs="Arial"/>
          <w:b/>
          <w:bCs/>
        </w:rPr>
        <w:t xml:space="preserve">14. </w:t>
      </w:r>
      <w:r w:rsidRPr="00C048F8">
        <w:rPr>
          <w:rFonts w:cs="Arial"/>
        </w:rPr>
        <w:t>(1) The Federal Republic of Nigeria shall be a State based on the principles of democracy and social justice.</w:t>
      </w:r>
    </w:p>
    <w:p w:rsidR="00986A29" w:rsidRPr="00C048F8" w:rsidRDefault="00986A29" w:rsidP="00986A29">
      <w:pPr>
        <w:widowControl w:val="0"/>
        <w:autoSpaceDE w:val="0"/>
        <w:autoSpaceDN w:val="0"/>
        <w:adjustRightInd w:val="0"/>
        <w:rPr>
          <w:rFonts w:cs="Arial"/>
        </w:rPr>
      </w:pPr>
      <w:r w:rsidRPr="00C048F8">
        <w:rPr>
          <w:rFonts w:cs="Arial"/>
        </w:rPr>
        <w:t>(2) It is hereby, accordingly, declared that:</w:t>
      </w:r>
    </w:p>
    <w:p w:rsidR="00986A29" w:rsidRPr="00C048F8" w:rsidRDefault="00986A29" w:rsidP="00986A29">
      <w:pPr>
        <w:widowControl w:val="0"/>
        <w:autoSpaceDE w:val="0"/>
        <w:autoSpaceDN w:val="0"/>
        <w:adjustRightInd w:val="0"/>
        <w:rPr>
          <w:rFonts w:cs="Arial"/>
        </w:rPr>
      </w:pPr>
      <w:r w:rsidRPr="00C048F8">
        <w:rPr>
          <w:rFonts w:cs="Arial"/>
        </w:rPr>
        <w:t>(a) Sovereignty belongs to the people of Nigeria from whom government, through this Constitution, derives all its powers and authority;</w:t>
      </w:r>
    </w:p>
    <w:p w:rsidR="00986A29" w:rsidRPr="00C048F8" w:rsidRDefault="00986A29" w:rsidP="00986A29">
      <w:pPr>
        <w:widowControl w:val="0"/>
        <w:autoSpaceDE w:val="0"/>
        <w:autoSpaceDN w:val="0"/>
        <w:adjustRightInd w:val="0"/>
        <w:rPr>
          <w:rFonts w:cs="Arial"/>
        </w:rPr>
      </w:pPr>
      <w:r w:rsidRPr="00C048F8">
        <w:rPr>
          <w:rFonts w:cs="Arial"/>
        </w:rPr>
        <w:t>(b) the security and welfare of the people shall be the primary purpose of Government: and</w:t>
      </w:r>
    </w:p>
    <w:p w:rsidR="00986A29" w:rsidRPr="00C048F8" w:rsidRDefault="00986A29" w:rsidP="00986A29">
      <w:pPr>
        <w:widowControl w:val="0"/>
        <w:autoSpaceDE w:val="0"/>
        <w:autoSpaceDN w:val="0"/>
        <w:adjustRightInd w:val="0"/>
        <w:rPr>
          <w:rFonts w:cs="Arial"/>
        </w:rPr>
      </w:pPr>
      <w:r w:rsidRPr="00C048F8">
        <w:rPr>
          <w:rFonts w:cs="Arial"/>
        </w:rPr>
        <w:t>(c) the participation by the people in their government shall be ensured in accordance with the provisions of this Constitution.</w:t>
      </w:r>
    </w:p>
    <w:p w:rsidR="00986A29" w:rsidRPr="00C048F8" w:rsidRDefault="00986A29" w:rsidP="00986A29">
      <w:pPr>
        <w:widowControl w:val="0"/>
        <w:autoSpaceDE w:val="0"/>
        <w:autoSpaceDN w:val="0"/>
        <w:adjustRightInd w:val="0"/>
        <w:rPr>
          <w:rFonts w:cs="Arial"/>
        </w:rPr>
      </w:pPr>
      <w:r w:rsidRPr="00C048F8">
        <w:rPr>
          <w:rFonts w:cs="Arial"/>
        </w:rPr>
        <w:t>(3) The composition of the Government of the Federation or any of its agencies and the conduct of its affairs shall be carried out in such a manner as to reflect the federal character of Nigeria and the need to promote national unity, and also to command national loyalty, thereby ensuring that there shall be no predominance of persons from a few State or from a few ethnic or other sectional groups in that Government or in any of its agencies.</w:t>
      </w:r>
    </w:p>
    <w:p w:rsidR="00986A29" w:rsidRPr="00C048F8" w:rsidRDefault="00986A29" w:rsidP="00986A29">
      <w:pPr>
        <w:widowControl w:val="0"/>
        <w:autoSpaceDE w:val="0"/>
        <w:autoSpaceDN w:val="0"/>
        <w:adjustRightInd w:val="0"/>
        <w:rPr>
          <w:rFonts w:cs="Arial"/>
        </w:rPr>
      </w:pPr>
      <w:r w:rsidRPr="00C048F8">
        <w:rPr>
          <w:rFonts w:cs="Arial"/>
        </w:rPr>
        <w:t>(4) The composition of the Government of a State, a local government council, or any of the agencies of such Government or council, and the conduct of the affairs of the Government or council or such agencies shall be carried out in such manner as to recognise the diversity of the people within its area of authority and the need to promote a sense of belonging and loyalty among all the people of the Federation.</w:t>
      </w:r>
    </w:p>
    <w:p w:rsidR="00986A29" w:rsidRPr="00C048F8" w:rsidRDefault="00986A29" w:rsidP="00986A29">
      <w:pPr>
        <w:widowControl w:val="0"/>
        <w:autoSpaceDE w:val="0"/>
        <w:autoSpaceDN w:val="0"/>
        <w:adjustRightInd w:val="0"/>
        <w:rPr>
          <w:rFonts w:cs="Arial"/>
        </w:rPr>
      </w:pPr>
      <w:r w:rsidRPr="00C048F8">
        <w:rPr>
          <w:rFonts w:cs="Arial"/>
          <w:b/>
          <w:bCs/>
        </w:rPr>
        <w:t xml:space="preserve">15. </w:t>
      </w:r>
      <w:r w:rsidRPr="00C048F8">
        <w:rPr>
          <w:rFonts w:cs="Arial"/>
        </w:rPr>
        <w:t>(1) The motto of the Federal Republic of Nigeria shall be Unity and Faith, Peace and Progress.</w:t>
      </w:r>
    </w:p>
    <w:p w:rsidR="00986A29" w:rsidRPr="00C048F8" w:rsidRDefault="00986A29" w:rsidP="00986A29">
      <w:pPr>
        <w:widowControl w:val="0"/>
        <w:autoSpaceDE w:val="0"/>
        <w:autoSpaceDN w:val="0"/>
        <w:adjustRightInd w:val="0"/>
        <w:rPr>
          <w:rFonts w:cs="Arial"/>
        </w:rPr>
      </w:pPr>
      <w:r w:rsidRPr="00C048F8">
        <w:rPr>
          <w:rFonts w:cs="Arial"/>
        </w:rPr>
        <w:t>(2) Accordingly, national integration shall be actively encouraged, whilst discrimination on the grounds of place of origin, sex, religion, status, ethnic or linguistic association or ties shall be prohibited.</w:t>
      </w:r>
    </w:p>
    <w:p w:rsidR="00986A29" w:rsidRPr="00C048F8" w:rsidRDefault="00986A29" w:rsidP="00986A29">
      <w:pPr>
        <w:widowControl w:val="0"/>
        <w:autoSpaceDE w:val="0"/>
        <w:autoSpaceDN w:val="0"/>
        <w:adjustRightInd w:val="0"/>
        <w:rPr>
          <w:rFonts w:cs="Arial"/>
        </w:rPr>
      </w:pPr>
      <w:r w:rsidRPr="00C048F8">
        <w:rPr>
          <w:rFonts w:cs="Arial"/>
        </w:rPr>
        <w:t>(3) For the purpose of promoting national integration, it shall be the duty of the State to:</w:t>
      </w:r>
    </w:p>
    <w:p w:rsidR="00986A29" w:rsidRPr="00C048F8" w:rsidRDefault="00986A29" w:rsidP="00986A29">
      <w:pPr>
        <w:widowControl w:val="0"/>
        <w:autoSpaceDE w:val="0"/>
        <w:autoSpaceDN w:val="0"/>
        <w:adjustRightInd w:val="0"/>
        <w:rPr>
          <w:rFonts w:cs="Arial"/>
        </w:rPr>
      </w:pPr>
      <w:r w:rsidRPr="00C048F8">
        <w:rPr>
          <w:rFonts w:cs="Arial"/>
        </w:rPr>
        <w:t>(a) provide adequate facilities for and encourage free mobility of people, goods and services throughout the Federation.</w:t>
      </w:r>
    </w:p>
    <w:p w:rsidR="00986A29" w:rsidRPr="00C048F8" w:rsidRDefault="00986A29" w:rsidP="00986A29">
      <w:pPr>
        <w:widowControl w:val="0"/>
        <w:autoSpaceDE w:val="0"/>
        <w:autoSpaceDN w:val="0"/>
        <w:adjustRightInd w:val="0"/>
        <w:rPr>
          <w:rFonts w:cs="Arial"/>
        </w:rPr>
      </w:pPr>
      <w:r w:rsidRPr="00C048F8">
        <w:rPr>
          <w:rFonts w:cs="Arial"/>
        </w:rPr>
        <w:t>(b) secure full residence rights for every citizen in all parts of the Federation.</w:t>
      </w:r>
    </w:p>
    <w:p w:rsidR="00986A29" w:rsidRPr="00C048F8" w:rsidRDefault="00986A29" w:rsidP="00986A29">
      <w:pPr>
        <w:widowControl w:val="0"/>
        <w:autoSpaceDE w:val="0"/>
        <w:autoSpaceDN w:val="0"/>
        <w:adjustRightInd w:val="0"/>
        <w:rPr>
          <w:rFonts w:cs="Arial"/>
        </w:rPr>
      </w:pPr>
      <w:r w:rsidRPr="00C048F8">
        <w:rPr>
          <w:rFonts w:cs="Arial"/>
        </w:rPr>
        <w:t>(c) encourage inter-marriage among persons from different places of origin, or of different religious, ethnic or linguistic association or ties; and</w:t>
      </w:r>
    </w:p>
    <w:p w:rsidR="00986A29" w:rsidRPr="00C048F8" w:rsidRDefault="00986A29" w:rsidP="00986A29">
      <w:pPr>
        <w:widowControl w:val="0"/>
        <w:autoSpaceDE w:val="0"/>
        <w:autoSpaceDN w:val="0"/>
        <w:adjustRightInd w:val="0"/>
        <w:rPr>
          <w:rFonts w:cs="Arial"/>
        </w:rPr>
      </w:pPr>
      <w:r w:rsidRPr="00C048F8">
        <w:rPr>
          <w:rFonts w:cs="Arial"/>
        </w:rPr>
        <w:t>(d) promote or encourage the formation of associations that cut across ethnic, linguistic, religious and or other sectional barriers.</w:t>
      </w:r>
    </w:p>
    <w:p w:rsidR="00986A29" w:rsidRPr="00C048F8" w:rsidRDefault="00986A29" w:rsidP="00986A29">
      <w:pPr>
        <w:widowControl w:val="0"/>
        <w:autoSpaceDE w:val="0"/>
        <w:autoSpaceDN w:val="0"/>
        <w:adjustRightInd w:val="0"/>
        <w:rPr>
          <w:rFonts w:cs="Arial"/>
        </w:rPr>
      </w:pPr>
      <w:r w:rsidRPr="00C048F8">
        <w:rPr>
          <w:rFonts w:cs="Arial"/>
        </w:rPr>
        <w:t>(4) The State shall foster a feeling of belonging and of involvement among the various people of the Federation, to the end that loyalty to the nation shall override sectional loyalties.</w:t>
      </w:r>
    </w:p>
    <w:p w:rsidR="00986A29" w:rsidRPr="00C048F8" w:rsidRDefault="00986A29" w:rsidP="00986A29">
      <w:pPr>
        <w:widowControl w:val="0"/>
        <w:autoSpaceDE w:val="0"/>
        <w:autoSpaceDN w:val="0"/>
        <w:adjustRightInd w:val="0"/>
        <w:rPr>
          <w:rFonts w:cs="Arial"/>
        </w:rPr>
      </w:pPr>
      <w:r w:rsidRPr="00C048F8">
        <w:rPr>
          <w:rFonts w:cs="Arial"/>
        </w:rPr>
        <w:t>(5) The State shall abolish all corrupt practices and abuse of power.</w:t>
      </w:r>
    </w:p>
    <w:p w:rsidR="00986A29" w:rsidRPr="00C048F8" w:rsidRDefault="00986A29" w:rsidP="00986A29">
      <w:pPr>
        <w:widowControl w:val="0"/>
        <w:autoSpaceDE w:val="0"/>
        <w:autoSpaceDN w:val="0"/>
        <w:adjustRightInd w:val="0"/>
        <w:rPr>
          <w:rFonts w:cs="Arial"/>
        </w:rPr>
      </w:pPr>
      <w:r w:rsidRPr="00C048F8">
        <w:rPr>
          <w:rFonts w:cs="Arial"/>
          <w:b/>
          <w:bCs/>
        </w:rPr>
        <w:t xml:space="preserve">16. </w:t>
      </w:r>
      <w:r w:rsidRPr="00C048F8">
        <w:rPr>
          <w:rFonts w:cs="Arial"/>
        </w:rPr>
        <w:t>(1) The State shall, within the context of the ideals and objectives for which provisions are made in this Constitution.</w:t>
      </w:r>
    </w:p>
    <w:p w:rsidR="00986A29" w:rsidRPr="00C048F8" w:rsidRDefault="00986A29" w:rsidP="00986A29">
      <w:pPr>
        <w:widowControl w:val="0"/>
        <w:autoSpaceDE w:val="0"/>
        <w:autoSpaceDN w:val="0"/>
        <w:adjustRightInd w:val="0"/>
        <w:rPr>
          <w:rFonts w:cs="Arial"/>
        </w:rPr>
      </w:pPr>
      <w:r w:rsidRPr="00C048F8">
        <w:rPr>
          <w:rFonts w:cs="Arial"/>
        </w:rPr>
        <w:t>(a) harness the resources of the nation and promote national prosperity and an efficient, a dynamic and self-reliant economy;</w:t>
      </w:r>
    </w:p>
    <w:p w:rsidR="00986A29" w:rsidRPr="00C048F8" w:rsidRDefault="00986A29" w:rsidP="00986A29">
      <w:pPr>
        <w:widowControl w:val="0"/>
        <w:autoSpaceDE w:val="0"/>
        <w:autoSpaceDN w:val="0"/>
        <w:adjustRightInd w:val="0"/>
        <w:rPr>
          <w:rFonts w:cs="Arial"/>
        </w:rPr>
      </w:pPr>
      <w:r w:rsidRPr="00C048F8">
        <w:rPr>
          <w:rFonts w:cs="Arial"/>
        </w:rPr>
        <w:t>(b) control the national economy in such manner as to secure the maximum welfare, freedom and happiness of every citizen on the basis of social justice and equality of status and opportunity;</w:t>
      </w:r>
    </w:p>
    <w:p w:rsidR="00986A29" w:rsidRPr="00C048F8" w:rsidRDefault="00986A29" w:rsidP="00986A29">
      <w:pPr>
        <w:widowControl w:val="0"/>
        <w:autoSpaceDE w:val="0"/>
        <w:autoSpaceDN w:val="0"/>
        <w:adjustRightInd w:val="0"/>
        <w:rPr>
          <w:rFonts w:cs="Arial"/>
        </w:rPr>
      </w:pPr>
      <w:r w:rsidRPr="00C048F8">
        <w:rPr>
          <w:rFonts w:cs="Arial"/>
        </w:rPr>
        <w:t>(c) without prejudice to its right to operate or participate in areas of the economy, other than the major sectors of the economy, manage and operate the major sectors of the economy;</w:t>
      </w:r>
    </w:p>
    <w:p w:rsidR="00986A29" w:rsidRPr="00C048F8" w:rsidRDefault="00986A29" w:rsidP="00986A29">
      <w:pPr>
        <w:widowControl w:val="0"/>
        <w:autoSpaceDE w:val="0"/>
        <w:autoSpaceDN w:val="0"/>
        <w:adjustRightInd w:val="0"/>
        <w:rPr>
          <w:rFonts w:cs="Arial"/>
        </w:rPr>
      </w:pPr>
      <w:r w:rsidRPr="00C048F8">
        <w:rPr>
          <w:rFonts w:cs="Arial"/>
        </w:rPr>
        <w:t>(d) without prejudice to the right of any person to participate in areas of the economy within the major sector of the economy, protect the right of every citizen to engage in any economic activities outside the major sectors of the economy.</w:t>
      </w:r>
    </w:p>
    <w:p w:rsidR="00986A29" w:rsidRPr="00C048F8" w:rsidRDefault="00986A29" w:rsidP="00986A29">
      <w:pPr>
        <w:widowControl w:val="0"/>
        <w:autoSpaceDE w:val="0"/>
        <w:autoSpaceDN w:val="0"/>
        <w:adjustRightInd w:val="0"/>
        <w:rPr>
          <w:rFonts w:cs="Arial"/>
        </w:rPr>
      </w:pPr>
      <w:r w:rsidRPr="00C048F8">
        <w:rPr>
          <w:rFonts w:cs="Arial"/>
        </w:rPr>
        <w:t>(2) The State shall direct its policy towards ensuring:</w:t>
      </w:r>
    </w:p>
    <w:p w:rsidR="00986A29" w:rsidRPr="00C048F8" w:rsidRDefault="00986A29" w:rsidP="00986A29">
      <w:pPr>
        <w:widowControl w:val="0"/>
        <w:autoSpaceDE w:val="0"/>
        <w:autoSpaceDN w:val="0"/>
        <w:adjustRightInd w:val="0"/>
        <w:rPr>
          <w:rFonts w:cs="Arial"/>
        </w:rPr>
      </w:pPr>
      <w:r w:rsidRPr="00C048F8">
        <w:rPr>
          <w:rFonts w:cs="Arial"/>
        </w:rPr>
        <w:t>(a) the promotion of a planned and balanced economic development;</w:t>
      </w:r>
    </w:p>
    <w:p w:rsidR="00986A29" w:rsidRPr="00C048F8" w:rsidRDefault="00986A29" w:rsidP="00986A29">
      <w:pPr>
        <w:widowControl w:val="0"/>
        <w:autoSpaceDE w:val="0"/>
        <w:autoSpaceDN w:val="0"/>
        <w:adjustRightInd w:val="0"/>
        <w:rPr>
          <w:rFonts w:cs="Arial"/>
        </w:rPr>
      </w:pPr>
      <w:r w:rsidRPr="00C048F8">
        <w:rPr>
          <w:rFonts w:cs="Arial"/>
        </w:rPr>
        <w:t>(b) that the material resources of the nation are harnessed and distributed as best as possible to serve the common good;</w:t>
      </w:r>
    </w:p>
    <w:p w:rsidR="00986A29" w:rsidRPr="00C048F8" w:rsidRDefault="00986A29" w:rsidP="00986A29">
      <w:pPr>
        <w:widowControl w:val="0"/>
        <w:autoSpaceDE w:val="0"/>
        <w:autoSpaceDN w:val="0"/>
        <w:adjustRightInd w:val="0"/>
        <w:rPr>
          <w:rFonts w:cs="Arial"/>
        </w:rPr>
      </w:pPr>
      <w:r w:rsidRPr="00C048F8">
        <w:rPr>
          <w:rFonts w:cs="Arial"/>
        </w:rPr>
        <w:t>(c) that the economic system is not operated in such a manner as to permit the concentration of wealth or the means of production and exchange in the hands of few individuals or of a group; and</w:t>
      </w:r>
    </w:p>
    <w:p w:rsidR="00986A29" w:rsidRPr="00C048F8" w:rsidRDefault="00986A29" w:rsidP="00986A29">
      <w:pPr>
        <w:widowControl w:val="0"/>
        <w:autoSpaceDE w:val="0"/>
        <w:autoSpaceDN w:val="0"/>
        <w:adjustRightInd w:val="0"/>
        <w:rPr>
          <w:rFonts w:cs="Arial"/>
        </w:rPr>
      </w:pPr>
      <w:r w:rsidRPr="00C048F8">
        <w:rPr>
          <w:rFonts w:cs="Arial"/>
        </w:rPr>
        <w:t>(d) that suitable and adequate shelter, suitable and adequate food, reasonable</w:t>
      </w:r>
    </w:p>
    <w:p w:rsidR="00986A29" w:rsidRPr="00C048F8" w:rsidRDefault="00986A29" w:rsidP="00986A29">
      <w:pPr>
        <w:widowControl w:val="0"/>
        <w:autoSpaceDE w:val="0"/>
        <w:autoSpaceDN w:val="0"/>
        <w:adjustRightInd w:val="0"/>
        <w:rPr>
          <w:rFonts w:cs="Arial"/>
        </w:rPr>
      </w:pPr>
      <w:r w:rsidRPr="00C048F8">
        <w:rPr>
          <w:rFonts w:cs="Arial"/>
        </w:rPr>
        <w:t>national minimum living wage, old age care and pensions, and unemployment, sick benefits and welfare of the disabled are provided for all citizens.</w:t>
      </w:r>
    </w:p>
    <w:p w:rsidR="00986A29" w:rsidRPr="00C048F8" w:rsidRDefault="00986A29" w:rsidP="00986A29">
      <w:pPr>
        <w:widowControl w:val="0"/>
        <w:autoSpaceDE w:val="0"/>
        <w:autoSpaceDN w:val="0"/>
        <w:adjustRightInd w:val="0"/>
        <w:rPr>
          <w:rFonts w:cs="Arial"/>
        </w:rPr>
      </w:pPr>
      <w:r w:rsidRPr="00C048F8">
        <w:rPr>
          <w:rFonts w:cs="Arial"/>
        </w:rPr>
        <w:t>(3) A body shall be set up by an Act of the National Assembly which shall have power;</w:t>
      </w:r>
    </w:p>
    <w:p w:rsidR="00986A29" w:rsidRPr="00C048F8" w:rsidRDefault="00986A29" w:rsidP="00986A29">
      <w:pPr>
        <w:widowControl w:val="0"/>
        <w:autoSpaceDE w:val="0"/>
        <w:autoSpaceDN w:val="0"/>
        <w:adjustRightInd w:val="0"/>
        <w:rPr>
          <w:rFonts w:cs="Arial"/>
        </w:rPr>
      </w:pPr>
      <w:r w:rsidRPr="00C048F8">
        <w:rPr>
          <w:rFonts w:cs="Arial"/>
        </w:rPr>
        <w:t>(a) to review, from time to time, the ownership and control of business</w:t>
      </w:r>
    </w:p>
    <w:p w:rsidR="00986A29" w:rsidRPr="00C048F8" w:rsidRDefault="00986A29" w:rsidP="00986A29">
      <w:pPr>
        <w:widowControl w:val="0"/>
        <w:autoSpaceDE w:val="0"/>
        <w:autoSpaceDN w:val="0"/>
        <w:adjustRightInd w:val="0"/>
        <w:rPr>
          <w:rFonts w:cs="Arial"/>
        </w:rPr>
      </w:pPr>
      <w:r w:rsidRPr="00C048F8">
        <w:rPr>
          <w:rFonts w:cs="Arial"/>
        </w:rPr>
        <w:t>enterprises operating in Nigeria and make recommendations to the President on same; and</w:t>
      </w:r>
    </w:p>
    <w:p w:rsidR="00986A29" w:rsidRPr="00C048F8" w:rsidRDefault="00986A29" w:rsidP="00986A29">
      <w:pPr>
        <w:widowControl w:val="0"/>
        <w:autoSpaceDE w:val="0"/>
        <w:autoSpaceDN w:val="0"/>
        <w:adjustRightInd w:val="0"/>
        <w:rPr>
          <w:rFonts w:cs="Arial"/>
        </w:rPr>
      </w:pPr>
      <w:r w:rsidRPr="00C048F8">
        <w:rPr>
          <w:rFonts w:cs="Arial"/>
        </w:rPr>
        <w:t>(b) to administer any law for the regulation of the ownership and control of such enterprises.</w:t>
      </w:r>
    </w:p>
    <w:p w:rsidR="00986A29" w:rsidRPr="00C048F8" w:rsidRDefault="00986A29" w:rsidP="00986A29">
      <w:pPr>
        <w:widowControl w:val="0"/>
        <w:autoSpaceDE w:val="0"/>
        <w:autoSpaceDN w:val="0"/>
        <w:adjustRightInd w:val="0"/>
        <w:rPr>
          <w:rFonts w:cs="Arial"/>
        </w:rPr>
      </w:pPr>
      <w:r w:rsidRPr="00C048F8">
        <w:rPr>
          <w:rFonts w:cs="Arial"/>
        </w:rPr>
        <w:t>(4) For the purposes of subsection (1) of this section -</w:t>
      </w:r>
    </w:p>
    <w:p w:rsidR="00986A29" w:rsidRPr="00C048F8" w:rsidRDefault="00986A29" w:rsidP="00986A29">
      <w:pPr>
        <w:widowControl w:val="0"/>
        <w:autoSpaceDE w:val="0"/>
        <w:autoSpaceDN w:val="0"/>
        <w:adjustRightInd w:val="0"/>
        <w:rPr>
          <w:rFonts w:cs="Arial"/>
        </w:rPr>
      </w:pPr>
      <w:r w:rsidRPr="00C048F8">
        <w:rPr>
          <w:rFonts w:cs="Arial"/>
        </w:rPr>
        <w:t>(a) the reference to the "major sectors of the economy" shall be construed as a reference to such economic activities as may, from time to time, be declared by a resolution of each House of the National Assembly to be managed and operated exclusively by the Government of the Federation, and until a resolution to the contrary is made by the National Assembly, economic activities being operated exclusively by the Government of the Federation on the date immediately preceding the day when this section comes into force, whether directly or through the agencies of a statutory or other corporation or company, shall be deemed to be major sectors of the economy;</w:t>
      </w:r>
    </w:p>
    <w:p w:rsidR="00986A29" w:rsidRPr="00C048F8" w:rsidRDefault="00986A29" w:rsidP="00986A29">
      <w:pPr>
        <w:widowControl w:val="0"/>
        <w:autoSpaceDE w:val="0"/>
        <w:autoSpaceDN w:val="0"/>
        <w:adjustRightInd w:val="0"/>
        <w:rPr>
          <w:rFonts w:cs="Arial"/>
        </w:rPr>
      </w:pPr>
      <w:r w:rsidRPr="00C048F8">
        <w:rPr>
          <w:rFonts w:cs="Arial"/>
        </w:rPr>
        <w:t>(b) "economic activities" includes activities directly concerned with the production, distribution and exchange of weather or of goods and services; and</w:t>
      </w:r>
    </w:p>
    <w:p w:rsidR="00986A29" w:rsidRPr="00C048F8" w:rsidRDefault="00986A29" w:rsidP="00986A29">
      <w:pPr>
        <w:widowControl w:val="0"/>
        <w:autoSpaceDE w:val="0"/>
        <w:autoSpaceDN w:val="0"/>
        <w:adjustRightInd w:val="0"/>
        <w:rPr>
          <w:rFonts w:cs="Arial"/>
        </w:rPr>
      </w:pPr>
      <w:r w:rsidRPr="00C048F8">
        <w:rPr>
          <w:rFonts w:cs="Arial"/>
        </w:rPr>
        <w:t>(c) "participate" includes the rendering of services and supplying of goods.</w:t>
      </w:r>
    </w:p>
    <w:p w:rsidR="00986A29" w:rsidRPr="00C048F8" w:rsidRDefault="00986A29" w:rsidP="00986A29">
      <w:pPr>
        <w:widowControl w:val="0"/>
        <w:autoSpaceDE w:val="0"/>
        <w:autoSpaceDN w:val="0"/>
        <w:adjustRightInd w:val="0"/>
        <w:rPr>
          <w:rFonts w:cs="Arial"/>
        </w:rPr>
      </w:pPr>
      <w:r w:rsidRPr="00C048F8">
        <w:rPr>
          <w:rFonts w:cs="Arial"/>
          <w:b/>
          <w:bCs/>
        </w:rPr>
        <w:t xml:space="preserve">17. </w:t>
      </w:r>
      <w:r w:rsidRPr="00C048F8">
        <w:rPr>
          <w:rFonts w:cs="Arial"/>
        </w:rPr>
        <w:t>(1) The State social order is founded on ideals of Freedom, Equality and Justice.</w:t>
      </w:r>
    </w:p>
    <w:p w:rsidR="00986A29" w:rsidRPr="00C048F8" w:rsidRDefault="00986A29" w:rsidP="00986A29">
      <w:pPr>
        <w:widowControl w:val="0"/>
        <w:autoSpaceDE w:val="0"/>
        <w:autoSpaceDN w:val="0"/>
        <w:adjustRightInd w:val="0"/>
        <w:rPr>
          <w:rFonts w:cs="Arial"/>
        </w:rPr>
      </w:pPr>
      <w:r w:rsidRPr="00C048F8">
        <w:rPr>
          <w:rFonts w:cs="Arial"/>
        </w:rPr>
        <w:t>(2) In furtherance of the social order-</w:t>
      </w:r>
    </w:p>
    <w:p w:rsidR="00986A29" w:rsidRPr="00C048F8" w:rsidRDefault="00986A29" w:rsidP="00986A29">
      <w:pPr>
        <w:widowControl w:val="0"/>
        <w:autoSpaceDE w:val="0"/>
        <w:autoSpaceDN w:val="0"/>
        <w:adjustRightInd w:val="0"/>
        <w:rPr>
          <w:rFonts w:cs="Arial"/>
        </w:rPr>
      </w:pPr>
      <w:r w:rsidRPr="00C048F8">
        <w:rPr>
          <w:rFonts w:cs="Arial"/>
        </w:rPr>
        <w:t>(a) every citizen shall have equality of rights, obligations and opportunities before the law;</w:t>
      </w:r>
    </w:p>
    <w:p w:rsidR="00986A29" w:rsidRPr="00C048F8" w:rsidRDefault="00986A29" w:rsidP="00986A29">
      <w:pPr>
        <w:widowControl w:val="0"/>
        <w:autoSpaceDE w:val="0"/>
        <w:autoSpaceDN w:val="0"/>
        <w:adjustRightInd w:val="0"/>
        <w:rPr>
          <w:rFonts w:cs="Arial"/>
        </w:rPr>
      </w:pPr>
      <w:r w:rsidRPr="00C048F8">
        <w:rPr>
          <w:rFonts w:cs="Arial"/>
        </w:rPr>
        <w:t>(b) the sanctity of the human person shall be recognised and human dignity shall be maintained and enhanced;</w:t>
      </w:r>
    </w:p>
    <w:p w:rsidR="00986A29" w:rsidRPr="00C048F8" w:rsidRDefault="00986A29" w:rsidP="00986A29">
      <w:pPr>
        <w:widowControl w:val="0"/>
        <w:autoSpaceDE w:val="0"/>
        <w:autoSpaceDN w:val="0"/>
        <w:adjustRightInd w:val="0"/>
        <w:rPr>
          <w:rFonts w:cs="Arial"/>
        </w:rPr>
      </w:pPr>
      <w:r w:rsidRPr="00C048F8">
        <w:rPr>
          <w:rFonts w:cs="Arial"/>
        </w:rPr>
        <w:t>(c) governmental actions shall be humane;</w:t>
      </w:r>
    </w:p>
    <w:p w:rsidR="00986A29" w:rsidRPr="00C048F8" w:rsidRDefault="00986A29" w:rsidP="00986A29">
      <w:pPr>
        <w:widowControl w:val="0"/>
        <w:autoSpaceDE w:val="0"/>
        <w:autoSpaceDN w:val="0"/>
        <w:adjustRightInd w:val="0"/>
        <w:rPr>
          <w:rFonts w:cs="Arial"/>
        </w:rPr>
      </w:pPr>
      <w:r w:rsidRPr="00C048F8">
        <w:rPr>
          <w:rFonts w:cs="Arial"/>
        </w:rPr>
        <w:t>(d) exploitation of human or natural resources in any form whatsoever for reasons, other than the good of the community, shall be prevented; and</w:t>
      </w:r>
    </w:p>
    <w:p w:rsidR="00986A29" w:rsidRPr="00C048F8" w:rsidRDefault="00986A29" w:rsidP="00986A29">
      <w:pPr>
        <w:widowControl w:val="0"/>
        <w:autoSpaceDE w:val="0"/>
        <w:autoSpaceDN w:val="0"/>
        <w:adjustRightInd w:val="0"/>
        <w:rPr>
          <w:rFonts w:cs="Arial"/>
        </w:rPr>
      </w:pPr>
      <w:r w:rsidRPr="00C048F8">
        <w:rPr>
          <w:rFonts w:cs="Arial"/>
        </w:rPr>
        <w:t>(e) the independence, impartiality and integrity of courts of law, and easy accessibility thereto shall be secured and maintained.</w:t>
      </w:r>
    </w:p>
    <w:p w:rsidR="00986A29" w:rsidRPr="00C048F8" w:rsidRDefault="00986A29" w:rsidP="00986A29">
      <w:pPr>
        <w:widowControl w:val="0"/>
        <w:autoSpaceDE w:val="0"/>
        <w:autoSpaceDN w:val="0"/>
        <w:adjustRightInd w:val="0"/>
        <w:rPr>
          <w:rFonts w:cs="Arial"/>
        </w:rPr>
      </w:pPr>
      <w:r w:rsidRPr="00C048F8">
        <w:rPr>
          <w:rFonts w:cs="Arial"/>
        </w:rPr>
        <w:t>(3) The State shall direct its policy towards ensuring that-</w:t>
      </w:r>
    </w:p>
    <w:p w:rsidR="00986A29" w:rsidRPr="00C048F8" w:rsidRDefault="00986A29" w:rsidP="00986A29">
      <w:pPr>
        <w:widowControl w:val="0"/>
        <w:autoSpaceDE w:val="0"/>
        <w:autoSpaceDN w:val="0"/>
        <w:adjustRightInd w:val="0"/>
        <w:rPr>
          <w:rFonts w:cs="Arial"/>
        </w:rPr>
      </w:pPr>
      <w:r w:rsidRPr="00C048F8">
        <w:rPr>
          <w:rFonts w:cs="Arial"/>
        </w:rPr>
        <w:t>(a) all citizens, without discrimination on any group whatsoever, have the</w:t>
      </w:r>
    </w:p>
    <w:p w:rsidR="00986A29" w:rsidRPr="00C048F8" w:rsidRDefault="00986A29" w:rsidP="00986A29">
      <w:pPr>
        <w:widowControl w:val="0"/>
        <w:autoSpaceDE w:val="0"/>
        <w:autoSpaceDN w:val="0"/>
        <w:adjustRightInd w:val="0"/>
        <w:rPr>
          <w:rFonts w:cs="Arial"/>
        </w:rPr>
      </w:pPr>
      <w:r w:rsidRPr="00C048F8">
        <w:rPr>
          <w:rFonts w:cs="Arial"/>
        </w:rPr>
        <w:t>opportunity for securing adequate means of livelihood as well as adequate opportunity to secure suitable employment;</w:t>
      </w:r>
    </w:p>
    <w:p w:rsidR="00986A29" w:rsidRPr="00C048F8" w:rsidRDefault="00986A29" w:rsidP="00986A29">
      <w:pPr>
        <w:widowControl w:val="0"/>
        <w:autoSpaceDE w:val="0"/>
        <w:autoSpaceDN w:val="0"/>
        <w:adjustRightInd w:val="0"/>
        <w:rPr>
          <w:rFonts w:cs="Arial"/>
        </w:rPr>
      </w:pPr>
      <w:r w:rsidRPr="00C048F8">
        <w:rPr>
          <w:rFonts w:cs="Arial"/>
        </w:rPr>
        <w:t>(b) conditions of work are just and humane, and that there are adequate facilities for leisure and for social, religious and cultural life;</w:t>
      </w:r>
    </w:p>
    <w:p w:rsidR="00986A29" w:rsidRPr="00C048F8" w:rsidRDefault="00986A29" w:rsidP="00986A29">
      <w:pPr>
        <w:widowControl w:val="0"/>
        <w:autoSpaceDE w:val="0"/>
        <w:autoSpaceDN w:val="0"/>
        <w:adjustRightInd w:val="0"/>
        <w:rPr>
          <w:rFonts w:cs="Arial"/>
        </w:rPr>
      </w:pPr>
      <w:r w:rsidRPr="00C048F8">
        <w:rPr>
          <w:rFonts w:cs="Arial"/>
        </w:rPr>
        <w:t>(c) the health, safety and welfare of all persons in employment are safeguarded and not endangered or abused;</w:t>
      </w:r>
    </w:p>
    <w:p w:rsidR="00986A29" w:rsidRPr="00C048F8" w:rsidRDefault="00986A29" w:rsidP="00986A29">
      <w:pPr>
        <w:widowControl w:val="0"/>
        <w:autoSpaceDE w:val="0"/>
        <w:autoSpaceDN w:val="0"/>
        <w:adjustRightInd w:val="0"/>
        <w:rPr>
          <w:rFonts w:cs="Arial"/>
        </w:rPr>
      </w:pPr>
      <w:r w:rsidRPr="00C048F8">
        <w:rPr>
          <w:rFonts w:cs="Arial"/>
        </w:rPr>
        <w:t>(d) there are adequate medical and health facilities for all persons:</w:t>
      </w:r>
    </w:p>
    <w:p w:rsidR="00986A29" w:rsidRPr="00C048F8" w:rsidRDefault="00986A29" w:rsidP="00986A29">
      <w:pPr>
        <w:widowControl w:val="0"/>
        <w:autoSpaceDE w:val="0"/>
        <w:autoSpaceDN w:val="0"/>
        <w:adjustRightInd w:val="0"/>
        <w:rPr>
          <w:rFonts w:cs="Arial"/>
        </w:rPr>
      </w:pPr>
      <w:r w:rsidRPr="00C048F8">
        <w:rPr>
          <w:rFonts w:cs="Arial"/>
        </w:rPr>
        <w:t>(e) there is equal pay for equal work without discrimination on account of sex, or on any other ground whatsoever;</w:t>
      </w:r>
    </w:p>
    <w:p w:rsidR="00986A29" w:rsidRPr="00C048F8" w:rsidRDefault="00986A29" w:rsidP="00986A29">
      <w:pPr>
        <w:widowControl w:val="0"/>
        <w:autoSpaceDE w:val="0"/>
        <w:autoSpaceDN w:val="0"/>
        <w:adjustRightInd w:val="0"/>
        <w:rPr>
          <w:rFonts w:cs="Arial"/>
        </w:rPr>
      </w:pPr>
      <w:r w:rsidRPr="00C048F8">
        <w:rPr>
          <w:rFonts w:cs="Arial"/>
        </w:rPr>
        <w:t>(f) children, young persons and the aged are protected against any exploitation whatsoever, and against moral and material neglect;</w:t>
      </w:r>
    </w:p>
    <w:p w:rsidR="00986A29" w:rsidRPr="00C048F8" w:rsidRDefault="00986A29" w:rsidP="00986A29">
      <w:pPr>
        <w:widowControl w:val="0"/>
        <w:autoSpaceDE w:val="0"/>
        <w:autoSpaceDN w:val="0"/>
        <w:adjustRightInd w:val="0"/>
        <w:rPr>
          <w:rFonts w:cs="Arial"/>
        </w:rPr>
      </w:pPr>
      <w:r w:rsidRPr="00C048F8">
        <w:rPr>
          <w:rFonts w:cs="Arial"/>
        </w:rPr>
        <w:t>(g) provision is made for public assistance in deserving cases or other conditions of need; and</w:t>
      </w:r>
    </w:p>
    <w:p w:rsidR="00986A29" w:rsidRPr="00355B83" w:rsidRDefault="00986A29" w:rsidP="00986A29">
      <w:pPr>
        <w:widowControl w:val="0"/>
        <w:autoSpaceDE w:val="0"/>
        <w:autoSpaceDN w:val="0"/>
        <w:adjustRightInd w:val="0"/>
        <w:rPr>
          <w:rFonts w:cs="Arial"/>
          <w:color w:val="000000"/>
        </w:rPr>
      </w:pPr>
      <w:r w:rsidRPr="00C048F8">
        <w:rPr>
          <w:rFonts w:cs="Arial"/>
        </w:rPr>
        <w:t>(h) the evolution and promotion of family life</w:t>
      </w:r>
      <w:r w:rsidRPr="00355B83">
        <w:rPr>
          <w:rFonts w:cs="Arial"/>
          <w:color w:val="000000"/>
        </w:rPr>
        <w:t xml:space="preserve"> is encouraged.</w:t>
      </w:r>
    </w:p>
    <w:p w:rsidR="00986A29" w:rsidRPr="00C048F8" w:rsidRDefault="00986A29" w:rsidP="00986A29">
      <w:pPr>
        <w:widowControl w:val="0"/>
        <w:autoSpaceDE w:val="0"/>
        <w:autoSpaceDN w:val="0"/>
        <w:adjustRightInd w:val="0"/>
        <w:rPr>
          <w:rFonts w:cs="Arial"/>
        </w:rPr>
      </w:pPr>
      <w:r w:rsidRPr="00355B83">
        <w:rPr>
          <w:rFonts w:cs="Arial"/>
          <w:b/>
          <w:bCs/>
          <w:color w:val="000000"/>
        </w:rPr>
        <w:t xml:space="preserve">18. </w:t>
      </w:r>
      <w:r w:rsidRPr="00C048F8">
        <w:rPr>
          <w:rFonts w:cs="Arial"/>
        </w:rPr>
        <w:t>(1) Government shall direct its policy towards ensuring that there are equal and adequate educational opportunities at all levels.</w:t>
      </w:r>
    </w:p>
    <w:p w:rsidR="00986A29" w:rsidRPr="00C048F8" w:rsidRDefault="00986A29" w:rsidP="00986A29">
      <w:pPr>
        <w:widowControl w:val="0"/>
        <w:autoSpaceDE w:val="0"/>
        <w:autoSpaceDN w:val="0"/>
        <w:adjustRightInd w:val="0"/>
        <w:rPr>
          <w:rFonts w:cs="Arial"/>
        </w:rPr>
      </w:pPr>
      <w:r w:rsidRPr="00C048F8">
        <w:rPr>
          <w:rFonts w:cs="Arial"/>
        </w:rPr>
        <w:t>(2) Government shall promote science and technology</w:t>
      </w:r>
    </w:p>
    <w:p w:rsidR="00986A29" w:rsidRPr="00C048F8" w:rsidRDefault="00986A29" w:rsidP="00986A29">
      <w:pPr>
        <w:widowControl w:val="0"/>
        <w:autoSpaceDE w:val="0"/>
        <w:autoSpaceDN w:val="0"/>
        <w:adjustRightInd w:val="0"/>
        <w:rPr>
          <w:rFonts w:cs="Arial"/>
        </w:rPr>
      </w:pPr>
      <w:r w:rsidRPr="00C048F8">
        <w:rPr>
          <w:rFonts w:cs="Arial"/>
        </w:rPr>
        <w:t>(3) Government shall strive to eradicate illiteracy; and to this end Government shall as and when practicable provide</w:t>
      </w:r>
    </w:p>
    <w:p w:rsidR="00986A29" w:rsidRPr="00C048F8" w:rsidRDefault="00986A29" w:rsidP="00986A29">
      <w:pPr>
        <w:widowControl w:val="0"/>
        <w:autoSpaceDE w:val="0"/>
        <w:autoSpaceDN w:val="0"/>
        <w:adjustRightInd w:val="0"/>
        <w:rPr>
          <w:rFonts w:cs="Arial"/>
        </w:rPr>
      </w:pPr>
      <w:r w:rsidRPr="00C048F8">
        <w:rPr>
          <w:rFonts w:cs="Arial"/>
        </w:rPr>
        <w:t>(a) free, compulsory and universal primary education;</w:t>
      </w:r>
    </w:p>
    <w:p w:rsidR="00986A29" w:rsidRPr="00C048F8" w:rsidRDefault="00986A29" w:rsidP="00986A29">
      <w:pPr>
        <w:widowControl w:val="0"/>
        <w:autoSpaceDE w:val="0"/>
        <w:autoSpaceDN w:val="0"/>
        <w:adjustRightInd w:val="0"/>
        <w:rPr>
          <w:rFonts w:cs="Arial"/>
        </w:rPr>
      </w:pPr>
      <w:r w:rsidRPr="00C048F8">
        <w:rPr>
          <w:rFonts w:cs="Arial"/>
        </w:rPr>
        <w:t>(b) free secondary education;</w:t>
      </w:r>
    </w:p>
    <w:p w:rsidR="00986A29" w:rsidRPr="00C048F8" w:rsidRDefault="00986A29" w:rsidP="00986A29">
      <w:pPr>
        <w:widowControl w:val="0"/>
        <w:autoSpaceDE w:val="0"/>
        <w:autoSpaceDN w:val="0"/>
        <w:adjustRightInd w:val="0"/>
        <w:rPr>
          <w:rFonts w:cs="Arial"/>
        </w:rPr>
      </w:pPr>
      <w:r w:rsidRPr="00C048F8">
        <w:rPr>
          <w:rFonts w:cs="Arial"/>
        </w:rPr>
        <w:t>(c) free university education; and</w:t>
      </w:r>
    </w:p>
    <w:p w:rsidR="00986A29" w:rsidRPr="00C048F8" w:rsidRDefault="00986A29" w:rsidP="00986A29">
      <w:pPr>
        <w:widowControl w:val="0"/>
        <w:autoSpaceDE w:val="0"/>
        <w:autoSpaceDN w:val="0"/>
        <w:adjustRightInd w:val="0"/>
        <w:rPr>
          <w:rFonts w:cs="Arial"/>
        </w:rPr>
      </w:pPr>
      <w:r w:rsidRPr="00C048F8">
        <w:rPr>
          <w:rFonts w:cs="Arial"/>
        </w:rPr>
        <w:t>(d) free adult literacy programme.</w:t>
      </w:r>
    </w:p>
    <w:p w:rsidR="00986A29" w:rsidRPr="00C048F8" w:rsidRDefault="00986A29" w:rsidP="00986A29">
      <w:pPr>
        <w:widowControl w:val="0"/>
        <w:autoSpaceDE w:val="0"/>
        <w:autoSpaceDN w:val="0"/>
        <w:adjustRightInd w:val="0"/>
        <w:rPr>
          <w:rFonts w:cs="Arial"/>
        </w:rPr>
      </w:pPr>
      <w:r w:rsidRPr="00355B83">
        <w:rPr>
          <w:rFonts w:cs="Arial"/>
          <w:b/>
          <w:bCs/>
          <w:color w:val="000000"/>
        </w:rPr>
        <w:t xml:space="preserve">19. </w:t>
      </w:r>
      <w:r w:rsidRPr="00355B83">
        <w:rPr>
          <w:rFonts w:cs="Arial"/>
          <w:color w:val="000000"/>
        </w:rPr>
        <w:t xml:space="preserve">The foreign </w:t>
      </w:r>
      <w:r w:rsidRPr="00C048F8">
        <w:rPr>
          <w:rFonts w:cs="Arial"/>
        </w:rPr>
        <w:t>policy objectives shall be -</w:t>
      </w:r>
    </w:p>
    <w:p w:rsidR="00986A29" w:rsidRPr="00C048F8" w:rsidRDefault="00986A29" w:rsidP="00986A29">
      <w:pPr>
        <w:widowControl w:val="0"/>
        <w:autoSpaceDE w:val="0"/>
        <w:autoSpaceDN w:val="0"/>
        <w:adjustRightInd w:val="0"/>
        <w:rPr>
          <w:rFonts w:cs="Arial"/>
        </w:rPr>
      </w:pPr>
      <w:r w:rsidRPr="00C048F8">
        <w:rPr>
          <w:rFonts w:cs="Arial"/>
        </w:rPr>
        <w:t>(a) promotion and protection of the national interest;</w:t>
      </w:r>
    </w:p>
    <w:p w:rsidR="00986A29" w:rsidRPr="00C048F8" w:rsidRDefault="00986A29" w:rsidP="00986A29">
      <w:pPr>
        <w:widowControl w:val="0"/>
        <w:autoSpaceDE w:val="0"/>
        <w:autoSpaceDN w:val="0"/>
        <w:adjustRightInd w:val="0"/>
        <w:rPr>
          <w:rFonts w:cs="Arial"/>
        </w:rPr>
      </w:pPr>
      <w:r w:rsidRPr="00C048F8">
        <w:rPr>
          <w:rFonts w:cs="Arial"/>
        </w:rPr>
        <w:t>(b) promotion of African integration and support for African unity;</w:t>
      </w:r>
    </w:p>
    <w:p w:rsidR="00986A29" w:rsidRPr="00C048F8" w:rsidRDefault="00986A29" w:rsidP="00986A29">
      <w:pPr>
        <w:widowControl w:val="0"/>
        <w:autoSpaceDE w:val="0"/>
        <w:autoSpaceDN w:val="0"/>
        <w:adjustRightInd w:val="0"/>
        <w:rPr>
          <w:rFonts w:cs="Arial"/>
        </w:rPr>
      </w:pPr>
      <w:r w:rsidRPr="00C048F8">
        <w:rPr>
          <w:rFonts w:cs="Arial"/>
        </w:rPr>
        <w:t>(c) promotion of international co-operation for the consolidation of universal</w:t>
      </w:r>
    </w:p>
    <w:p w:rsidR="00986A29" w:rsidRPr="00C048F8" w:rsidRDefault="00986A29" w:rsidP="00986A29">
      <w:pPr>
        <w:widowControl w:val="0"/>
        <w:autoSpaceDE w:val="0"/>
        <w:autoSpaceDN w:val="0"/>
        <w:adjustRightInd w:val="0"/>
        <w:rPr>
          <w:rFonts w:cs="Arial"/>
        </w:rPr>
      </w:pPr>
      <w:r w:rsidRPr="00C048F8">
        <w:rPr>
          <w:rFonts w:cs="Arial"/>
        </w:rPr>
        <w:t>peace and mutual respect among all nations and elimination of discrimination</w:t>
      </w:r>
    </w:p>
    <w:p w:rsidR="00986A29" w:rsidRPr="00C048F8" w:rsidRDefault="00986A29" w:rsidP="00986A29">
      <w:pPr>
        <w:widowControl w:val="0"/>
        <w:autoSpaceDE w:val="0"/>
        <w:autoSpaceDN w:val="0"/>
        <w:adjustRightInd w:val="0"/>
        <w:rPr>
          <w:rFonts w:cs="Arial"/>
        </w:rPr>
      </w:pPr>
      <w:r w:rsidRPr="00C048F8">
        <w:rPr>
          <w:rFonts w:cs="Arial"/>
        </w:rPr>
        <w:t>in all its manifestations;</w:t>
      </w:r>
    </w:p>
    <w:p w:rsidR="00986A29" w:rsidRPr="00C048F8" w:rsidRDefault="00986A29" w:rsidP="00986A29">
      <w:pPr>
        <w:widowControl w:val="0"/>
        <w:autoSpaceDE w:val="0"/>
        <w:autoSpaceDN w:val="0"/>
        <w:adjustRightInd w:val="0"/>
        <w:rPr>
          <w:rFonts w:cs="Arial"/>
        </w:rPr>
      </w:pPr>
      <w:r w:rsidRPr="00C048F8">
        <w:rPr>
          <w:rFonts w:cs="Arial"/>
        </w:rPr>
        <w:t>(d) respect for international law and treaty obligations as well as the seeking of settlement of international disputes by negotiation, mediation, conciliation, arbitration and adjudication; and</w:t>
      </w:r>
    </w:p>
    <w:p w:rsidR="00986A29" w:rsidRPr="00355B83" w:rsidRDefault="00986A29" w:rsidP="00986A29">
      <w:pPr>
        <w:widowControl w:val="0"/>
        <w:autoSpaceDE w:val="0"/>
        <w:autoSpaceDN w:val="0"/>
        <w:adjustRightInd w:val="0"/>
        <w:rPr>
          <w:rFonts w:cs="Arial"/>
          <w:color w:val="000000"/>
        </w:rPr>
      </w:pPr>
      <w:r w:rsidRPr="00C048F8">
        <w:rPr>
          <w:rFonts w:cs="Arial"/>
        </w:rPr>
        <w:t>(e) promotion of a just world economic</w:t>
      </w:r>
      <w:r w:rsidRPr="00355B83">
        <w:rPr>
          <w:rFonts w:cs="Arial"/>
          <w:color w:val="000000"/>
        </w:rPr>
        <w:t xml:space="preserve"> order.</w:t>
      </w:r>
    </w:p>
    <w:p w:rsidR="00986A29" w:rsidRPr="00355B83" w:rsidRDefault="00986A29" w:rsidP="00986A29">
      <w:pPr>
        <w:widowControl w:val="0"/>
        <w:autoSpaceDE w:val="0"/>
        <w:autoSpaceDN w:val="0"/>
        <w:adjustRightInd w:val="0"/>
        <w:rPr>
          <w:rFonts w:cs="Arial"/>
          <w:color w:val="000000"/>
        </w:rPr>
      </w:pPr>
      <w:r w:rsidRPr="00355B83">
        <w:rPr>
          <w:rFonts w:cs="Arial"/>
          <w:b/>
          <w:bCs/>
          <w:color w:val="000000"/>
        </w:rPr>
        <w:t xml:space="preserve">20. </w:t>
      </w:r>
      <w:r w:rsidRPr="00355B83">
        <w:rPr>
          <w:rFonts w:cs="Arial"/>
          <w:color w:val="000000"/>
        </w:rPr>
        <w:t>The State shall protect and improve the environment and safeguard the water, air and land, forest and wild life of Nigeria.</w:t>
      </w:r>
    </w:p>
    <w:p w:rsidR="00986A29" w:rsidRPr="00355B83" w:rsidRDefault="00986A29" w:rsidP="00986A29">
      <w:pPr>
        <w:widowControl w:val="0"/>
        <w:autoSpaceDE w:val="0"/>
        <w:autoSpaceDN w:val="0"/>
        <w:adjustRightInd w:val="0"/>
        <w:rPr>
          <w:rFonts w:cs="Arial"/>
          <w:color w:val="000000"/>
        </w:rPr>
      </w:pPr>
      <w:r w:rsidRPr="00355B83">
        <w:rPr>
          <w:rFonts w:cs="Arial"/>
          <w:b/>
          <w:bCs/>
          <w:color w:val="000000"/>
        </w:rPr>
        <w:t xml:space="preserve">21. </w:t>
      </w:r>
      <w:r w:rsidRPr="00355B83">
        <w:rPr>
          <w:rFonts w:cs="Arial"/>
          <w:color w:val="000000"/>
        </w:rPr>
        <w:t>The State shall -</w:t>
      </w:r>
    </w:p>
    <w:p w:rsidR="00986A29" w:rsidRPr="00AF4158" w:rsidRDefault="00986A29" w:rsidP="00986A29">
      <w:pPr>
        <w:widowControl w:val="0"/>
        <w:autoSpaceDE w:val="0"/>
        <w:autoSpaceDN w:val="0"/>
        <w:adjustRightInd w:val="0"/>
        <w:rPr>
          <w:rFonts w:cs="Arial"/>
        </w:rPr>
      </w:pPr>
      <w:r w:rsidRPr="00AF4158">
        <w:rPr>
          <w:rFonts w:cs="Arial"/>
        </w:rPr>
        <w:t>(a) protect, preserve and promote the Nigerian cultures which enhance human dignity and are consistent with the fundamental objectives as provided in this Chapter; and</w:t>
      </w:r>
    </w:p>
    <w:p w:rsidR="00986A29" w:rsidRPr="00355B83" w:rsidRDefault="00986A29" w:rsidP="00986A29">
      <w:pPr>
        <w:widowControl w:val="0"/>
        <w:autoSpaceDE w:val="0"/>
        <w:autoSpaceDN w:val="0"/>
        <w:adjustRightInd w:val="0"/>
        <w:rPr>
          <w:rFonts w:cs="Arial"/>
          <w:color w:val="000000"/>
        </w:rPr>
      </w:pPr>
      <w:r w:rsidRPr="00AF4158">
        <w:rPr>
          <w:rFonts w:cs="Arial"/>
        </w:rPr>
        <w:t>(b)</w:t>
      </w:r>
      <w:r w:rsidRPr="00355B83">
        <w:rPr>
          <w:rFonts w:cs="Arial"/>
          <w:color w:val="680072"/>
        </w:rPr>
        <w:t xml:space="preserve"> </w:t>
      </w:r>
      <w:r w:rsidRPr="00355B83">
        <w:rPr>
          <w:rFonts w:cs="Arial"/>
          <w:color w:val="000000"/>
        </w:rPr>
        <w:t>encourage development of technological and scientific studies which enhance cultural values.</w:t>
      </w:r>
    </w:p>
    <w:p w:rsidR="00986A29" w:rsidRPr="00355B83" w:rsidRDefault="00986A29" w:rsidP="00986A29">
      <w:pPr>
        <w:widowControl w:val="0"/>
        <w:autoSpaceDE w:val="0"/>
        <w:autoSpaceDN w:val="0"/>
        <w:adjustRightInd w:val="0"/>
        <w:rPr>
          <w:rFonts w:cs="Arial"/>
          <w:color w:val="000000"/>
        </w:rPr>
      </w:pPr>
      <w:r w:rsidRPr="00355B83">
        <w:rPr>
          <w:rFonts w:cs="Arial"/>
          <w:b/>
          <w:bCs/>
          <w:color w:val="000000"/>
        </w:rPr>
        <w:t xml:space="preserve">22. </w:t>
      </w:r>
      <w:r w:rsidRPr="00355B83">
        <w:rPr>
          <w:rFonts w:cs="Arial"/>
          <w:color w:val="000000"/>
        </w:rPr>
        <w:t>The press, radio, television and other agencies of the mass media shall at all times be free to uphold the fundamental objectives contained in this Chapter and uphold the responsibility and accountability of the Government to the people.</w:t>
      </w:r>
    </w:p>
    <w:p w:rsidR="00986A29" w:rsidRPr="00355B83" w:rsidRDefault="00986A29" w:rsidP="00986A29">
      <w:pPr>
        <w:widowControl w:val="0"/>
        <w:autoSpaceDE w:val="0"/>
        <w:autoSpaceDN w:val="0"/>
        <w:adjustRightInd w:val="0"/>
        <w:rPr>
          <w:rFonts w:cs="Arial"/>
          <w:color w:val="000000"/>
        </w:rPr>
      </w:pPr>
      <w:r w:rsidRPr="00355B83">
        <w:rPr>
          <w:rFonts w:cs="Arial"/>
          <w:b/>
          <w:bCs/>
          <w:color w:val="000000"/>
        </w:rPr>
        <w:t xml:space="preserve">23. </w:t>
      </w:r>
      <w:r w:rsidRPr="00355B83">
        <w:rPr>
          <w:rFonts w:cs="Arial"/>
          <w:color w:val="000000"/>
        </w:rPr>
        <w:t>The national ethi</w:t>
      </w:r>
      <w:r w:rsidR="00826A05">
        <w:rPr>
          <w:rFonts w:cs="Arial"/>
          <w:color w:val="000000"/>
        </w:rPr>
        <w:t xml:space="preserve">cs </w:t>
      </w:r>
      <w:r w:rsidRPr="00355B83">
        <w:rPr>
          <w:rFonts w:cs="Arial"/>
          <w:color w:val="000000"/>
        </w:rPr>
        <w:t>shall be Discipline, Integrity, Dignity of Labour, Social, Justice, Religious Tolerance, Self-reliance and Patriotism.</w:t>
      </w: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Pr="00355B83" w:rsidRDefault="00986A29" w:rsidP="00986A29">
      <w:pPr>
        <w:widowControl w:val="0"/>
        <w:autoSpaceDE w:val="0"/>
        <w:autoSpaceDN w:val="0"/>
        <w:adjustRightInd w:val="0"/>
        <w:rPr>
          <w:rFonts w:cs="Arial"/>
          <w:color w:val="000000"/>
        </w:rPr>
      </w:pPr>
    </w:p>
    <w:p w:rsidR="00986A29" w:rsidRDefault="00986A29" w:rsidP="00986A29">
      <w:pPr>
        <w:widowControl w:val="0"/>
        <w:autoSpaceDE w:val="0"/>
        <w:autoSpaceDN w:val="0"/>
        <w:adjustRightInd w:val="0"/>
        <w:rPr>
          <w:rFonts w:cs="Arial"/>
          <w:color w:val="000000"/>
        </w:rPr>
      </w:pPr>
    </w:p>
    <w:p w:rsidR="00986A29" w:rsidRDefault="00986A29" w:rsidP="00986A29">
      <w:pPr>
        <w:widowControl w:val="0"/>
        <w:autoSpaceDE w:val="0"/>
        <w:autoSpaceDN w:val="0"/>
        <w:adjustRightInd w:val="0"/>
        <w:rPr>
          <w:rFonts w:cs="Arial"/>
          <w:color w:val="000000"/>
        </w:rPr>
      </w:pPr>
    </w:p>
    <w:p w:rsidR="00986A29" w:rsidRDefault="00986A29" w:rsidP="00986A29">
      <w:pPr>
        <w:widowControl w:val="0"/>
        <w:autoSpaceDE w:val="0"/>
        <w:autoSpaceDN w:val="0"/>
        <w:adjustRightInd w:val="0"/>
        <w:rPr>
          <w:rFonts w:cs="Arial"/>
          <w:color w:val="000000"/>
        </w:rPr>
        <w:sectPr w:rsidR="00986A29" w:rsidSect="00603213">
          <w:headerReference w:type="even" r:id="rId14"/>
          <w:headerReference w:type="default" r:id="rId15"/>
          <w:footerReference w:type="default" r:id="rId16"/>
          <w:headerReference w:type="first" r:id="rId17"/>
          <w:pgSz w:w="11906" w:h="16838"/>
          <w:pgMar w:top="1440" w:right="1440" w:bottom="1440" w:left="1440" w:header="709" w:footer="454" w:gutter="0"/>
          <w:cols w:space="708"/>
          <w:titlePg/>
          <w:docGrid w:linePitch="360"/>
        </w:sectPr>
      </w:pPr>
    </w:p>
    <w:p w:rsidR="00986A29" w:rsidRPr="000C2536" w:rsidRDefault="00986A29" w:rsidP="0094453C">
      <w:pPr>
        <w:pStyle w:val="3Heading1NoNumbering"/>
      </w:pPr>
      <w:bookmarkStart w:id="247" w:name="_Toc257900451"/>
      <w:r w:rsidRPr="000C2536">
        <w:t>Annex 9: Membership of proposed FEC Standing Committees</w:t>
      </w:r>
      <w:bookmarkEnd w:id="247"/>
    </w:p>
    <w:tbl>
      <w:tblPr>
        <w:tblStyle w:val="LightList-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807"/>
        <w:gridCol w:w="2625"/>
        <w:gridCol w:w="2153"/>
      </w:tblGrid>
      <w:tr w:rsidR="00986A29" w:rsidRPr="000C2536" w:rsidTr="00256B69">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70" w:type="pct"/>
          </w:tcPr>
          <w:p w:rsidR="00986A29" w:rsidRPr="000C2536" w:rsidRDefault="00C73822" w:rsidP="00256B69">
            <w:pPr>
              <w:spacing w:before="240" w:after="120"/>
              <w:jc w:val="left"/>
              <w:rPr>
                <w:rFonts w:cs="Arial"/>
              </w:rPr>
            </w:pPr>
            <w:r>
              <w:rPr>
                <w:rFonts w:cs="Arial"/>
              </w:rPr>
              <w:t xml:space="preserve">Social </w:t>
            </w:r>
            <w:r w:rsidR="00986A29" w:rsidRPr="000C2536">
              <w:rPr>
                <w:rFonts w:cs="Arial"/>
              </w:rPr>
              <w:t>and Infrastructural Services</w:t>
            </w:r>
          </w:p>
        </w:tc>
        <w:tc>
          <w:tcPr>
            <w:tcW w:w="1095" w:type="pct"/>
          </w:tcPr>
          <w:p w:rsidR="00986A29" w:rsidRPr="000C2536" w:rsidRDefault="00986A29" w:rsidP="00256B69">
            <w:pPr>
              <w:spacing w:before="240" w:after="120"/>
              <w:jc w:val="left"/>
              <w:cnfStyle w:val="100000000000" w:firstRow="1" w:lastRow="0" w:firstColumn="0" w:lastColumn="0" w:oddVBand="0" w:evenVBand="0" w:oddHBand="0" w:evenHBand="0" w:firstRowFirstColumn="0" w:firstRowLastColumn="0" w:lastRowFirstColumn="0" w:lastRowLastColumn="0"/>
              <w:rPr>
                <w:rFonts w:cs="Arial"/>
              </w:rPr>
            </w:pPr>
            <w:r w:rsidRPr="000C2536">
              <w:rPr>
                <w:rFonts w:cs="Arial"/>
              </w:rPr>
              <w:t>Economic and Financial Services</w:t>
            </w:r>
          </w:p>
        </w:tc>
        <w:tc>
          <w:tcPr>
            <w:tcW w:w="1556" w:type="pct"/>
          </w:tcPr>
          <w:p w:rsidR="00986A29" w:rsidRPr="00C73822" w:rsidRDefault="00287827" w:rsidP="00287827">
            <w:pPr>
              <w:spacing w:before="240" w:after="120"/>
              <w:jc w:val="left"/>
              <w:cnfStyle w:val="100000000000" w:firstRow="1" w:lastRow="0" w:firstColumn="0" w:lastColumn="0" w:oddVBand="0" w:evenVBand="0" w:oddHBand="0" w:evenHBand="0" w:firstRowFirstColumn="0" w:firstRowLastColumn="0" w:lastRowFirstColumn="0" w:lastRowLastColumn="0"/>
              <w:rPr>
                <w:rFonts w:cs="Arial"/>
              </w:rPr>
            </w:pPr>
            <w:r>
              <w:rPr>
                <w:rFonts w:cs="Arial"/>
              </w:rPr>
              <w:t>Governance and</w:t>
            </w:r>
            <w:r w:rsidR="00986A29" w:rsidRPr="00C73822">
              <w:rPr>
                <w:rFonts w:cs="Arial"/>
              </w:rPr>
              <w:t xml:space="preserve"> Security</w:t>
            </w:r>
          </w:p>
        </w:tc>
        <w:tc>
          <w:tcPr>
            <w:tcW w:w="980" w:type="pct"/>
          </w:tcPr>
          <w:p w:rsidR="00986A29" w:rsidRPr="00C73822" w:rsidRDefault="00986A29" w:rsidP="00C73822">
            <w:pPr>
              <w:spacing w:before="240" w:after="120"/>
              <w:cnfStyle w:val="100000000000" w:firstRow="1" w:lastRow="0" w:firstColumn="0" w:lastColumn="0" w:oddVBand="0" w:evenVBand="0" w:oddHBand="0" w:evenHBand="0" w:firstRowFirstColumn="0" w:firstRowLastColumn="0" w:lastRowFirstColumn="0" w:lastRowLastColumn="0"/>
              <w:rPr>
                <w:rFonts w:cs="Arial"/>
              </w:rPr>
            </w:pPr>
            <w:r w:rsidRPr="00C73822">
              <w:rPr>
                <w:rFonts w:cs="Arial"/>
              </w:rPr>
              <w:t>Special Committees</w:t>
            </w:r>
          </w:p>
        </w:tc>
      </w:tr>
      <w:tr w:rsidR="00986A29" w:rsidRPr="00736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pct"/>
          </w:tcPr>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rPr>
            </w:pPr>
            <w:r w:rsidRPr="00736729">
              <w:rPr>
                <w:rFonts w:cs="Arial"/>
                <w:b w:val="0"/>
              </w:rPr>
              <w:t xml:space="preserve">Ministry of Works </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Health</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Education</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Youth Development</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Women Affairs</w:t>
            </w:r>
            <w:r w:rsidR="00567300" w:rsidRPr="00736729">
              <w:rPr>
                <w:rFonts w:cs="Arial"/>
                <w:b w:val="0"/>
              </w:rPr>
              <w:t xml:space="preserve"> &amp; Social Development</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Aviation</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Lands, Housing &amp; Urban Development</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Information</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Transport</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 xml:space="preserve">Ministry of </w:t>
            </w:r>
            <w:r w:rsidR="00D14EF7" w:rsidRPr="00736729">
              <w:rPr>
                <w:rFonts w:cs="Arial"/>
                <w:b w:val="0"/>
              </w:rPr>
              <w:t>Tourism, Culture</w:t>
            </w:r>
            <w:r w:rsidRPr="00736729">
              <w:rPr>
                <w:rFonts w:cs="Arial"/>
                <w:b w:val="0"/>
              </w:rPr>
              <w:t xml:space="preserve"> &amp; National Orientation</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Power</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Communication</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Water Resources</w:t>
            </w:r>
          </w:p>
          <w:p w:rsidR="00986A29" w:rsidRPr="00736729" w:rsidRDefault="00986A29" w:rsidP="000129A6">
            <w:pPr>
              <w:pStyle w:val="ListParagraph"/>
              <w:numPr>
                <w:ilvl w:val="0"/>
                <w:numId w:val="45"/>
              </w:numPr>
              <w:spacing w:before="120" w:after="0"/>
              <w:ind w:left="142" w:hanging="142"/>
              <w:jc w:val="left"/>
              <w:rPr>
                <w:rFonts w:eastAsiaTheme="minorEastAsia" w:cs="Arial"/>
                <w:b w:val="0"/>
                <w:bCs w:val="0"/>
                <w:i/>
                <w:iCs/>
              </w:rPr>
            </w:pPr>
            <w:r w:rsidRPr="00736729">
              <w:rPr>
                <w:rFonts w:cs="Arial"/>
                <w:b w:val="0"/>
              </w:rPr>
              <w:t>Ministry of Sports</w:t>
            </w:r>
          </w:p>
        </w:tc>
        <w:tc>
          <w:tcPr>
            <w:tcW w:w="1095" w:type="pct"/>
          </w:tcPr>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Finance</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Water Resources</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sz w:val="21"/>
                <w:szCs w:val="21"/>
              </w:rPr>
            </w:pPr>
            <w:r w:rsidRPr="00736729">
              <w:rPr>
                <w:rFonts w:cs="Arial"/>
              </w:rPr>
              <w:t xml:space="preserve">Ministry of </w:t>
            </w:r>
            <w:r w:rsidRPr="00736729">
              <w:rPr>
                <w:rFonts w:cs="Arial"/>
                <w:sz w:val="21"/>
                <w:szCs w:val="21"/>
              </w:rPr>
              <w:t>Environment</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Science &amp; Technology</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sz w:val="20"/>
                <w:szCs w:val="20"/>
              </w:rPr>
            </w:pPr>
            <w:r w:rsidRPr="00736729">
              <w:rPr>
                <w:rFonts w:cs="Arial"/>
              </w:rPr>
              <w:t>Ministry of Agriculture</w:t>
            </w:r>
            <w:r w:rsidR="00D14EF7" w:rsidRPr="00736729">
              <w:rPr>
                <w:rFonts w:cs="Arial"/>
              </w:rPr>
              <w:t xml:space="preserve"> &amp; Rural </w:t>
            </w:r>
            <w:r w:rsidR="00D14EF7" w:rsidRPr="00736729">
              <w:rPr>
                <w:rFonts w:cs="Arial"/>
                <w:sz w:val="20"/>
                <w:szCs w:val="20"/>
              </w:rPr>
              <w:t>Development</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Industry, Trade &amp; Investment</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Petroleum</w:t>
            </w:r>
            <w:r w:rsidR="00D14EF7" w:rsidRPr="00736729">
              <w:rPr>
                <w:rFonts w:cs="Arial"/>
              </w:rPr>
              <w:t xml:space="preserve"> Resources</w:t>
            </w:r>
          </w:p>
          <w:p w:rsidR="00986A29" w:rsidRPr="00736729" w:rsidRDefault="00986A29" w:rsidP="000129A6">
            <w:pPr>
              <w:pStyle w:val="ListParagraph"/>
              <w:numPr>
                <w:ilvl w:val="0"/>
                <w:numId w:val="45"/>
              </w:numPr>
              <w:spacing w:before="120" w:after="0" w:line="240" w:lineRule="auto"/>
              <w:ind w:left="379" w:hanging="283"/>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Mines &amp; Steel</w:t>
            </w:r>
            <w:r w:rsidR="00D14EF7" w:rsidRPr="00736729">
              <w:rPr>
                <w:rFonts w:cs="Arial"/>
              </w:rPr>
              <w:t xml:space="preserve"> </w:t>
            </w:r>
            <w:r w:rsidR="00D14EF7" w:rsidRPr="00736729">
              <w:rPr>
                <w:rFonts w:cs="Arial"/>
                <w:sz w:val="20"/>
                <w:szCs w:val="20"/>
              </w:rPr>
              <w:t>Development</w:t>
            </w:r>
          </w:p>
          <w:p w:rsidR="00986A29" w:rsidRPr="00736729" w:rsidRDefault="00986A29" w:rsidP="00256B69">
            <w:pPr>
              <w:pStyle w:val="ListParagraph"/>
              <w:spacing w:before="120"/>
              <w:ind w:left="379"/>
              <w:jc w:val="left"/>
              <w:cnfStyle w:val="000000100000" w:firstRow="0" w:lastRow="0" w:firstColumn="0" w:lastColumn="0" w:oddVBand="0" w:evenVBand="0" w:oddHBand="1" w:evenHBand="0" w:firstRowFirstColumn="0" w:firstRowLastColumn="0" w:lastRowFirstColumn="0" w:lastRowLastColumn="0"/>
              <w:rPr>
                <w:rFonts w:cs="Arial"/>
              </w:rPr>
            </w:pPr>
          </w:p>
          <w:p w:rsidR="00986A29" w:rsidRPr="00736729" w:rsidRDefault="00986A29" w:rsidP="00256B69">
            <w:pPr>
              <w:spacing w:before="120"/>
              <w:jc w:val="left"/>
              <w:cnfStyle w:val="000000100000" w:firstRow="0" w:lastRow="0" w:firstColumn="0" w:lastColumn="0" w:oddVBand="0" w:evenVBand="0" w:oddHBand="1" w:evenHBand="0" w:firstRowFirstColumn="0" w:firstRowLastColumn="0" w:lastRowFirstColumn="0" w:lastRowLastColumn="0"/>
              <w:rPr>
                <w:rFonts w:cs="Arial"/>
              </w:rPr>
            </w:pPr>
          </w:p>
        </w:tc>
        <w:tc>
          <w:tcPr>
            <w:tcW w:w="1556" w:type="pct"/>
          </w:tcPr>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Office of the Secretary to the Government of the Federation</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 xml:space="preserve">Office of </w:t>
            </w:r>
            <w:r w:rsidR="00D14EF7" w:rsidRPr="00736729">
              <w:rPr>
                <w:rFonts w:cs="Arial"/>
              </w:rPr>
              <w:t xml:space="preserve">the </w:t>
            </w:r>
            <w:r w:rsidRPr="00736729">
              <w:rPr>
                <w:rFonts w:cs="Arial"/>
              </w:rPr>
              <w:t>Head</w:t>
            </w:r>
            <w:r w:rsidR="00D14EF7" w:rsidRPr="00736729">
              <w:rPr>
                <w:rFonts w:cs="Arial"/>
              </w:rPr>
              <w:t xml:space="preserve"> of the</w:t>
            </w:r>
            <w:r w:rsidRPr="00736729">
              <w:rPr>
                <w:rFonts w:cs="Arial"/>
              </w:rPr>
              <w:t xml:space="preserve"> Civil Service of the Federation</w:t>
            </w:r>
          </w:p>
          <w:p w:rsidR="002D2637" w:rsidRPr="00736729" w:rsidRDefault="002D2637"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National Planning Commission</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Federal Capital Territory</w:t>
            </w:r>
            <w:r w:rsidR="00567300" w:rsidRPr="00736729">
              <w:rPr>
                <w:rFonts w:cs="Arial"/>
              </w:rPr>
              <w:t xml:space="preserve"> Administration</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Foreign Affairs</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Defence</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Interior</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Police Affairs</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Labour &amp; Productivity</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Justice</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Special Duties and Inter</w:t>
            </w:r>
            <w:r w:rsidR="00D14EF7" w:rsidRPr="00736729">
              <w:rPr>
                <w:rFonts w:cs="Arial"/>
              </w:rPr>
              <w:t>-G</w:t>
            </w:r>
            <w:r w:rsidRPr="00736729">
              <w:rPr>
                <w:rFonts w:cs="Arial"/>
              </w:rPr>
              <w:t>overnmental Affairs</w:t>
            </w:r>
          </w:p>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Ministry of Niger Delta Affairs</w:t>
            </w:r>
          </w:p>
        </w:tc>
        <w:tc>
          <w:tcPr>
            <w:tcW w:w="980" w:type="pct"/>
          </w:tcPr>
          <w:p w:rsidR="00986A29" w:rsidRPr="00736729" w:rsidRDefault="00986A29" w:rsidP="000129A6">
            <w:pPr>
              <w:pStyle w:val="ListParagraph"/>
              <w:numPr>
                <w:ilvl w:val="0"/>
                <w:numId w:val="46"/>
              </w:numPr>
              <w:spacing w:before="120" w:after="0" w:line="240" w:lineRule="auto"/>
              <w:ind w:left="589" w:hanging="379"/>
              <w:jc w:val="left"/>
              <w:cnfStyle w:val="000000100000" w:firstRow="0" w:lastRow="0" w:firstColumn="0" w:lastColumn="0" w:oddVBand="0" w:evenVBand="0" w:oddHBand="1" w:evenHBand="0" w:firstRowFirstColumn="0" w:firstRowLastColumn="0" w:lastRowFirstColumn="0" w:lastRowLastColumn="0"/>
              <w:rPr>
                <w:rFonts w:eastAsiaTheme="minorEastAsia" w:cs="Arial"/>
                <w:i/>
                <w:iCs/>
              </w:rPr>
            </w:pPr>
            <w:r w:rsidRPr="00736729">
              <w:rPr>
                <w:rFonts w:cs="Arial"/>
              </w:rPr>
              <w:t>Established as when the President deems necessary</w:t>
            </w:r>
          </w:p>
        </w:tc>
      </w:tr>
    </w:tbl>
    <w:p w:rsidR="00986A29" w:rsidRPr="00736729" w:rsidRDefault="00986A29" w:rsidP="00986A29">
      <w:pPr>
        <w:widowControl w:val="0"/>
        <w:autoSpaceDE w:val="0"/>
        <w:autoSpaceDN w:val="0"/>
        <w:adjustRightInd w:val="0"/>
        <w:rPr>
          <w:rFonts w:cs="Arial"/>
        </w:rPr>
      </w:pPr>
    </w:p>
    <w:sectPr w:rsidR="00986A29" w:rsidRPr="00736729" w:rsidSect="004C0DAD">
      <w:headerReference w:type="even" r:id="rId18"/>
      <w:headerReference w:type="default" r:id="rId19"/>
      <w:footerReference w:type="default" r:id="rId20"/>
      <w:headerReference w:type="first" r:id="rId21"/>
      <w:pgSz w:w="11900" w:h="16820"/>
      <w:pgMar w:top="1440" w:right="1440" w:bottom="1440" w:left="179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F77" w:rsidRDefault="00CB4F77" w:rsidP="00986A29">
      <w:pPr>
        <w:spacing w:after="0" w:line="240" w:lineRule="auto"/>
      </w:pPr>
      <w:r>
        <w:separator/>
      </w:r>
    </w:p>
  </w:endnote>
  <w:endnote w:type="continuationSeparator" w:id="0">
    <w:p w:rsidR="00CB4F77" w:rsidRDefault="00CB4F77" w:rsidP="0098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Apple Chancery">
    <w:charset w:val="00"/>
    <w:family w:val="auto"/>
    <w:pitch w:val="variable"/>
    <w:sig w:usb0="80000067" w:usb1="00000003" w:usb2="00000000" w:usb3="00000000" w:csb0="000001F3" w:csb1="00000000"/>
  </w:font>
  <w:font w:name="Antique Olive">
    <w:altName w:val="Calibri"/>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5646"/>
      <w:docPartObj>
        <w:docPartGallery w:val="Page Numbers (Bottom of Page)"/>
        <w:docPartUnique/>
      </w:docPartObj>
    </w:sdtPr>
    <w:sdtEndPr/>
    <w:sdtContent>
      <w:p w:rsidR="008D3BEE" w:rsidRDefault="00CB4F77">
        <w:pPr>
          <w:pStyle w:val="Footer"/>
          <w:jc w:val="center"/>
        </w:pPr>
        <w:r>
          <w:fldChar w:fldCharType="begin"/>
        </w:r>
        <w:r>
          <w:instrText xml:space="preserve"> PAGE   \* MERGEFORMAT </w:instrText>
        </w:r>
        <w:r>
          <w:fldChar w:fldCharType="separate"/>
        </w:r>
        <w:r w:rsidR="00861ADC">
          <w:rPr>
            <w:noProof/>
          </w:rPr>
          <w:t>67</w:t>
        </w:r>
        <w:r>
          <w:rPr>
            <w:noProof/>
          </w:rPr>
          <w:fldChar w:fldCharType="end"/>
        </w:r>
      </w:p>
    </w:sdtContent>
  </w:sdt>
  <w:p w:rsidR="008D3BEE" w:rsidRPr="004263A8" w:rsidRDefault="008D3BEE" w:rsidP="005F35E3">
    <w:pPr>
      <w:pStyle w:val="Footer"/>
      <w:rPr>
        <w:rFonts w:ascii="Times New Roman" w:hAnsi="Times New Roman"/>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BEE" w:rsidRDefault="00CB4F77">
    <w:pPr>
      <w:pStyle w:val="Footer"/>
      <w:jc w:val="center"/>
    </w:pPr>
    <w:r>
      <w:fldChar w:fldCharType="begin"/>
    </w:r>
    <w:r>
      <w:instrText xml:space="preserve"> PAGE   \* MERGEFORMAT </w:instrText>
    </w:r>
    <w:r>
      <w:fldChar w:fldCharType="separate"/>
    </w:r>
    <w:r w:rsidR="00922C99">
      <w:rPr>
        <w:noProof/>
      </w:rPr>
      <w:t>74</w:t>
    </w:r>
    <w:r>
      <w:rPr>
        <w:noProof/>
      </w:rPr>
      <w:fldChar w:fldCharType="end"/>
    </w:r>
  </w:p>
  <w:p w:rsidR="008D3BEE" w:rsidRPr="004263A8" w:rsidRDefault="008D3BEE" w:rsidP="005F35E3">
    <w:pPr>
      <w:pStyle w:val="Footer"/>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F77" w:rsidRDefault="00CB4F77" w:rsidP="00986A29">
      <w:pPr>
        <w:spacing w:after="0" w:line="240" w:lineRule="auto"/>
      </w:pPr>
      <w:r>
        <w:separator/>
      </w:r>
    </w:p>
  </w:footnote>
  <w:footnote w:type="continuationSeparator" w:id="0">
    <w:p w:rsidR="00CB4F77" w:rsidRDefault="00CB4F77" w:rsidP="00986A29">
      <w:pPr>
        <w:spacing w:after="0" w:line="240" w:lineRule="auto"/>
      </w:pPr>
      <w:r>
        <w:continuationSeparator/>
      </w:r>
    </w:p>
  </w:footnote>
  <w:footnote w:id="1">
    <w:p w:rsidR="008D3BEE" w:rsidRDefault="008D3BEE" w:rsidP="00986A29">
      <w:pPr>
        <w:tabs>
          <w:tab w:val="left" w:pos="-1080"/>
          <w:tab w:val="left" w:pos="-720"/>
          <w:tab w:val="left" w:pos="0"/>
          <w:tab w:val="left" w:pos="1650"/>
        </w:tabs>
        <w:spacing w:after="240"/>
      </w:pPr>
    </w:p>
  </w:footnote>
  <w:footnote w:id="2">
    <w:p w:rsidR="008D3BEE" w:rsidRDefault="008D3BEE" w:rsidP="00986A29">
      <w:pPr>
        <w:tabs>
          <w:tab w:val="left" w:pos="-1080"/>
          <w:tab w:val="left" w:pos="-720"/>
          <w:tab w:val="left" w:pos="0"/>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s>
        <w:spacing w:after="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BEE" w:rsidRDefault="005C6807">
    <w:pPr>
      <w:pStyle w:val="Header"/>
    </w:pPr>
    <w:r>
      <w:rPr>
        <w:noProof/>
      </w:rPr>
      <mc:AlternateContent>
        <mc:Choice Requires="wps">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4089400" cy="749300"/>
              <wp:effectExtent l="0" t="885825" r="0" b="1108075"/>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089400" cy="749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C6807" w:rsidRDefault="005C6807" w:rsidP="005C6807">
                          <w:pPr>
                            <w:pStyle w:val="NormalWeb"/>
                            <w:spacing w:before="0" w:beforeAutospacing="0" w:after="0" w:afterAutospacing="0"/>
                            <w:jc w:val="center"/>
                          </w:pPr>
                          <w:r>
                            <w:rPr>
                              <w:rFonts w:ascii="Calibri" w:hAnsi="Calibri" w:cs="Calibri"/>
                              <w:color w:val="BFBFBF"/>
                              <w:sz w:val="96"/>
                              <w:szCs w:val="96"/>
                            </w:rPr>
                            <w:t xml:space="preserve">CONFIDENTIAL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64" type="#_x0000_t202" style="position:absolute;margin-left:0;margin-top:0;width:322pt;height:59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" o:allowincell="f" filled="f" stroked="f">
              <v:stroke joinstyle="round"/>
              <o:lock v:ext="edit" shapetype="t"/>
              <v:textbox style="mso-fit-shape-to-text:t">
                <w:txbxContent>
                  <w:p w:rsidR="005C6807" w:rsidRDefault="005C6807" w:rsidP="005C6807">
                    <w:pPr>
                      <w:pStyle w:val="NormalWeb"/>
                      <w:spacing w:before="0" w:beforeAutospacing="0" w:after="0" w:afterAutospacing="0"/>
                      <w:jc w:val="center"/>
                    </w:pPr>
                    <w:r>
                      <w:rPr>
                        <w:rFonts w:ascii="Calibri" w:hAnsi="Calibri" w:cs="Calibri"/>
                        <w:color w:val="BFBFBF"/>
                        <w:sz w:val="96"/>
                        <w:szCs w:val="96"/>
                      </w:rPr>
                      <w:t xml:space="preserve">CONFIDENTIAL   </w:t>
                    </w:r>
                  </w:p>
                </w:txbxContent>
              </v:textbox>
              <w10:wrap anchorx="margin" anchory="margin"/>
            </v:shape>
          </w:pict>
        </mc:Fallback>
      </mc:AlternateContent>
    </w:r>
  </w:p>
  <w:p w:rsidR="008D3BEE" w:rsidRDefault="008D3B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theme="majorBidi"/>
      </w:rPr>
      <w:alias w:val="Title"/>
      <w:id w:val="19125645"/>
      <w:showingPlcHdr/>
      <w:dataBinding w:prefixMappings="xmlns:ns0='http://schemas.openxmlformats.org/package/2006/metadata/core-properties' xmlns:ns1='http://purl.org/dc/elements/1.1/'" w:xpath="/ns0:coreProperties[1]/ns1:title[1]" w:storeItemID="{6C3C8BC8-F283-45AE-878A-BAB7291924A1}"/>
      <w:text/>
    </w:sdtPr>
    <w:sdtEndPr/>
    <w:sdtContent>
      <w:p w:rsidR="008D3BEE" w:rsidRPr="00B01956" w:rsidRDefault="008D3BEE" w:rsidP="005F35E3">
        <w:pPr>
          <w:pStyle w:val="Header"/>
          <w:pBdr>
            <w:bottom w:val="thickThinSmallGap" w:sz="24" w:space="1" w:color="622423" w:themeColor="accent2" w:themeShade="7F"/>
          </w:pBdr>
          <w:jc w:val="center"/>
          <w:rPr>
            <w:rFonts w:ascii="Arial" w:eastAsiaTheme="majorEastAsia" w:hAnsi="Arial" w:cstheme="majorBidi"/>
          </w:rPr>
        </w:pPr>
        <w:r>
          <w:rPr>
            <w:rFonts w:ascii="Arial" w:eastAsiaTheme="majorEastAsia" w:hAnsi="Arial" w:cstheme="majorBidi"/>
          </w:rPr>
          <w:t xml:space="preserve">     </w:t>
        </w:r>
      </w:p>
    </w:sdtContent>
  </w:sdt>
  <w:p w:rsidR="008D3BEE" w:rsidRPr="001F65EC" w:rsidRDefault="005C6807" w:rsidP="005F35E3">
    <w:pPr>
      <w:pStyle w:val="Header"/>
      <w:rPr>
        <w:rFonts w:ascii="Times New Roman" w:hAnsi="Times New Roman"/>
        <w:i/>
        <w:color w:val="800000"/>
      </w:rPr>
    </w:pPr>
    <w:r>
      <w:rPr>
        <w:rFonts w:ascii="Times New Roman" w:hAnsi="Times New Roman"/>
        <w:i/>
        <w:noProof/>
        <w:color w:val="800000"/>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4089400" cy="749300"/>
              <wp:effectExtent l="0" t="888365" r="0" b="11150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089400" cy="749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C6807" w:rsidRDefault="005C6807" w:rsidP="005C6807">
                          <w:pPr>
                            <w:pStyle w:val="NormalWeb"/>
                            <w:spacing w:before="0" w:beforeAutospacing="0" w:after="0" w:afterAutospacing="0"/>
                            <w:jc w:val="center"/>
                          </w:pPr>
                          <w:r>
                            <w:rPr>
                              <w:rFonts w:ascii="Calibri" w:hAnsi="Calibri" w:cs="Calibri"/>
                              <w:color w:val="BFBFBF"/>
                              <w:sz w:val="96"/>
                              <w:szCs w:val="96"/>
                            </w:rPr>
                            <w:t xml:space="preserve">CONFIDENTIAL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65" type="#_x0000_t202" style="position:absolute;margin-left:0;margin-top:0;width:322pt;height:5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" o:allowincell="f" filled="f" stroked="f">
              <v:stroke joinstyle="round"/>
              <o:lock v:ext="edit" shapetype="t"/>
              <v:textbox style="mso-fit-shape-to-text:t">
                <w:txbxContent>
                  <w:p w:rsidR="005C6807" w:rsidRDefault="005C6807" w:rsidP="005C6807">
                    <w:pPr>
                      <w:pStyle w:val="NormalWeb"/>
                      <w:spacing w:before="0" w:beforeAutospacing="0" w:after="0" w:afterAutospacing="0"/>
                      <w:jc w:val="center"/>
                    </w:pPr>
                    <w:r>
                      <w:rPr>
                        <w:rFonts w:ascii="Calibri" w:hAnsi="Calibri" w:cs="Calibri"/>
                        <w:color w:val="BFBFBF"/>
                        <w:sz w:val="96"/>
                        <w:szCs w:val="96"/>
                      </w:rPr>
                      <w:t xml:space="preserve">CONFIDENTIAL   </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ntique Olive" w:eastAsiaTheme="majorEastAsia" w:hAnsi="Antique Olive" w:cstheme="majorBidi"/>
        <w:sz w:val="24"/>
      </w:rPr>
      <w:alias w:val="Title"/>
      <w:id w:val="19125647"/>
      <w:showingPlcHdr/>
      <w:dataBinding w:prefixMappings="xmlns:ns0='http://schemas.openxmlformats.org/package/2006/metadata/core-properties' xmlns:ns1='http://purl.org/dc/elements/1.1/'" w:xpath="/ns0:coreProperties[1]/ns1:title[1]" w:storeItemID="{6C3C8BC8-F283-45AE-878A-BAB7291924A1}"/>
      <w:text/>
    </w:sdtPr>
    <w:sdtEndPr/>
    <w:sdtContent>
      <w:p w:rsidR="008D3BEE" w:rsidRPr="001D2497" w:rsidRDefault="008D3BEE">
        <w:pPr>
          <w:pStyle w:val="Header"/>
          <w:pBdr>
            <w:bottom w:val="thickThinSmallGap" w:sz="24" w:space="1" w:color="622423" w:themeColor="accent2" w:themeShade="7F"/>
          </w:pBdr>
          <w:jc w:val="center"/>
          <w:rPr>
            <w:rFonts w:ascii="Antique Olive" w:eastAsiaTheme="majorEastAsia" w:hAnsi="Antique Olive" w:cstheme="majorBidi"/>
            <w:sz w:val="24"/>
          </w:rPr>
        </w:pPr>
        <w:r>
          <w:rPr>
            <w:rFonts w:ascii="Antique Olive" w:eastAsiaTheme="majorEastAsia" w:hAnsi="Antique Olive" w:cstheme="majorBidi"/>
            <w:sz w:val="24"/>
          </w:rPr>
          <w:t xml:space="preserve">     </w:t>
        </w:r>
      </w:p>
    </w:sdtContent>
  </w:sdt>
  <w:p w:rsidR="008D3BEE" w:rsidRDefault="008D3BEE" w:rsidP="005F35E3">
    <w:pPr>
      <w:spacing w:after="0" w:line="240" w:lineRule="auto"/>
      <w:jc w:val="center"/>
      <w:rPr>
        <w:rFonts w:ascii="Trebuchet MS" w:hAnsi="Trebuchet MS" w:cs="Apple Chancery"/>
        <w:b/>
        <w:color w:val="006633"/>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BEE" w:rsidRDefault="005C68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322pt;height:59pt;rotation:315;z-index:-251658240;mso-wrap-edited:f;mso-position-horizontal:center;mso-position-horizontal-relative:margin;mso-position-vertical:center;mso-position-vertical-relative:margin" wrapcoords="18478 4921 18327 5194 18176 8749 17269 4921 16967 4921 16716 7655 16111 5468 15255 4101 15054 4921 13342 4921 13241 5194 13241 7382 12386 5194 12083 4921 11932 6562 11530 4921 10674 4101 10523 4921 9465 5468 9213 4921 8509 4921 8358 5741 7753 4921 6444 4921 6142 5194 5488 4921 5337 5468 5286 7382 4380 4921 4128 4921 4027 6835 2618 4101 1913 6835 1460 5194 755 4101 352 6562 50 9569 100 13124 151 13397 805 16678 2416 16678 2567 17225 3323 16678 3423 16131 3927 16678 4380 16678 4481 15311 4632 16131 5588 16678 5689 16131 6293 16951 6495 16405 6545 14491 6797 15311 7904 16951 8106 16131 9213 16951 9365 16951 9969 14491 10422 16678 11328 18045 11530 16678 12083 16951 12335 16405 12386 15037 12637 16131 13493 16678 13644 15858 13846 16405 14702 16678 14953 16405 15910 16951 16011 16405 16413 16951 16615 16405 16766 14217 17874 16951 18025 16405 17974 14491 18478 16951 19384 16678 19434 16405 18730 6288 18679 6288 18478 4921" o:allowincell="f" fillcolor="#bfbfbf" stroked="f">
          <v:textpath style="font-family:&quot;Calibri&quot;;font-size:48pt" string="CONFIDENTIAL   "/>
          <w10:wrap anchorx="margin" anchory="margin"/>
        </v:shape>
      </w:pict>
    </w:r>
  </w:p>
  <w:p w:rsidR="008D3BEE" w:rsidRDefault="008D3BE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BEE" w:rsidRPr="00B01956" w:rsidRDefault="008D3BEE" w:rsidP="005F35E3">
    <w:pPr>
      <w:pStyle w:val="Header"/>
      <w:pBdr>
        <w:bottom w:val="thickThinSmallGap" w:sz="24" w:space="1" w:color="622423" w:themeColor="accent2" w:themeShade="7F"/>
      </w:pBdr>
      <w:jc w:val="center"/>
      <w:rPr>
        <w:rFonts w:ascii="Arial" w:eastAsiaTheme="majorEastAsia" w:hAnsi="Arial" w:cstheme="majorBidi"/>
      </w:rPr>
    </w:pPr>
    <w:r>
      <w:rPr>
        <w:rFonts w:ascii="Arial" w:eastAsiaTheme="majorEastAsia" w:hAnsi="Arial" w:cstheme="majorBidi"/>
      </w:rPr>
      <w:t xml:space="preserve">     </w:t>
    </w:r>
  </w:p>
  <w:p w:rsidR="008D3BEE" w:rsidRPr="001F65EC" w:rsidRDefault="005C6807" w:rsidP="005F35E3">
    <w:pPr>
      <w:pStyle w:val="Header"/>
      <w:rPr>
        <w:rFonts w:ascii="Times New Roman" w:hAnsi="Times New Roman"/>
        <w:i/>
        <w:color w:val="800000"/>
      </w:rPr>
    </w:pPr>
    <w:r>
      <w:rPr>
        <w:rFonts w:ascii="Times New Roman" w:hAnsi="Times New Roman"/>
        <w:i/>
        <w:noProof/>
        <w:color w:val="8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322pt;height:59pt;rotation:315;z-index:-251657216;mso-wrap-edited:f;mso-position-horizontal:center;mso-position-horizontal-relative:margin;mso-position-vertical:center;mso-position-vertical-relative:margin" wrapcoords="18478 4921 18327 5194 18176 8749 17269 4921 16967 4921 16716 7655 16111 5468 15255 4101 15054 4921 13342 4921 13241 5194 13241 7382 12386 5194 12083 4921 11932 6562 11530 4921 10674 4101 10523 4921 9465 5468 9213 4921 8509 4921 8358 5741 7753 4921 6444 4921 6142 5194 5488 4921 5337 5468 5286 7382 4380 4921 4128 4921 4027 6835 2618 4101 1913 6835 1460 5194 755 4101 352 6562 50 9569 100 13124 151 13397 805 16678 2416 16678 2567 17225 3323 16678 3423 16131 3927 16678 4380 16678 4481 15311 4632 16131 5588 16678 5689 16131 6293 16951 6495 16405 6545 14491 6797 15311 7904 16951 8106 16131 9213 16951 9365 16951 9969 14491 10422 16678 11328 18045 11530 16678 12083 16951 12335 16405 12386 15037 12637 16131 13493 16678 13644 15858 13846 16405 14702 16678 14953 16405 15910 16951 16011 16405 16413 16951 16615 16405 16766 14217 17874 16951 18025 16405 17974 14491 18478 16951 19384 16678 19434 16405 18730 6288 18679 6288 18478 4921" o:allowincell="f" fillcolor="#bfbfbf" stroked="f">
          <v:textpath style="font-family:&quot;Calibri&quot;;font-size:48pt" string="CONFIDENTIAL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BEE" w:rsidRPr="001D2497" w:rsidRDefault="008D3BEE">
    <w:pPr>
      <w:pStyle w:val="Header"/>
      <w:pBdr>
        <w:bottom w:val="thickThinSmallGap" w:sz="24" w:space="1" w:color="622423" w:themeColor="accent2" w:themeShade="7F"/>
      </w:pBdr>
      <w:jc w:val="center"/>
      <w:rPr>
        <w:rFonts w:ascii="Antique Olive" w:eastAsiaTheme="majorEastAsia" w:hAnsi="Antique Olive" w:cstheme="majorBidi"/>
        <w:sz w:val="24"/>
      </w:rPr>
    </w:pPr>
    <w:r>
      <w:rPr>
        <w:rFonts w:ascii="Antique Olive" w:eastAsiaTheme="majorEastAsia" w:hAnsi="Antique Olive" w:cstheme="majorBidi"/>
        <w:sz w:val="24"/>
      </w:rPr>
      <w:t xml:space="preserve">     </w:t>
    </w:r>
  </w:p>
  <w:p w:rsidR="008D3BEE" w:rsidRDefault="008D3BEE" w:rsidP="005F35E3">
    <w:pPr>
      <w:spacing w:after="0" w:line="240" w:lineRule="auto"/>
      <w:jc w:val="center"/>
      <w:rPr>
        <w:rFonts w:ascii="Trebuchet MS" w:hAnsi="Trebuchet MS" w:cs="Apple Chancery"/>
        <w:b/>
        <w:color w:val="0066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C8EAC2"/>
    <w:lvl w:ilvl="0">
      <w:start w:val="1"/>
      <w:numFmt w:val="decimal"/>
      <w:pStyle w:val="ListNumber"/>
      <w:lvlText w:val="%1."/>
      <w:lvlJc w:val="left"/>
      <w:pPr>
        <w:tabs>
          <w:tab w:val="num" w:pos="720"/>
        </w:tabs>
        <w:ind w:left="720" w:hanging="360"/>
      </w:pPr>
      <w:rPr>
        <w:rFonts w:hint="default"/>
        <w:color w:val="auto"/>
      </w:rPr>
    </w:lvl>
  </w:abstractNum>
  <w:abstractNum w:abstractNumId="1" w15:restartNumberingAfterBreak="0">
    <w:nsid w:val="002C4DC2"/>
    <w:multiLevelType w:val="hybridMultilevel"/>
    <w:tmpl w:val="21A29DFC"/>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6B5A"/>
    <w:multiLevelType w:val="hybridMultilevel"/>
    <w:tmpl w:val="BC3010D8"/>
    <w:lvl w:ilvl="0" w:tplc="68FACA3E">
      <w:start w:val="1"/>
      <w:numFmt w:val="lowerRoman"/>
      <w:pStyle w:val="List"/>
      <w:lvlText w:val="%1."/>
      <w:lvlJc w:val="right"/>
      <w:pPr>
        <w:ind w:left="720" w:hanging="18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2360325"/>
    <w:multiLevelType w:val="hybridMultilevel"/>
    <w:tmpl w:val="D5EC61BC"/>
    <w:lvl w:ilvl="0" w:tplc="CA8A9C18">
      <w:start w:val="1"/>
      <w:numFmt w:val="lowerRoman"/>
      <w:lvlText w:val="%1"/>
      <w:lvlJc w:val="right"/>
      <w:pPr>
        <w:ind w:left="1004" w:hanging="360"/>
      </w:pPr>
      <w:rPr>
        <w:rFonts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3FF79EE"/>
    <w:multiLevelType w:val="multilevel"/>
    <w:tmpl w:val="EB6299C6"/>
    <w:styleLink w:val="Style1"/>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17265D"/>
    <w:multiLevelType w:val="hybridMultilevel"/>
    <w:tmpl w:val="6756C9FE"/>
    <w:lvl w:ilvl="0" w:tplc="B824B000">
      <w:start w:val="1"/>
      <w:numFmt w:val="lowerRoman"/>
      <w:lvlText w:val="%1"/>
      <w:lvlJc w:val="righ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43637EF"/>
    <w:multiLevelType w:val="hybridMultilevel"/>
    <w:tmpl w:val="E9D4E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D4112"/>
    <w:multiLevelType w:val="hybridMultilevel"/>
    <w:tmpl w:val="175A2294"/>
    <w:lvl w:ilvl="0" w:tplc="04090001">
      <w:start w:val="1"/>
      <w:numFmt w:val="bullet"/>
      <w:lvlText w:val=""/>
      <w:lvlJc w:val="left"/>
      <w:pPr>
        <w:ind w:left="864" w:hanging="360"/>
      </w:pPr>
      <w:rPr>
        <w:rFonts w:ascii="Symbol" w:hAnsi="Symbol" w:hint="default"/>
        <w:sz w:val="28"/>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8" w15:restartNumberingAfterBreak="0">
    <w:nsid w:val="05525026"/>
    <w:multiLevelType w:val="hybridMultilevel"/>
    <w:tmpl w:val="BD2CF808"/>
    <w:lvl w:ilvl="0" w:tplc="B2A61234">
      <w:start w:val="1"/>
      <w:numFmt w:val="lowerLetter"/>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BD63BC"/>
    <w:multiLevelType w:val="hybridMultilevel"/>
    <w:tmpl w:val="C65E9358"/>
    <w:lvl w:ilvl="0" w:tplc="45A4294E">
      <w:start w:val="1"/>
      <w:numFmt w:val="lowerRoman"/>
      <w:lvlText w:val="%1."/>
      <w:lvlJc w:val="righ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EB0A96"/>
    <w:multiLevelType w:val="hybridMultilevel"/>
    <w:tmpl w:val="E9F604A4"/>
    <w:lvl w:ilvl="0" w:tplc="B2A61234">
      <w:start w:val="1"/>
      <w:numFmt w:val="lowerRoman"/>
      <w:lvlText w:val="%1."/>
      <w:lvlJc w:val="left"/>
      <w:pPr>
        <w:tabs>
          <w:tab w:val="num" w:pos="360"/>
        </w:tabs>
        <w:ind w:left="360" w:firstLine="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14FD5"/>
    <w:multiLevelType w:val="hybridMultilevel"/>
    <w:tmpl w:val="E5242F9C"/>
    <w:lvl w:ilvl="0" w:tplc="573C0D38">
      <w:start w:val="1"/>
      <w:numFmt w:val="lowerRoman"/>
      <w:lvlText w:val="%1."/>
      <w:lvlJc w:val="left"/>
      <w:pPr>
        <w:ind w:left="72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9B22C73"/>
    <w:multiLevelType w:val="hybridMultilevel"/>
    <w:tmpl w:val="6798C934"/>
    <w:lvl w:ilvl="0" w:tplc="78943C7A">
      <w:start w:val="1"/>
      <w:numFmt w:val="low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D51D4D"/>
    <w:multiLevelType w:val="hybridMultilevel"/>
    <w:tmpl w:val="34F62AC8"/>
    <w:lvl w:ilvl="0" w:tplc="573C0D38">
      <w:start w:val="1"/>
      <w:numFmt w:val="lowerRoman"/>
      <w:lvlText w:val="%1."/>
      <w:lvlJc w:val="left"/>
      <w:pPr>
        <w:ind w:left="644" w:hanging="360"/>
      </w:pPr>
      <w:rPr>
        <w:rFonts w:hint="default"/>
      </w:rPr>
    </w:lvl>
    <w:lvl w:ilvl="1" w:tplc="573C0D38">
      <w:start w:val="1"/>
      <w:numFmt w:val="lowerRoman"/>
      <w:lvlText w:val="%2."/>
      <w:lvlJc w:val="left"/>
      <w:pPr>
        <w:ind w:left="644" w:hanging="360"/>
      </w:pPr>
      <w:rPr>
        <w:rFonts w:hint="default"/>
      </w:rPr>
    </w:lvl>
    <w:lvl w:ilvl="2" w:tplc="0409001B" w:tentative="1">
      <w:start w:val="1"/>
      <w:numFmt w:val="lowerRoman"/>
      <w:lvlText w:val="%3."/>
      <w:lvlJc w:val="right"/>
      <w:pPr>
        <w:ind w:left="2870" w:hanging="180"/>
      </w:pPr>
    </w:lvl>
    <w:lvl w:ilvl="3" w:tplc="0409000F">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4" w15:restartNumberingAfterBreak="0">
    <w:nsid w:val="0BE61FA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B075E6"/>
    <w:multiLevelType w:val="hybridMultilevel"/>
    <w:tmpl w:val="6A468AC6"/>
    <w:lvl w:ilvl="0" w:tplc="512691C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32694D"/>
    <w:multiLevelType w:val="hybridMultilevel"/>
    <w:tmpl w:val="292E18D4"/>
    <w:lvl w:ilvl="0" w:tplc="573C0D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9D7730"/>
    <w:multiLevelType w:val="hybridMultilevel"/>
    <w:tmpl w:val="2F36BB2C"/>
    <w:lvl w:ilvl="0" w:tplc="FC38A2A2">
      <w:start w:val="1"/>
      <w:numFmt w:val="bullet"/>
      <w:pStyle w:val="TableBullet"/>
      <w:lvlText w:val=""/>
      <w:lvlJc w:val="left"/>
      <w:pPr>
        <w:tabs>
          <w:tab w:val="num" w:pos="144"/>
        </w:tabs>
        <w:ind w:left="144" w:firstLine="0"/>
      </w:pPr>
      <w:rPr>
        <w:rFonts w:ascii="Symbol" w:hAnsi="Symbol" w:hint="default"/>
        <w:color w:val="auto"/>
        <w:sz w:val="28"/>
      </w:rPr>
    </w:lvl>
    <w:lvl w:ilvl="1" w:tplc="04090003">
      <w:start w:val="1"/>
      <w:numFmt w:val="bullet"/>
      <w:lvlText w:val="o"/>
      <w:lvlJc w:val="left"/>
      <w:pPr>
        <w:tabs>
          <w:tab w:val="num" w:pos="1070"/>
        </w:tabs>
        <w:ind w:left="107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01D5CF5"/>
    <w:multiLevelType w:val="hybridMultilevel"/>
    <w:tmpl w:val="482E6FB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EF5CB6"/>
    <w:multiLevelType w:val="hybridMultilevel"/>
    <w:tmpl w:val="E7AA09FC"/>
    <w:lvl w:ilvl="0" w:tplc="9C2E3594">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5361B8"/>
    <w:multiLevelType w:val="hybridMultilevel"/>
    <w:tmpl w:val="8A127F4C"/>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B92F1D"/>
    <w:multiLevelType w:val="hybridMultilevel"/>
    <w:tmpl w:val="17FC9ED2"/>
    <w:lvl w:ilvl="0" w:tplc="B2A61234">
      <w:start w:val="1"/>
      <w:numFmt w:val="lowerRoman"/>
      <w:lvlText w:val="%1."/>
      <w:lvlJc w:val="left"/>
      <w:pPr>
        <w:tabs>
          <w:tab w:val="num" w:pos="360"/>
        </w:tabs>
        <w:ind w:left="360" w:firstLine="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BE762F"/>
    <w:multiLevelType w:val="hybridMultilevel"/>
    <w:tmpl w:val="5E6A8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503501D"/>
    <w:multiLevelType w:val="hybridMultilevel"/>
    <w:tmpl w:val="491AE3E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648011E"/>
    <w:multiLevelType w:val="hybridMultilevel"/>
    <w:tmpl w:val="AE1007A2"/>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8B723F"/>
    <w:multiLevelType w:val="hybridMultilevel"/>
    <w:tmpl w:val="639CB0DE"/>
    <w:lvl w:ilvl="0" w:tplc="B2A61234">
      <w:start w:val="1"/>
      <w:numFmt w:val="lowerRoman"/>
      <w:lvlText w:val="%1."/>
      <w:lvlJc w:val="left"/>
      <w:pPr>
        <w:tabs>
          <w:tab w:val="num" w:pos="360"/>
        </w:tabs>
        <w:ind w:left="360" w:firstLine="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84007EB"/>
    <w:multiLevelType w:val="hybridMultilevel"/>
    <w:tmpl w:val="F4621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A600BFE"/>
    <w:multiLevelType w:val="hybridMultilevel"/>
    <w:tmpl w:val="85CE9DFC"/>
    <w:lvl w:ilvl="0" w:tplc="091CD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C36BC1"/>
    <w:multiLevelType w:val="hybridMultilevel"/>
    <w:tmpl w:val="48D0C26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B344F0A"/>
    <w:multiLevelType w:val="hybridMultilevel"/>
    <w:tmpl w:val="11426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D087CB3"/>
    <w:multiLevelType w:val="hybridMultilevel"/>
    <w:tmpl w:val="08B09FB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7F3D63"/>
    <w:multiLevelType w:val="hybridMultilevel"/>
    <w:tmpl w:val="72DE1F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1E235B5E"/>
    <w:multiLevelType w:val="hybridMultilevel"/>
    <w:tmpl w:val="C146493E"/>
    <w:lvl w:ilvl="0" w:tplc="3AA2CD9A">
      <w:start w:val="1"/>
      <w:numFmt w:val="low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E717C76"/>
    <w:multiLevelType w:val="hybridMultilevel"/>
    <w:tmpl w:val="A32654B0"/>
    <w:lvl w:ilvl="0" w:tplc="8CC49F20">
      <w:start w:val="1"/>
      <w:numFmt w:val="bullet"/>
      <w:lvlText w:val=""/>
      <w:lvlJc w:val="left"/>
      <w:pPr>
        <w:ind w:left="2070" w:hanging="360"/>
      </w:pPr>
      <w:rPr>
        <w:rFonts w:ascii="Wingdings" w:hAnsi="Wingdings" w:hint="default"/>
        <w:sz w:val="28"/>
      </w:rPr>
    </w:lvl>
    <w:lvl w:ilvl="1" w:tplc="04090003">
      <w:start w:val="1"/>
      <w:numFmt w:val="bullet"/>
      <w:lvlText w:val="o"/>
      <w:lvlJc w:val="left"/>
      <w:pPr>
        <w:tabs>
          <w:tab w:val="num" w:pos="2464"/>
        </w:tabs>
        <w:ind w:left="2464" w:hanging="360"/>
      </w:pPr>
      <w:rPr>
        <w:rFonts w:ascii="Courier New" w:hAnsi="Courier New" w:hint="default"/>
      </w:rPr>
    </w:lvl>
    <w:lvl w:ilvl="2" w:tplc="04090005">
      <w:start w:val="1"/>
      <w:numFmt w:val="bullet"/>
      <w:lvlText w:val=""/>
      <w:lvlJc w:val="left"/>
      <w:pPr>
        <w:tabs>
          <w:tab w:val="num" w:pos="3184"/>
        </w:tabs>
        <w:ind w:left="3184" w:hanging="360"/>
      </w:pPr>
      <w:rPr>
        <w:rFonts w:ascii="Wingdings" w:hAnsi="Wingdings" w:hint="default"/>
      </w:rPr>
    </w:lvl>
    <w:lvl w:ilvl="3" w:tplc="04090001">
      <w:start w:val="1"/>
      <w:numFmt w:val="bullet"/>
      <w:lvlText w:val=""/>
      <w:lvlJc w:val="left"/>
      <w:pPr>
        <w:tabs>
          <w:tab w:val="num" w:pos="3904"/>
        </w:tabs>
        <w:ind w:left="3904" w:hanging="360"/>
      </w:pPr>
      <w:rPr>
        <w:rFonts w:ascii="Symbol" w:hAnsi="Symbol" w:hint="default"/>
      </w:rPr>
    </w:lvl>
    <w:lvl w:ilvl="4" w:tplc="04090003" w:tentative="1">
      <w:start w:val="1"/>
      <w:numFmt w:val="bullet"/>
      <w:lvlText w:val="o"/>
      <w:lvlJc w:val="left"/>
      <w:pPr>
        <w:tabs>
          <w:tab w:val="num" w:pos="4624"/>
        </w:tabs>
        <w:ind w:left="4624" w:hanging="360"/>
      </w:pPr>
      <w:rPr>
        <w:rFonts w:ascii="Courier New" w:hAnsi="Courier New" w:hint="default"/>
      </w:rPr>
    </w:lvl>
    <w:lvl w:ilvl="5" w:tplc="04090005" w:tentative="1">
      <w:start w:val="1"/>
      <w:numFmt w:val="bullet"/>
      <w:lvlText w:val=""/>
      <w:lvlJc w:val="left"/>
      <w:pPr>
        <w:tabs>
          <w:tab w:val="num" w:pos="5344"/>
        </w:tabs>
        <w:ind w:left="5344" w:hanging="360"/>
      </w:pPr>
      <w:rPr>
        <w:rFonts w:ascii="Wingdings" w:hAnsi="Wingdings" w:hint="default"/>
      </w:rPr>
    </w:lvl>
    <w:lvl w:ilvl="6" w:tplc="04090001" w:tentative="1">
      <w:start w:val="1"/>
      <w:numFmt w:val="bullet"/>
      <w:lvlText w:val=""/>
      <w:lvlJc w:val="left"/>
      <w:pPr>
        <w:tabs>
          <w:tab w:val="num" w:pos="6064"/>
        </w:tabs>
        <w:ind w:left="6064" w:hanging="360"/>
      </w:pPr>
      <w:rPr>
        <w:rFonts w:ascii="Symbol" w:hAnsi="Symbol" w:hint="default"/>
      </w:rPr>
    </w:lvl>
    <w:lvl w:ilvl="7" w:tplc="04090003" w:tentative="1">
      <w:start w:val="1"/>
      <w:numFmt w:val="bullet"/>
      <w:lvlText w:val="o"/>
      <w:lvlJc w:val="left"/>
      <w:pPr>
        <w:tabs>
          <w:tab w:val="num" w:pos="6784"/>
        </w:tabs>
        <w:ind w:left="6784" w:hanging="360"/>
      </w:pPr>
      <w:rPr>
        <w:rFonts w:ascii="Courier New" w:hAnsi="Courier New" w:hint="default"/>
      </w:rPr>
    </w:lvl>
    <w:lvl w:ilvl="8" w:tplc="04090005" w:tentative="1">
      <w:start w:val="1"/>
      <w:numFmt w:val="bullet"/>
      <w:lvlText w:val=""/>
      <w:lvlJc w:val="left"/>
      <w:pPr>
        <w:tabs>
          <w:tab w:val="num" w:pos="7504"/>
        </w:tabs>
        <w:ind w:left="7504" w:hanging="360"/>
      </w:pPr>
      <w:rPr>
        <w:rFonts w:ascii="Wingdings" w:hAnsi="Wingdings" w:hint="default"/>
      </w:rPr>
    </w:lvl>
  </w:abstractNum>
  <w:abstractNum w:abstractNumId="34" w15:restartNumberingAfterBreak="0">
    <w:nsid w:val="1F1F1A34"/>
    <w:multiLevelType w:val="hybridMultilevel"/>
    <w:tmpl w:val="D8888B7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E13F86"/>
    <w:multiLevelType w:val="hybridMultilevel"/>
    <w:tmpl w:val="41EAFD26"/>
    <w:lvl w:ilvl="0" w:tplc="2A346C58">
      <w:start w:val="1"/>
      <w:numFmt w:val="lowerRoman"/>
      <w:lvlText w:val="%1"/>
      <w:lvlJc w:val="righ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207155FF"/>
    <w:multiLevelType w:val="hybridMultilevel"/>
    <w:tmpl w:val="D8EC57F2"/>
    <w:lvl w:ilvl="0" w:tplc="6B062418">
      <w:start w:val="1"/>
      <w:numFmt w:val="lowerRoman"/>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1185232"/>
    <w:multiLevelType w:val="hybridMultilevel"/>
    <w:tmpl w:val="E248617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31A70"/>
    <w:multiLevelType w:val="hybridMultilevel"/>
    <w:tmpl w:val="9692FBAE"/>
    <w:lvl w:ilvl="0" w:tplc="CD1E7FE2">
      <w:start w:val="1"/>
      <w:numFmt w:val="lowerLetter"/>
      <w:pStyle w:val="Outline-leve3"/>
      <w:lvlText w:val="%1."/>
      <w:lvlJc w:val="left"/>
      <w:pPr>
        <w:ind w:left="1080" w:hanging="360"/>
      </w:pPr>
    </w:lvl>
    <w:lvl w:ilvl="1" w:tplc="9620D392">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28211A1"/>
    <w:multiLevelType w:val="hybridMultilevel"/>
    <w:tmpl w:val="B8E00A3C"/>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9F2BAC"/>
    <w:multiLevelType w:val="hybridMultilevel"/>
    <w:tmpl w:val="BD1A178E"/>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6C76905"/>
    <w:multiLevelType w:val="hybridMultilevel"/>
    <w:tmpl w:val="4CA4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76D4282"/>
    <w:multiLevelType w:val="hybridMultilevel"/>
    <w:tmpl w:val="B8BA6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82C5144"/>
    <w:multiLevelType w:val="multilevel"/>
    <w:tmpl w:val="07E63D98"/>
    <w:lvl w:ilvl="0">
      <w:start w:val="1"/>
      <w:numFmt w:val="lowerRoman"/>
      <w:lvlText w:val="%1"/>
      <w:lvlJc w:val="right"/>
      <w:pPr>
        <w:tabs>
          <w:tab w:val="num" w:pos="680"/>
        </w:tabs>
        <w:ind w:left="680" w:hanging="396"/>
      </w:pPr>
      <w:rPr>
        <w:rFonts w:ascii="Arial" w:hAnsi="Arial" w:hint="default"/>
        <w:b w:val="0"/>
        <w:i w:val="0"/>
        <w:sz w:val="22"/>
      </w:rPr>
    </w:lvl>
    <w:lvl w:ilvl="1">
      <w:start w:val="1"/>
      <w:numFmt w:val="decimal"/>
      <w:lvlText w:val="%1.%2"/>
      <w:lvlJc w:val="right"/>
      <w:pPr>
        <w:tabs>
          <w:tab w:val="num" w:pos="680"/>
        </w:tabs>
        <w:ind w:left="680" w:hanging="396"/>
      </w:pPr>
      <w:rPr>
        <w:rFonts w:hint="default"/>
      </w:rPr>
    </w:lvl>
    <w:lvl w:ilvl="2">
      <w:start w:val="1"/>
      <w:numFmt w:val="decimal"/>
      <w:lvlText w:val="%1.%2.%3"/>
      <w:lvlJc w:val="right"/>
      <w:pPr>
        <w:tabs>
          <w:tab w:val="num" w:pos="396"/>
        </w:tabs>
        <w:ind w:left="396" w:hanging="396"/>
      </w:pPr>
      <w:rPr>
        <w:rFonts w:hint="default"/>
        <w:color w:val="auto"/>
      </w:rPr>
    </w:lvl>
    <w:lvl w:ilvl="3">
      <w:start w:val="1"/>
      <w:numFmt w:val="decimal"/>
      <w:lvlText w:val="%1.%2.%3.%4"/>
      <w:lvlJc w:val="right"/>
      <w:pPr>
        <w:tabs>
          <w:tab w:val="num" w:pos="680"/>
        </w:tabs>
        <w:ind w:left="680"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93807C5"/>
    <w:multiLevelType w:val="hybridMultilevel"/>
    <w:tmpl w:val="8CB22992"/>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CA5C02"/>
    <w:multiLevelType w:val="hybridMultilevel"/>
    <w:tmpl w:val="EDC05DAC"/>
    <w:lvl w:ilvl="0" w:tplc="468AA99C">
      <w:start w:val="1"/>
      <w:numFmt w:val="bullet"/>
      <w:lvlText w:val=""/>
      <w:lvlJc w:val="left"/>
      <w:pPr>
        <w:tabs>
          <w:tab w:val="num" w:pos="215"/>
        </w:tabs>
        <w:ind w:left="360" w:hanging="360"/>
      </w:pPr>
      <w:rPr>
        <w:rFonts w:ascii="Wingdings" w:hAnsi="Wingdings" w:hint="default"/>
        <w:sz w:val="28"/>
      </w:rPr>
    </w:lvl>
    <w:lvl w:ilvl="1" w:tplc="04090003">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6" w15:restartNumberingAfterBreak="0">
    <w:nsid w:val="2A3E8335"/>
    <w:multiLevelType w:val="hybridMultilevel"/>
    <w:tmpl w:val="6A1CCAF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2A635342"/>
    <w:multiLevelType w:val="hybridMultilevel"/>
    <w:tmpl w:val="DE6C93BA"/>
    <w:lvl w:ilvl="0" w:tplc="480EBFFA">
      <w:start w:val="1"/>
      <w:numFmt w:val="upperLetter"/>
      <w:pStyle w:val="ListNumber-2su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FE5A57"/>
    <w:multiLevelType w:val="hybridMultilevel"/>
    <w:tmpl w:val="DF3240A4"/>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393D9C"/>
    <w:multiLevelType w:val="hybridMultilevel"/>
    <w:tmpl w:val="984ADE74"/>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9F0DB3"/>
    <w:multiLevelType w:val="hybridMultilevel"/>
    <w:tmpl w:val="960E1A62"/>
    <w:lvl w:ilvl="0" w:tplc="573C0D38">
      <w:start w:val="1"/>
      <w:numFmt w:val="lowerRoman"/>
      <w:lvlText w:val="%1."/>
      <w:lvlJc w:val="left"/>
      <w:pPr>
        <w:ind w:left="720" w:hanging="360"/>
      </w:pPr>
      <w:rPr>
        <w:rFont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1" w15:restartNumberingAfterBreak="0">
    <w:nsid w:val="2CB3062A"/>
    <w:multiLevelType w:val="hybridMultilevel"/>
    <w:tmpl w:val="5628A3BE"/>
    <w:lvl w:ilvl="0" w:tplc="A5DC7B30">
      <w:start w:val="1"/>
      <w:numFmt w:val="decimal"/>
      <w:pStyle w:val="Outline2"/>
      <w:lvlText w:val="%1."/>
      <w:lvlJc w:val="left"/>
      <w:pPr>
        <w:ind w:left="644" w:hanging="360"/>
      </w:pPr>
      <w:rPr>
        <w:rFonts w:hint="default"/>
        <w:b/>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2CBC56F0"/>
    <w:multiLevelType w:val="hybridMultilevel"/>
    <w:tmpl w:val="0B52AC5E"/>
    <w:lvl w:ilvl="0" w:tplc="573C0D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4C67B6"/>
    <w:multiLevelType w:val="multilevel"/>
    <w:tmpl w:val="431AB64A"/>
    <w:lvl w:ilvl="0">
      <w:start w:val="1"/>
      <w:numFmt w:val="upperLetter"/>
      <w:suff w:val="space"/>
      <w:lvlText w:val="Appendix %1 -"/>
      <w:lvlJc w:val="left"/>
      <w:pPr>
        <w:ind w:left="0" w:firstLine="680"/>
      </w:pPr>
      <w:rPr>
        <w:rFonts w:hint="default"/>
      </w:rPr>
    </w:lvl>
    <w:lvl w:ilvl="1">
      <w:start w:val="1"/>
      <w:numFmt w:val="decimal"/>
      <w:pStyle w:val="AppendixHeadingLevel2"/>
      <w:lvlText w:val="%1.%2"/>
      <w:lvlJc w:val="right"/>
      <w:pPr>
        <w:tabs>
          <w:tab w:val="num" w:pos="680"/>
        </w:tabs>
        <w:ind w:left="680" w:hanging="396"/>
      </w:pPr>
      <w:rPr>
        <w:rFonts w:hint="default"/>
      </w:rPr>
    </w:lvl>
    <w:lvl w:ilvl="2">
      <w:start w:val="1"/>
      <w:numFmt w:val="decimal"/>
      <w:pStyle w:val="AppendixHeadingLevel3"/>
      <w:lvlText w:val="%1.%2.%3"/>
      <w:lvlJc w:val="right"/>
      <w:pPr>
        <w:tabs>
          <w:tab w:val="num" w:pos="680"/>
        </w:tabs>
        <w:ind w:left="680" w:hanging="396"/>
      </w:pPr>
      <w:rPr>
        <w:rFonts w:hint="default"/>
      </w:rPr>
    </w:lvl>
    <w:lvl w:ilvl="3">
      <w:start w:val="1"/>
      <w:numFmt w:val="decimal"/>
      <w:pStyle w:val="AppendixHeadingLevel4"/>
      <w:lvlText w:val="%1.%2.%3.%4"/>
      <w:lvlJc w:val="right"/>
      <w:pPr>
        <w:tabs>
          <w:tab w:val="num" w:pos="680"/>
        </w:tabs>
        <w:ind w:left="680"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E287D32"/>
    <w:multiLevelType w:val="hybridMultilevel"/>
    <w:tmpl w:val="B27EF7F4"/>
    <w:lvl w:ilvl="0" w:tplc="CD1E7FE2">
      <w:start w:val="1"/>
      <w:numFmt w:val="lowerLetter"/>
      <w:lvlText w:val="%1."/>
      <w:lvlJc w:val="left"/>
      <w:pPr>
        <w:ind w:left="1440" w:hanging="360"/>
      </w:pPr>
    </w:lvl>
    <w:lvl w:ilvl="1" w:tplc="9620D39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E3328B4"/>
    <w:multiLevelType w:val="hybridMultilevel"/>
    <w:tmpl w:val="1C983ADC"/>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676611"/>
    <w:multiLevelType w:val="hybridMultilevel"/>
    <w:tmpl w:val="06F2C32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8026F3"/>
    <w:multiLevelType w:val="hybridMultilevel"/>
    <w:tmpl w:val="A69E8772"/>
    <w:lvl w:ilvl="0" w:tplc="4DD2C1D4">
      <w:start w:val="1"/>
      <w:numFmt w:val="lowerLetter"/>
      <w:pStyle w:val="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493B3D"/>
    <w:multiLevelType w:val="hybridMultilevel"/>
    <w:tmpl w:val="98466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0A4428E"/>
    <w:multiLevelType w:val="hybridMultilevel"/>
    <w:tmpl w:val="08BA35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32AE0C91"/>
    <w:multiLevelType w:val="hybridMultilevel"/>
    <w:tmpl w:val="88801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39229AF"/>
    <w:multiLevelType w:val="hybridMultilevel"/>
    <w:tmpl w:val="EE90B5E4"/>
    <w:lvl w:ilvl="0" w:tplc="9CA270C2">
      <w:start w:val="1"/>
      <w:numFmt w:val="lowerLetter"/>
      <w:pStyle w:val="ListNumber-2sub2"/>
      <w:lvlText w:val="%1."/>
      <w:lvlJc w:val="left"/>
      <w:pPr>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ED5A02"/>
    <w:multiLevelType w:val="hybridMultilevel"/>
    <w:tmpl w:val="98E4DEBE"/>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5C17615"/>
    <w:multiLevelType w:val="hybridMultilevel"/>
    <w:tmpl w:val="927AD4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8346E6"/>
    <w:multiLevelType w:val="hybridMultilevel"/>
    <w:tmpl w:val="63D6A91C"/>
    <w:lvl w:ilvl="0" w:tplc="08A4D170">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8D052D9"/>
    <w:multiLevelType w:val="hybridMultilevel"/>
    <w:tmpl w:val="342A9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A7B2DA1"/>
    <w:multiLevelType w:val="hybridMultilevel"/>
    <w:tmpl w:val="3FE6AA7A"/>
    <w:lvl w:ilvl="0" w:tplc="CD1E7FE2">
      <w:start w:val="1"/>
      <w:numFmt w:val="decimal"/>
      <w:lvlText w:val="%1."/>
      <w:lvlJc w:val="left"/>
      <w:pPr>
        <w:ind w:left="2160" w:hanging="360"/>
      </w:pPr>
    </w:lvl>
    <w:lvl w:ilvl="1" w:tplc="9620D392">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3A7D10C4"/>
    <w:multiLevelType w:val="hybridMultilevel"/>
    <w:tmpl w:val="C728F27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AB74614"/>
    <w:multiLevelType w:val="hybridMultilevel"/>
    <w:tmpl w:val="E3F0FB46"/>
    <w:lvl w:ilvl="0" w:tplc="573C0D3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C30D14"/>
    <w:multiLevelType w:val="hybridMultilevel"/>
    <w:tmpl w:val="EA8EE4EC"/>
    <w:lvl w:ilvl="0" w:tplc="6BDA03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C31D38"/>
    <w:multiLevelType w:val="hybridMultilevel"/>
    <w:tmpl w:val="82626F44"/>
    <w:lvl w:ilvl="0" w:tplc="66E01F70">
      <w:start w:val="1"/>
      <w:numFmt w:val="upperRoman"/>
      <w:pStyle w:val="Outline1"/>
      <w:lvlText w:val="%1."/>
      <w:lvlJc w:val="right"/>
      <w:pPr>
        <w:ind w:left="537" w:hanging="180"/>
      </w:pPr>
      <w:rPr>
        <w:rFonts w:hint="default"/>
        <w:b/>
        <w:i w:val="0"/>
        <w:color w:val="2C2B29"/>
        <w:sz w:val="22"/>
      </w:rPr>
    </w:lvl>
    <w:lvl w:ilvl="1" w:tplc="7390D38E">
      <w:start w:val="1"/>
      <w:numFmt w:val="bullet"/>
      <w:lvlText w:val=""/>
      <w:lvlJc w:val="left"/>
      <w:pPr>
        <w:tabs>
          <w:tab w:val="num" w:pos="1004"/>
        </w:tabs>
        <w:ind w:left="1004" w:hanging="360"/>
      </w:pPr>
      <w:rPr>
        <w:rFonts w:ascii="Symbol" w:hAnsi="Symbol" w:hint="default"/>
      </w:rPr>
    </w:lvl>
    <w:lvl w:ilvl="2" w:tplc="704EF274">
      <w:start w:val="1"/>
      <w:numFmt w:val="bullet"/>
      <w:lvlText w:val=""/>
      <w:lvlJc w:val="left"/>
      <w:pPr>
        <w:tabs>
          <w:tab w:val="num" w:pos="2624"/>
        </w:tabs>
        <w:ind w:left="2624" w:hanging="360"/>
      </w:pPr>
      <w:rPr>
        <w:rFonts w:ascii="Symbol" w:hAnsi="Symbol" w:hint="default"/>
      </w:rPr>
    </w:lvl>
    <w:lvl w:ilvl="3" w:tplc="F2E00B0E">
      <w:start w:val="1"/>
      <w:numFmt w:val="upperRoman"/>
      <w:pStyle w:val="Outline1"/>
      <w:lvlText w:val="%4."/>
      <w:lvlJc w:val="right"/>
      <w:pPr>
        <w:ind w:left="464" w:hanging="180"/>
      </w:pPr>
      <w:rPr>
        <w:rFonts w:hint="default"/>
        <w:i w:val="0"/>
      </w:rPr>
    </w:lvl>
    <w:lvl w:ilvl="4" w:tplc="04090019">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71" w15:restartNumberingAfterBreak="0">
    <w:nsid w:val="3C537122"/>
    <w:multiLevelType w:val="hybridMultilevel"/>
    <w:tmpl w:val="55783FFE"/>
    <w:lvl w:ilvl="0" w:tplc="CD1E7FE2">
      <w:start w:val="1"/>
      <w:numFmt w:val="lowerLetter"/>
      <w:lvlText w:val="%1."/>
      <w:lvlJc w:val="left"/>
      <w:pPr>
        <w:ind w:left="1440" w:hanging="360"/>
      </w:pPr>
    </w:lvl>
    <w:lvl w:ilvl="1" w:tplc="9620D39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CD2092D"/>
    <w:multiLevelType w:val="hybridMultilevel"/>
    <w:tmpl w:val="055855EC"/>
    <w:lvl w:ilvl="0" w:tplc="C1BE09A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11016C"/>
    <w:multiLevelType w:val="hybridMultilevel"/>
    <w:tmpl w:val="1ACEA23E"/>
    <w:lvl w:ilvl="0" w:tplc="B2A61234">
      <w:start w:val="1"/>
      <w:numFmt w:val="lowerRoman"/>
      <w:lvlText w:val="%1."/>
      <w:lvlJc w:val="left"/>
      <w:pPr>
        <w:tabs>
          <w:tab w:val="num" w:pos="360"/>
        </w:tabs>
        <w:ind w:left="360" w:firstLine="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601E7F"/>
    <w:multiLevelType w:val="hybridMultilevel"/>
    <w:tmpl w:val="2B024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F387BE6"/>
    <w:multiLevelType w:val="hybridMultilevel"/>
    <w:tmpl w:val="E7B47284"/>
    <w:lvl w:ilvl="0" w:tplc="9806C6F2">
      <w:start w:val="1"/>
      <w:numFmt w:val="lowerRoman"/>
      <w:lvlText w:val="%1"/>
      <w:lvlJc w:val="righ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1117C25"/>
    <w:multiLevelType w:val="multilevel"/>
    <w:tmpl w:val="E604C39E"/>
    <w:lvl w:ilvl="0">
      <w:start w:val="1"/>
      <w:numFmt w:val="decimal"/>
      <w:pStyle w:val="CustomerListNumber"/>
      <w:lvlText w:val="%1."/>
      <w:lvlJc w:val="left"/>
      <w:pPr>
        <w:tabs>
          <w:tab w:val="num" w:pos="1038"/>
        </w:tabs>
        <w:ind w:left="1038" w:hanging="35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1E77FE5"/>
    <w:multiLevelType w:val="hybridMultilevel"/>
    <w:tmpl w:val="E9C0FBBA"/>
    <w:lvl w:ilvl="0" w:tplc="C2EC8A2C">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42A0414C"/>
    <w:multiLevelType w:val="hybridMultilevel"/>
    <w:tmpl w:val="A942FCC6"/>
    <w:lvl w:ilvl="0" w:tplc="B2A61234">
      <w:start w:val="1"/>
      <w:numFmt w:val="bullet"/>
      <w:lvlText w:val=""/>
      <w:lvlJc w:val="left"/>
      <w:pPr>
        <w:tabs>
          <w:tab w:val="num" w:pos="360"/>
        </w:tabs>
        <w:ind w:left="360" w:firstLine="0"/>
      </w:pPr>
      <w:rPr>
        <w:rFonts w:ascii="Symbol" w:hAnsi="Symbol" w:hint="default"/>
        <w:sz w:val="28"/>
      </w:rPr>
    </w:lvl>
    <w:lvl w:ilvl="1" w:tplc="04090003">
      <w:start w:val="1"/>
      <w:numFmt w:val="lowerRoman"/>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2B02BB9"/>
    <w:multiLevelType w:val="multilevel"/>
    <w:tmpl w:val="275AFB26"/>
    <w:lvl w:ilvl="0">
      <w:start w:val="1"/>
      <w:numFmt w:val="bullet"/>
      <w:pStyle w:val="CustomerListBullet"/>
      <w:lvlText w:val=""/>
      <w:lvlJc w:val="left"/>
      <w:pPr>
        <w:tabs>
          <w:tab w:val="num" w:pos="1038"/>
        </w:tabs>
        <w:ind w:left="1038" w:hanging="358"/>
      </w:pPr>
      <w:rPr>
        <w:rFonts w:ascii="Symbol" w:hAnsi="Symbol" w:hint="default"/>
        <w:color w:val="00206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4C16BBB"/>
    <w:multiLevelType w:val="hybridMultilevel"/>
    <w:tmpl w:val="04E04B46"/>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2133B1"/>
    <w:multiLevelType w:val="hybridMultilevel"/>
    <w:tmpl w:val="8BBC2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7A24648"/>
    <w:multiLevelType w:val="hybridMultilevel"/>
    <w:tmpl w:val="C14E3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80059A1"/>
    <w:multiLevelType w:val="hybridMultilevel"/>
    <w:tmpl w:val="457CFC86"/>
    <w:lvl w:ilvl="0" w:tplc="603A26C8">
      <w:start w:val="1"/>
      <w:numFmt w:val="lowerRoman"/>
      <w:lvlText w:val="%1"/>
      <w:lvlJc w:val="righ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4" w15:restartNumberingAfterBreak="0">
    <w:nsid w:val="4814734C"/>
    <w:multiLevelType w:val="hybridMultilevel"/>
    <w:tmpl w:val="E5AA34D8"/>
    <w:lvl w:ilvl="0" w:tplc="D4A2DE5E">
      <w:start w:val="1"/>
      <w:numFmt w:val="lowerRoman"/>
      <w:lvlText w:val="%1."/>
      <w:lvlJc w:val="left"/>
      <w:pPr>
        <w:ind w:left="1446" w:hanging="360"/>
      </w:pPr>
      <w:rPr>
        <w:color w:val="auto"/>
      </w:r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85" w15:restartNumberingAfterBreak="0">
    <w:nsid w:val="491C0DE2"/>
    <w:multiLevelType w:val="hybridMultilevel"/>
    <w:tmpl w:val="7B66856E"/>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2D7DE0"/>
    <w:multiLevelType w:val="hybridMultilevel"/>
    <w:tmpl w:val="6784D35E"/>
    <w:lvl w:ilvl="0" w:tplc="573C0D3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9383599"/>
    <w:multiLevelType w:val="hybridMultilevel"/>
    <w:tmpl w:val="E0D623F2"/>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6D718B"/>
    <w:multiLevelType w:val="hybridMultilevel"/>
    <w:tmpl w:val="4E941B6E"/>
    <w:lvl w:ilvl="0" w:tplc="8B04945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CC97932"/>
    <w:multiLevelType w:val="hybridMultilevel"/>
    <w:tmpl w:val="A8F69280"/>
    <w:lvl w:ilvl="0" w:tplc="04090001">
      <w:start w:val="1"/>
      <w:numFmt w:val="bullet"/>
      <w:lvlText w:val=""/>
      <w:lvlJc w:val="left"/>
      <w:pPr>
        <w:ind w:left="2070" w:hanging="360"/>
      </w:pPr>
      <w:rPr>
        <w:rFonts w:ascii="Symbol" w:hAnsi="Symbol" w:hint="default"/>
        <w:sz w:val="28"/>
      </w:rPr>
    </w:lvl>
    <w:lvl w:ilvl="1" w:tplc="04090003">
      <w:start w:val="1"/>
      <w:numFmt w:val="bullet"/>
      <w:lvlText w:val="o"/>
      <w:lvlJc w:val="left"/>
      <w:pPr>
        <w:tabs>
          <w:tab w:val="num" w:pos="2464"/>
        </w:tabs>
        <w:ind w:left="2464" w:hanging="360"/>
      </w:pPr>
      <w:rPr>
        <w:rFonts w:ascii="Courier New" w:hAnsi="Courier New" w:hint="default"/>
      </w:rPr>
    </w:lvl>
    <w:lvl w:ilvl="2" w:tplc="04090005">
      <w:start w:val="1"/>
      <w:numFmt w:val="bullet"/>
      <w:lvlText w:val=""/>
      <w:lvlJc w:val="left"/>
      <w:pPr>
        <w:tabs>
          <w:tab w:val="num" w:pos="3184"/>
        </w:tabs>
        <w:ind w:left="3184" w:hanging="360"/>
      </w:pPr>
      <w:rPr>
        <w:rFonts w:ascii="Wingdings" w:hAnsi="Wingdings" w:hint="default"/>
      </w:rPr>
    </w:lvl>
    <w:lvl w:ilvl="3" w:tplc="04090001" w:tentative="1">
      <w:start w:val="1"/>
      <w:numFmt w:val="bullet"/>
      <w:lvlText w:val=""/>
      <w:lvlJc w:val="left"/>
      <w:pPr>
        <w:tabs>
          <w:tab w:val="num" w:pos="3904"/>
        </w:tabs>
        <w:ind w:left="3904" w:hanging="360"/>
      </w:pPr>
      <w:rPr>
        <w:rFonts w:ascii="Symbol" w:hAnsi="Symbol" w:hint="default"/>
      </w:rPr>
    </w:lvl>
    <w:lvl w:ilvl="4" w:tplc="04090003" w:tentative="1">
      <w:start w:val="1"/>
      <w:numFmt w:val="bullet"/>
      <w:lvlText w:val="o"/>
      <w:lvlJc w:val="left"/>
      <w:pPr>
        <w:tabs>
          <w:tab w:val="num" w:pos="4624"/>
        </w:tabs>
        <w:ind w:left="4624" w:hanging="360"/>
      </w:pPr>
      <w:rPr>
        <w:rFonts w:ascii="Courier New" w:hAnsi="Courier New" w:hint="default"/>
      </w:rPr>
    </w:lvl>
    <w:lvl w:ilvl="5" w:tplc="04090005" w:tentative="1">
      <w:start w:val="1"/>
      <w:numFmt w:val="bullet"/>
      <w:lvlText w:val=""/>
      <w:lvlJc w:val="left"/>
      <w:pPr>
        <w:tabs>
          <w:tab w:val="num" w:pos="5344"/>
        </w:tabs>
        <w:ind w:left="5344" w:hanging="360"/>
      </w:pPr>
      <w:rPr>
        <w:rFonts w:ascii="Wingdings" w:hAnsi="Wingdings" w:hint="default"/>
      </w:rPr>
    </w:lvl>
    <w:lvl w:ilvl="6" w:tplc="04090001" w:tentative="1">
      <w:start w:val="1"/>
      <w:numFmt w:val="bullet"/>
      <w:lvlText w:val=""/>
      <w:lvlJc w:val="left"/>
      <w:pPr>
        <w:tabs>
          <w:tab w:val="num" w:pos="6064"/>
        </w:tabs>
        <w:ind w:left="6064" w:hanging="360"/>
      </w:pPr>
      <w:rPr>
        <w:rFonts w:ascii="Symbol" w:hAnsi="Symbol" w:hint="default"/>
      </w:rPr>
    </w:lvl>
    <w:lvl w:ilvl="7" w:tplc="04090003" w:tentative="1">
      <w:start w:val="1"/>
      <w:numFmt w:val="bullet"/>
      <w:lvlText w:val="o"/>
      <w:lvlJc w:val="left"/>
      <w:pPr>
        <w:tabs>
          <w:tab w:val="num" w:pos="6784"/>
        </w:tabs>
        <w:ind w:left="6784" w:hanging="360"/>
      </w:pPr>
      <w:rPr>
        <w:rFonts w:ascii="Courier New" w:hAnsi="Courier New" w:hint="default"/>
      </w:rPr>
    </w:lvl>
    <w:lvl w:ilvl="8" w:tplc="04090005" w:tentative="1">
      <w:start w:val="1"/>
      <w:numFmt w:val="bullet"/>
      <w:lvlText w:val=""/>
      <w:lvlJc w:val="left"/>
      <w:pPr>
        <w:tabs>
          <w:tab w:val="num" w:pos="7504"/>
        </w:tabs>
        <w:ind w:left="7504" w:hanging="360"/>
      </w:pPr>
      <w:rPr>
        <w:rFonts w:ascii="Wingdings" w:hAnsi="Wingdings" w:hint="default"/>
      </w:rPr>
    </w:lvl>
  </w:abstractNum>
  <w:abstractNum w:abstractNumId="90" w15:restartNumberingAfterBreak="0">
    <w:nsid w:val="4CDB261E"/>
    <w:multiLevelType w:val="hybridMultilevel"/>
    <w:tmpl w:val="EF960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F0D6F6F"/>
    <w:multiLevelType w:val="hybridMultilevel"/>
    <w:tmpl w:val="E1368F7A"/>
    <w:lvl w:ilvl="0" w:tplc="D1E86952">
      <w:start w:val="1"/>
      <w:numFmt w:val="lowerLetter"/>
      <w:lvlText w:val="%1."/>
      <w:lvlJc w:val="left"/>
      <w:pPr>
        <w:ind w:left="578" w:hanging="360"/>
      </w:pPr>
      <w:rPr>
        <w:color w:val="auto"/>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92" w15:restartNumberingAfterBreak="0">
    <w:nsid w:val="50691CC4"/>
    <w:multiLevelType w:val="hybridMultilevel"/>
    <w:tmpl w:val="99B4072C"/>
    <w:lvl w:ilvl="0" w:tplc="37DEC422">
      <w:start w:val="1"/>
      <w:numFmt w:val="lowerRoman"/>
      <w:lvlText w:val="%1."/>
      <w:lvlJc w:val="left"/>
      <w:pPr>
        <w:tabs>
          <w:tab w:val="num" w:pos="360"/>
        </w:tabs>
        <w:ind w:left="36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3DD1CC6"/>
    <w:multiLevelType w:val="hybridMultilevel"/>
    <w:tmpl w:val="1B0620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73D1243"/>
    <w:multiLevelType w:val="hybridMultilevel"/>
    <w:tmpl w:val="54220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7F04DF9"/>
    <w:multiLevelType w:val="hybridMultilevel"/>
    <w:tmpl w:val="761C7EBA"/>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5039E4"/>
    <w:multiLevelType w:val="hybridMultilevel"/>
    <w:tmpl w:val="EBAA5D0E"/>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9125F31"/>
    <w:multiLevelType w:val="multilevel"/>
    <w:tmpl w:val="E278BAC2"/>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98518C8"/>
    <w:multiLevelType w:val="multilevel"/>
    <w:tmpl w:val="CEF050EC"/>
    <w:lvl w:ilvl="0">
      <w:start w:val="1"/>
      <w:numFmt w:val="decimal"/>
      <w:lvlText w:val="%1"/>
      <w:lvlJc w:val="right"/>
      <w:pPr>
        <w:tabs>
          <w:tab w:val="num" w:pos="680"/>
        </w:tabs>
        <w:ind w:left="680" w:hanging="396"/>
      </w:pPr>
      <w:rPr>
        <w:rFonts w:ascii="Arial Bold" w:hAnsi="Arial Bold" w:hint="default"/>
        <w:b/>
        <w:i w:val="0"/>
        <w:sz w:val="22"/>
      </w:rPr>
    </w:lvl>
    <w:lvl w:ilvl="1">
      <w:start w:val="1"/>
      <w:numFmt w:val="decimal"/>
      <w:pStyle w:val="Heading2"/>
      <w:lvlText w:val="%1.%2"/>
      <w:lvlJc w:val="right"/>
      <w:pPr>
        <w:tabs>
          <w:tab w:val="num" w:pos="680"/>
        </w:tabs>
        <w:ind w:left="680" w:hanging="396"/>
      </w:pPr>
      <w:rPr>
        <w:rFonts w:hint="default"/>
      </w:rPr>
    </w:lvl>
    <w:lvl w:ilvl="2">
      <w:start w:val="1"/>
      <w:numFmt w:val="decimal"/>
      <w:pStyle w:val="Heading3"/>
      <w:lvlText w:val="%1.%2.%3"/>
      <w:lvlJc w:val="right"/>
      <w:pPr>
        <w:tabs>
          <w:tab w:val="num" w:pos="396"/>
        </w:tabs>
        <w:ind w:left="396" w:hanging="396"/>
      </w:pPr>
      <w:rPr>
        <w:rFonts w:hint="default"/>
        <w:color w:val="auto"/>
      </w:rPr>
    </w:lvl>
    <w:lvl w:ilvl="3">
      <w:start w:val="1"/>
      <w:numFmt w:val="decimal"/>
      <w:pStyle w:val="Heading4"/>
      <w:lvlText w:val="%1.%2.%3.%4"/>
      <w:lvlJc w:val="right"/>
      <w:pPr>
        <w:tabs>
          <w:tab w:val="num" w:pos="680"/>
        </w:tabs>
        <w:ind w:left="680"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F297550"/>
    <w:multiLevelType w:val="hybridMultilevel"/>
    <w:tmpl w:val="9DB2225C"/>
    <w:lvl w:ilvl="0" w:tplc="133AE13E">
      <w:start w:val="1"/>
      <w:numFmt w:val="decimal"/>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1BA7079"/>
    <w:multiLevelType w:val="hybridMultilevel"/>
    <w:tmpl w:val="60F038C6"/>
    <w:lvl w:ilvl="0" w:tplc="CD364262">
      <w:start w:val="1"/>
      <w:numFmt w:val="lowerRoman"/>
      <w:lvlText w:val="%1"/>
      <w:lvlJc w:val="righ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01" w15:restartNumberingAfterBreak="0">
    <w:nsid w:val="624D5F8B"/>
    <w:multiLevelType w:val="hybridMultilevel"/>
    <w:tmpl w:val="48404972"/>
    <w:lvl w:ilvl="0" w:tplc="573C0D38">
      <w:start w:val="1"/>
      <w:numFmt w:val="lowerRoman"/>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2" w15:restartNumberingAfterBreak="0">
    <w:nsid w:val="64834653"/>
    <w:multiLevelType w:val="hybridMultilevel"/>
    <w:tmpl w:val="673E4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4B548A4"/>
    <w:multiLevelType w:val="hybridMultilevel"/>
    <w:tmpl w:val="2152A2FC"/>
    <w:lvl w:ilvl="0" w:tplc="D92299EE">
      <w:start w:val="1"/>
      <w:numFmt w:val="decimal"/>
      <w:pStyle w:val="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659F4FB3"/>
    <w:multiLevelType w:val="hybridMultilevel"/>
    <w:tmpl w:val="BB1A5A5E"/>
    <w:lvl w:ilvl="0" w:tplc="08090019">
      <w:start w:val="1"/>
      <w:numFmt w:val="lowerLetter"/>
      <w:lvlText w:val="%1."/>
      <w:lvlJc w:val="left"/>
      <w:pPr>
        <w:ind w:left="1150" w:hanging="360"/>
      </w:p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105" w15:restartNumberingAfterBreak="0">
    <w:nsid w:val="67976237"/>
    <w:multiLevelType w:val="hybridMultilevel"/>
    <w:tmpl w:val="F13412E4"/>
    <w:lvl w:ilvl="0" w:tplc="0F6622FA">
      <w:start w:val="1"/>
      <w:numFmt w:val="lowerRoman"/>
      <w:lvlText w:val="%1"/>
      <w:lvlJc w:val="right"/>
      <w:pPr>
        <w:ind w:left="1080" w:hanging="360"/>
      </w:pPr>
      <w:rPr>
        <w:rFonts w:hint="default"/>
        <w:b w:val="0"/>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67F4433F"/>
    <w:multiLevelType w:val="hybridMultilevel"/>
    <w:tmpl w:val="6BF88AC8"/>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AF80529"/>
    <w:multiLevelType w:val="hybridMultilevel"/>
    <w:tmpl w:val="5742D2A8"/>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08" w15:restartNumberingAfterBreak="0">
    <w:nsid w:val="6F28333C"/>
    <w:multiLevelType w:val="hybridMultilevel"/>
    <w:tmpl w:val="A7167AF6"/>
    <w:lvl w:ilvl="0" w:tplc="B2A61234">
      <w:start w:val="1"/>
      <w:numFmt w:val="lowerRoman"/>
      <w:lvlText w:val="%1."/>
      <w:lvlJc w:val="left"/>
      <w:pPr>
        <w:tabs>
          <w:tab w:val="num" w:pos="360"/>
        </w:tabs>
        <w:ind w:left="360" w:firstLine="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F36376B"/>
    <w:multiLevelType w:val="hybridMultilevel"/>
    <w:tmpl w:val="60AE8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07932DB"/>
    <w:multiLevelType w:val="hybridMultilevel"/>
    <w:tmpl w:val="543275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737B0667"/>
    <w:multiLevelType w:val="hybridMultilevel"/>
    <w:tmpl w:val="A70AB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3EF69BC"/>
    <w:multiLevelType w:val="hybridMultilevel"/>
    <w:tmpl w:val="5FA22052"/>
    <w:lvl w:ilvl="0" w:tplc="025000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D831BE"/>
    <w:multiLevelType w:val="hybridMultilevel"/>
    <w:tmpl w:val="3BF0C7D4"/>
    <w:lvl w:ilvl="0" w:tplc="BC800534">
      <w:start w:val="1"/>
      <w:numFmt w:val="lowerRoman"/>
      <w:lvlText w:val="%1."/>
      <w:lvlJc w:val="right"/>
      <w:pPr>
        <w:ind w:left="537" w:hanging="180"/>
      </w:pPr>
      <w:rPr>
        <w:rFonts w:hint="default"/>
        <w:b w:val="0"/>
        <w:i w:val="0"/>
        <w:color w:val="2C2B29"/>
        <w:sz w:val="22"/>
      </w:rPr>
    </w:lvl>
    <w:lvl w:ilvl="1" w:tplc="7390D38E">
      <w:start w:val="1"/>
      <w:numFmt w:val="bullet"/>
      <w:lvlText w:val=""/>
      <w:lvlJc w:val="left"/>
      <w:pPr>
        <w:tabs>
          <w:tab w:val="num" w:pos="1004"/>
        </w:tabs>
        <w:ind w:left="1004" w:hanging="360"/>
      </w:pPr>
      <w:rPr>
        <w:rFonts w:ascii="Symbol" w:hAnsi="Symbol" w:hint="default"/>
      </w:rPr>
    </w:lvl>
    <w:lvl w:ilvl="2" w:tplc="704EF274">
      <w:start w:val="1"/>
      <w:numFmt w:val="bullet"/>
      <w:lvlText w:val=""/>
      <w:lvlJc w:val="left"/>
      <w:pPr>
        <w:tabs>
          <w:tab w:val="num" w:pos="2624"/>
        </w:tabs>
        <w:ind w:left="2624" w:hanging="360"/>
      </w:pPr>
      <w:rPr>
        <w:rFonts w:ascii="Symbol" w:hAnsi="Symbol" w:hint="default"/>
      </w:rPr>
    </w:lvl>
    <w:lvl w:ilvl="3" w:tplc="C55628DE">
      <w:start w:val="1"/>
      <w:numFmt w:val="upperRoman"/>
      <w:lvlText w:val="%4."/>
      <w:lvlJc w:val="right"/>
      <w:pPr>
        <w:ind w:left="180" w:hanging="180"/>
      </w:pPr>
    </w:lvl>
    <w:lvl w:ilvl="4" w:tplc="04090019">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4" w15:restartNumberingAfterBreak="0">
    <w:nsid w:val="75D96A81"/>
    <w:multiLevelType w:val="hybridMultilevel"/>
    <w:tmpl w:val="7E168BC6"/>
    <w:lvl w:ilvl="0" w:tplc="AB009E24">
      <w:start w:val="1"/>
      <w:numFmt w:val="bullet"/>
      <w:pStyle w:val="Bull"/>
      <w:lvlText w:val=""/>
      <w:lvlJc w:val="left"/>
      <w:pPr>
        <w:ind w:left="1085" w:hanging="360"/>
      </w:pPr>
      <w:rPr>
        <w:rFonts w:ascii="Symbol" w:hAnsi="Symbol" w:hint="default"/>
      </w:rPr>
    </w:lvl>
    <w:lvl w:ilvl="1" w:tplc="04090003">
      <w:start w:val="1"/>
      <w:numFmt w:val="bullet"/>
      <w:lvlText w:val="o"/>
      <w:lvlJc w:val="left"/>
      <w:pPr>
        <w:ind w:left="1805" w:hanging="360"/>
      </w:pPr>
      <w:rPr>
        <w:rFonts w:ascii="Courier New" w:hAnsi="Courier New" w:hint="default"/>
      </w:rPr>
    </w:lvl>
    <w:lvl w:ilvl="2" w:tplc="04090005">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15" w15:restartNumberingAfterBreak="0">
    <w:nsid w:val="763B05AA"/>
    <w:multiLevelType w:val="hybridMultilevel"/>
    <w:tmpl w:val="1A4A0380"/>
    <w:lvl w:ilvl="0" w:tplc="04090001">
      <w:start w:val="1"/>
      <w:numFmt w:val="bullet"/>
      <w:lvlText w:val=""/>
      <w:lvlJc w:val="left"/>
      <w:pPr>
        <w:ind w:left="2070" w:hanging="360"/>
      </w:pPr>
      <w:rPr>
        <w:rFonts w:ascii="Symbol" w:hAnsi="Symbol" w:hint="default"/>
        <w:sz w:val="28"/>
      </w:rPr>
    </w:lvl>
    <w:lvl w:ilvl="1" w:tplc="04090003">
      <w:start w:val="1"/>
      <w:numFmt w:val="bullet"/>
      <w:lvlText w:val="o"/>
      <w:lvlJc w:val="left"/>
      <w:pPr>
        <w:tabs>
          <w:tab w:val="num" w:pos="2464"/>
        </w:tabs>
        <w:ind w:left="2464" w:hanging="360"/>
      </w:pPr>
      <w:rPr>
        <w:rFonts w:ascii="Courier New" w:hAnsi="Courier New" w:hint="default"/>
      </w:rPr>
    </w:lvl>
    <w:lvl w:ilvl="2" w:tplc="04090005">
      <w:start w:val="1"/>
      <w:numFmt w:val="bullet"/>
      <w:lvlText w:val=""/>
      <w:lvlJc w:val="left"/>
      <w:pPr>
        <w:tabs>
          <w:tab w:val="num" w:pos="3184"/>
        </w:tabs>
        <w:ind w:left="3184" w:hanging="360"/>
      </w:pPr>
      <w:rPr>
        <w:rFonts w:ascii="Wingdings" w:hAnsi="Wingdings" w:hint="default"/>
      </w:rPr>
    </w:lvl>
    <w:lvl w:ilvl="3" w:tplc="04090001" w:tentative="1">
      <w:start w:val="1"/>
      <w:numFmt w:val="bullet"/>
      <w:lvlText w:val=""/>
      <w:lvlJc w:val="left"/>
      <w:pPr>
        <w:tabs>
          <w:tab w:val="num" w:pos="3904"/>
        </w:tabs>
        <w:ind w:left="3904" w:hanging="360"/>
      </w:pPr>
      <w:rPr>
        <w:rFonts w:ascii="Symbol" w:hAnsi="Symbol" w:hint="default"/>
      </w:rPr>
    </w:lvl>
    <w:lvl w:ilvl="4" w:tplc="04090003" w:tentative="1">
      <w:start w:val="1"/>
      <w:numFmt w:val="bullet"/>
      <w:lvlText w:val="o"/>
      <w:lvlJc w:val="left"/>
      <w:pPr>
        <w:tabs>
          <w:tab w:val="num" w:pos="4624"/>
        </w:tabs>
        <w:ind w:left="4624" w:hanging="360"/>
      </w:pPr>
      <w:rPr>
        <w:rFonts w:ascii="Courier New" w:hAnsi="Courier New" w:hint="default"/>
      </w:rPr>
    </w:lvl>
    <w:lvl w:ilvl="5" w:tplc="04090005" w:tentative="1">
      <w:start w:val="1"/>
      <w:numFmt w:val="bullet"/>
      <w:lvlText w:val=""/>
      <w:lvlJc w:val="left"/>
      <w:pPr>
        <w:tabs>
          <w:tab w:val="num" w:pos="5344"/>
        </w:tabs>
        <w:ind w:left="5344" w:hanging="360"/>
      </w:pPr>
      <w:rPr>
        <w:rFonts w:ascii="Wingdings" w:hAnsi="Wingdings" w:hint="default"/>
      </w:rPr>
    </w:lvl>
    <w:lvl w:ilvl="6" w:tplc="04090001" w:tentative="1">
      <w:start w:val="1"/>
      <w:numFmt w:val="bullet"/>
      <w:lvlText w:val=""/>
      <w:lvlJc w:val="left"/>
      <w:pPr>
        <w:tabs>
          <w:tab w:val="num" w:pos="6064"/>
        </w:tabs>
        <w:ind w:left="6064" w:hanging="360"/>
      </w:pPr>
      <w:rPr>
        <w:rFonts w:ascii="Symbol" w:hAnsi="Symbol" w:hint="default"/>
      </w:rPr>
    </w:lvl>
    <w:lvl w:ilvl="7" w:tplc="04090003" w:tentative="1">
      <w:start w:val="1"/>
      <w:numFmt w:val="bullet"/>
      <w:lvlText w:val="o"/>
      <w:lvlJc w:val="left"/>
      <w:pPr>
        <w:tabs>
          <w:tab w:val="num" w:pos="6784"/>
        </w:tabs>
        <w:ind w:left="6784" w:hanging="360"/>
      </w:pPr>
      <w:rPr>
        <w:rFonts w:ascii="Courier New" w:hAnsi="Courier New" w:hint="default"/>
      </w:rPr>
    </w:lvl>
    <w:lvl w:ilvl="8" w:tplc="04090005" w:tentative="1">
      <w:start w:val="1"/>
      <w:numFmt w:val="bullet"/>
      <w:lvlText w:val=""/>
      <w:lvlJc w:val="left"/>
      <w:pPr>
        <w:tabs>
          <w:tab w:val="num" w:pos="7504"/>
        </w:tabs>
        <w:ind w:left="7504" w:hanging="360"/>
      </w:pPr>
      <w:rPr>
        <w:rFonts w:ascii="Wingdings" w:hAnsi="Wingdings" w:hint="default"/>
      </w:rPr>
    </w:lvl>
  </w:abstractNum>
  <w:abstractNum w:abstractNumId="116" w15:restartNumberingAfterBreak="0">
    <w:nsid w:val="772B01F7"/>
    <w:multiLevelType w:val="hybridMultilevel"/>
    <w:tmpl w:val="34ECCAA2"/>
    <w:lvl w:ilvl="0" w:tplc="67BC25CE">
      <w:start w:val="1"/>
      <w:numFmt w:val="lowerLetter"/>
      <w:lvlText w:val="%1."/>
      <w:lvlJc w:val="left"/>
      <w:pPr>
        <w:ind w:left="144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789364C5"/>
    <w:multiLevelType w:val="hybridMultilevel"/>
    <w:tmpl w:val="5180F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898345F"/>
    <w:multiLevelType w:val="hybridMultilevel"/>
    <w:tmpl w:val="97541554"/>
    <w:lvl w:ilvl="0" w:tplc="B2A61234">
      <w:start w:val="1"/>
      <w:numFmt w:val="lowerRoman"/>
      <w:lvlText w:val="%1."/>
      <w:lvlJc w:val="left"/>
      <w:pPr>
        <w:tabs>
          <w:tab w:val="num" w:pos="360"/>
        </w:tabs>
        <w:ind w:left="360" w:firstLine="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8FD4EAA"/>
    <w:multiLevelType w:val="hybridMultilevel"/>
    <w:tmpl w:val="8266F566"/>
    <w:lvl w:ilvl="0" w:tplc="06CADDFA">
      <w:start w:val="1"/>
      <w:numFmt w:val="upperLetter"/>
      <w:pStyle w:val="List5"/>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79120A65"/>
    <w:multiLevelType w:val="hybridMultilevel"/>
    <w:tmpl w:val="85E4DE2E"/>
    <w:lvl w:ilvl="0" w:tplc="155E0422">
      <w:start w:val="1"/>
      <w:numFmt w:val="lowerRoman"/>
      <w:lvlText w:val="%1"/>
      <w:lvlJc w:val="right"/>
      <w:pPr>
        <w:tabs>
          <w:tab w:val="num" w:pos="360"/>
        </w:tabs>
        <w:ind w:left="360" w:hanging="360"/>
      </w:pPr>
      <w:rPr>
        <w:rFont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A613A58"/>
    <w:multiLevelType w:val="hybridMultilevel"/>
    <w:tmpl w:val="B0B6C4EC"/>
    <w:lvl w:ilvl="0" w:tplc="F2728974">
      <w:start w:val="1"/>
      <w:numFmt w:val="decimal"/>
      <w:pStyle w:val="List2"/>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C6870E6"/>
    <w:multiLevelType w:val="hybridMultilevel"/>
    <w:tmpl w:val="36B404F6"/>
    <w:lvl w:ilvl="0" w:tplc="A7B0AFFC">
      <w:start w:val="1"/>
      <w:numFmt w:val="lowerRoman"/>
      <w:lvlText w:val="%1."/>
      <w:lvlJc w:val="righ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120"/>
  </w:num>
  <w:num w:numId="3">
    <w:abstractNumId w:val="46"/>
  </w:num>
  <w:num w:numId="4">
    <w:abstractNumId w:val="82"/>
  </w:num>
  <w:num w:numId="5">
    <w:abstractNumId w:val="90"/>
  </w:num>
  <w:num w:numId="6">
    <w:abstractNumId w:val="65"/>
  </w:num>
  <w:num w:numId="7">
    <w:abstractNumId w:val="102"/>
  </w:num>
  <w:num w:numId="8">
    <w:abstractNumId w:val="111"/>
  </w:num>
  <w:num w:numId="9">
    <w:abstractNumId w:val="29"/>
  </w:num>
  <w:num w:numId="10">
    <w:abstractNumId w:val="60"/>
  </w:num>
  <w:num w:numId="11">
    <w:abstractNumId w:val="58"/>
  </w:num>
  <w:num w:numId="12">
    <w:abstractNumId w:val="26"/>
  </w:num>
  <w:num w:numId="13">
    <w:abstractNumId w:val="94"/>
  </w:num>
  <w:num w:numId="14">
    <w:abstractNumId w:val="22"/>
  </w:num>
  <w:num w:numId="15">
    <w:abstractNumId w:val="117"/>
  </w:num>
  <w:num w:numId="16">
    <w:abstractNumId w:val="81"/>
  </w:num>
  <w:num w:numId="17">
    <w:abstractNumId w:val="110"/>
  </w:num>
  <w:num w:numId="18">
    <w:abstractNumId w:val="107"/>
  </w:num>
  <w:num w:numId="19">
    <w:abstractNumId w:val="74"/>
  </w:num>
  <w:num w:numId="20">
    <w:abstractNumId w:val="109"/>
  </w:num>
  <w:num w:numId="21">
    <w:abstractNumId w:val="70"/>
  </w:num>
  <w:num w:numId="22">
    <w:abstractNumId w:val="33"/>
  </w:num>
  <w:num w:numId="23">
    <w:abstractNumId w:val="13"/>
  </w:num>
  <w:num w:numId="24">
    <w:abstractNumId w:val="101"/>
  </w:num>
  <w:num w:numId="25">
    <w:abstractNumId w:val="86"/>
  </w:num>
  <w:num w:numId="26">
    <w:abstractNumId w:val="68"/>
  </w:num>
  <w:num w:numId="27">
    <w:abstractNumId w:val="16"/>
  </w:num>
  <w:num w:numId="28">
    <w:abstractNumId w:val="52"/>
  </w:num>
  <w:num w:numId="29">
    <w:abstractNumId w:val="50"/>
  </w:num>
  <w:num w:numId="30">
    <w:abstractNumId w:val="2"/>
  </w:num>
  <w:num w:numId="31">
    <w:abstractNumId w:val="11"/>
  </w:num>
  <w:num w:numId="32">
    <w:abstractNumId w:val="6"/>
  </w:num>
  <w:num w:numId="33">
    <w:abstractNumId w:val="45"/>
  </w:num>
  <w:num w:numId="34">
    <w:abstractNumId w:val="4"/>
  </w:num>
  <w:num w:numId="35">
    <w:abstractNumId w:val="14"/>
  </w:num>
  <w:num w:numId="36">
    <w:abstractNumId w:val="97"/>
  </w:num>
  <w:num w:numId="37">
    <w:abstractNumId w:val="19"/>
  </w:num>
  <w:num w:numId="38">
    <w:abstractNumId w:val="72"/>
  </w:num>
  <w:num w:numId="39">
    <w:abstractNumId w:val="112"/>
  </w:num>
  <w:num w:numId="40">
    <w:abstractNumId w:val="27"/>
  </w:num>
  <w:num w:numId="41">
    <w:abstractNumId w:val="69"/>
  </w:num>
  <w:num w:numId="42">
    <w:abstractNumId w:val="115"/>
  </w:num>
  <w:num w:numId="43">
    <w:abstractNumId w:val="89"/>
  </w:num>
  <w:num w:numId="44">
    <w:abstractNumId w:val="114"/>
  </w:num>
  <w:num w:numId="45">
    <w:abstractNumId w:val="42"/>
  </w:num>
  <w:num w:numId="46">
    <w:abstractNumId w:val="41"/>
  </w:num>
  <w:num w:numId="47">
    <w:abstractNumId w:val="28"/>
  </w:num>
  <w:num w:numId="48">
    <w:abstractNumId w:val="34"/>
  </w:num>
  <w:num w:numId="49">
    <w:abstractNumId w:val="63"/>
  </w:num>
  <w:num w:numId="50">
    <w:abstractNumId w:val="53"/>
    <w:lvlOverride w:ilvl="0">
      <w:lvl w:ilvl="0">
        <w:start w:val="1"/>
        <w:numFmt w:val="upperLetter"/>
        <w:suff w:val="space"/>
        <w:lvlText w:val="Appendix %1 -"/>
        <w:lvlJc w:val="left"/>
        <w:pPr>
          <w:ind w:left="0" w:firstLine="680"/>
        </w:pPr>
        <w:rPr>
          <w:b w:val="0"/>
          <w:bCs w:val="0"/>
          <w:i w:val="0"/>
          <w:iCs w:val="0"/>
          <w:caps w:val="0"/>
          <w:smallCaps w:val="0"/>
          <w:strike w:val="0"/>
          <w:dstrike w:val="0"/>
          <w:outline w:val="0"/>
          <w:shadow w:val="0"/>
          <w:emboss w:val="0"/>
          <w:imprint w:val="0"/>
          <w:noProof w:val="0"/>
          <w:vanish w:val="0"/>
          <w:color w:val="4F81BD" w:themeColor="accent1"/>
          <w:spacing w:val="0"/>
          <w:kern w:val="0"/>
          <w:position w:val="0"/>
          <w:u w:val="none"/>
          <w:effect w:val="none"/>
          <w:vertAlign w:val="baseline"/>
          <w:em w:val="none"/>
          <w:specVanish w:val="0"/>
        </w:rPr>
      </w:lvl>
    </w:lvlOverride>
  </w:num>
  <w:num w:numId="51">
    <w:abstractNumId w:val="79"/>
  </w:num>
  <w:num w:numId="52">
    <w:abstractNumId w:val="76"/>
  </w:num>
  <w:num w:numId="53">
    <w:abstractNumId w:val="98"/>
  </w:num>
  <w:num w:numId="54">
    <w:abstractNumId w:val="121"/>
  </w:num>
  <w:num w:numId="55">
    <w:abstractNumId w:val="103"/>
  </w:num>
  <w:num w:numId="56">
    <w:abstractNumId w:val="119"/>
  </w:num>
  <w:num w:numId="57">
    <w:abstractNumId w:val="57"/>
  </w:num>
  <w:num w:numId="58">
    <w:abstractNumId w:val="92"/>
  </w:num>
  <w:num w:numId="59">
    <w:abstractNumId w:val="44"/>
  </w:num>
  <w:num w:numId="60">
    <w:abstractNumId w:val="73"/>
  </w:num>
  <w:num w:numId="61">
    <w:abstractNumId w:val="108"/>
  </w:num>
  <w:num w:numId="62">
    <w:abstractNumId w:val="62"/>
  </w:num>
  <w:num w:numId="63">
    <w:abstractNumId w:val="49"/>
  </w:num>
  <w:num w:numId="64">
    <w:abstractNumId w:val="106"/>
  </w:num>
  <w:num w:numId="65">
    <w:abstractNumId w:val="95"/>
  </w:num>
  <w:num w:numId="66">
    <w:abstractNumId w:val="55"/>
  </w:num>
  <w:num w:numId="67">
    <w:abstractNumId w:val="56"/>
  </w:num>
  <w:num w:numId="68">
    <w:abstractNumId w:val="48"/>
  </w:num>
  <w:num w:numId="69">
    <w:abstractNumId w:val="80"/>
  </w:num>
  <w:num w:numId="70">
    <w:abstractNumId w:val="10"/>
  </w:num>
  <w:num w:numId="71">
    <w:abstractNumId w:val="40"/>
  </w:num>
  <w:num w:numId="72">
    <w:abstractNumId w:val="87"/>
  </w:num>
  <w:num w:numId="73">
    <w:abstractNumId w:val="39"/>
  </w:num>
  <w:num w:numId="74">
    <w:abstractNumId w:val="78"/>
  </w:num>
  <w:num w:numId="75">
    <w:abstractNumId w:val="0"/>
  </w:num>
  <w:num w:numId="76">
    <w:abstractNumId w:val="67"/>
  </w:num>
  <w:num w:numId="77">
    <w:abstractNumId w:val="99"/>
  </w:num>
  <w:num w:numId="78">
    <w:abstractNumId w:val="47"/>
  </w:num>
  <w:num w:numId="79">
    <w:abstractNumId w:val="61"/>
  </w:num>
  <w:num w:numId="80">
    <w:abstractNumId w:val="25"/>
  </w:num>
  <w:num w:numId="81">
    <w:abstractNumId w:val="24"/>
  </w:num>
  <w:num w:numId="82">
    <w:abstractNumId w:val="8"/>
  </w:num>
  <w:num w:numId="83">
    <w:abstractNumId w:val="85"/>
  </w:num>
  <w:num w:numId="84">
    <w:abstractNumId w:val="47"/>
    <w:lvlOverride w:ilvl="0">
      <w:startOverride w:val="1"/>
    </w:lvlOverride>
  </w:num>
  <w:num w:numId="85">
    <w:abstractNumId w:val="47"/>
    <w:lvlOverride w:ilvl="0">
      <w:startOverride w:val="1"/>
    </w:lvlOverride>
  </w:num>
  <w:num w:numId="86">
    <w:abstractNumId w:val="20"/>
  </w:num>
  <w:num w:numId="87">
    <w:abstractNumId w:val="18"/>
  </w:num>
  <w:num w:numId="88">
    <w:abstractNumId w:val="118"/>
  </w:num>
  <w:num w:numId="89">
    <w:abstractNumId w:val="37"/>
  </w:num>
  <w:num w:numId="90">
    <w:abstractNumId w:val="96"/>
  </w:num>
  <w:num w:numId="91">
    <w:abstractNumId w:val="1"/>
  </w:num>
  <w:num w:numId="92">
    <w:abstractNumId w:val="21"/>
  </w:num>
  <w:num w:numId="93">
    <w:abstractNumId w:val="30"/>
  </w:num>
  <w:num w:numId="94">
    <w:abstractNumId w:val="70"/>
    <w:lvlOverride w:ilvl="0">
      <w:startOverride w:val="1"/>
    </w:lvlOverride>
  </w:num>
  <w:num w:numId="95">
    <w:abstractNumId w:val="51"/>
    <w:lvlOverride w:ilvl="0">
      <w:startOverride w:val="1"/>
    </w:lvlOverride>
  </w:num>
  <w:num w:numId="96">
    <w:abstractNumId w:val="51"/>
    <w:lvlOverride w:ilvl="0">
      <w:startOverride w:val="1"/>
    </w:lvlOverride>
  </w:num>
  <w:num w:numId="97">
    <w:abstractNumId w:val="51"/>
    <w:lvlOverride w:ilvl="0">
      <w:startOverride w:val="1"/>
    </w:lvlOverride>
  </w:num>
  <w:num w:numId="98">
    <w:abstractNumId w:val="38"/>
  </w:num>
  <w:num w:numId="99">
    <w:abstractNumId w:val="51"/>
  </w:num>
  <w:num w:numId="100">
    <w:abstractNumId w:val="113"/>
  </w:num>
  <w:num w:numId="1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1"/>
    </w:lvlOverride>
  </w:num>
  <w:num w:numId="103">
    <w:abstractNumId w:val="66"/>
    <w:lvlOverride w:ilvl="0">
      <w:startOverride w:val="1"/>
    </w:lvlOverride>
  </w:num>
  <w:num w:numId="104">
    <w:abstractNumId w:val="51"/>
    <w:lvlOverride w:ilvl="0">
      <w:startOverride w:val="1"/>
    </w:lvlOverride>
  </w:num>
  <w:num w:numId="105">
    <w:abstractNumId w:val="54"/>
  </w:num>
  <w:num w:numId="106">
    <w:abstractNumId w:val="71"/>
  </w:num>
  <w:num w:numId="107">
    <w:abstractNumId w:val="116"/>
  </w:num>
  <w:num w:numId="108">
    <w:abstractNumId w:val="51"/>
    <w:lvlOverride w:ilvl="0">
      <w:startOverride w:val="1"/>
    </w:lvlOverride>
  </w:num>
  <w:num w:numId="109">
    <w:abstractNumId w:val="43"/>
  </w:num>
  <w:num w:numId="1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1"/>
    <w:lvlOverride w:ilvl="0">
      <w:startOverride w:val="1"/>
    </w:lvlOverride>
  </w:num>
  <w:num w:numId="112">
    <w:abstractNumId w:val="38"/>
    <w:lvlOverride w:ilvl="0">
      <w:startOverride w:val="1"/>
    </w:lvlOverride>
  </w:num>
  <w:num w:numId="113">
    <w:abstractNumId w:val="38"/>
    <w:lvlOverride w:ilvl="0">
      <w:startOverride w:val="1"/>
    </w:lvlOverride>
  </w:num>
  <w:num w:numId="114">
    <w:abstractNumId w:val="38"/>
    <w:lvlOverride w:ilvl="0">
      <w:startOverride w:val="1"/>
    </w:lvlOverride>
  </w:num>
  <w:num w:numId="115">
    <w:abstractNumId w:val="84"/>
  </w:num>
  <w:num w:numId="116">
    <w:abstractNumId w:val="64"/>
  </w:num>
  <w:num w:numId="117">
    <w:abstractNumId w:val="36"/>
  </w:num>
  <w:num w:numId="118">
    <w:abstractNumId w:val="9"/>
  </w:num>
  <w:num w:numId="119">
    <w:abstractNumId w:val="31"/>
  </w:num>
  <w:num w:numId="120">
    <w:abstractNumId w:val="12"/>
  </w:num>
  <w:num w:numId="121">
    <w:abstractNumId w:val="5"/>
  </w:num>
  <w:num w:numId="122">
    <w:abstractNumId w:val="105"/>
  </w:num>
  <w:num w:numId="123">
    <w:abstractNumId w:val="122"/>
  </w:num>
  <w:num w:numId="124">
    <w:abstractNumId w:val="91"/>
  </w:num>
  <w:num w:numId="125">
    <w:abstractNumId w:val="77"/>
  </w:num>
  <w:num w:numId="126">
    <w:abstractNumId w:val="23"/>
  </w:num>
  <w:num w:numId="127">
    <w:abstractNumId w:val="88"/>
  </w:num>
  <w:num w:numId="128">
    <w:abstractNumId w:val="15"/>
  </w:num>
  <w:num w:numId="129">
    <w:abstractNumId w:val="93"/>
  </w:num>
  <w:num w:numId="130">
    <w:abstractNumId w:val="75"/>
  </w:num>
  <w:num w:numId="131">
    <w:abstractNumId w:val="32"/>
  </w:num>
  <w:num w:numId="132">
    <w:abstractNumId w:val="83"/>
  </w:num>
  <w:num w:numId="133">
    <w:abstractNumId w:val="100"/>
  </w:num>
  <w:num w:numId="134">
    <w:abstractNumId w:val="35"/>
  </w:num>
  <w:num w:numId="135">
    <w:abstractNumId w:val="3"/>
  </w:num>
  <w:num w:numId="136">
    <w:abstractNumId w:val="7"/>
  </w:num>
  <w:num w:numId="137">
    <w:abstractNumId w:val="104"/>
  </w:num>
  <w:num w:numId="138">
    <w:abstractNumId w:val="5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29"/>
    <w:rsid w:val="000129A6"/>
    <w:rsid w:val="00023A01"/>
    <w:rsid w:val="00026E86"/>
    <w:rsid w:val="00027290"/>
    <w:rsid w:val="000349AD"/>
    <w:rsid w:val="00035A26"/>
    <w:rsid w:val="00036A27"/>
    <w:rsid w:val="00036F67"/>
    <w:rsid w:val="00052A95"/>
    <w:rsid w:val="00065534"/>
    <w:rsid w:val="00066FAF"/>
    <w:rsid w:val="00074345"/>
    <w:rsid w:val="000776A0"/>
    <w:rsid w:val="000805B6"/>
    <w:rsid w:val="00081822"/>
    <w:rsid w:val="00083566"/>
    <w:rsid w:val="000837DB"/>
    <w:rsid w:val="00087C2A"/>
    <w:rsid w:val="000909F8"/>
    <w:rsid w:val="000923B0"/>
    <w:rsid w:val="00093899"/>
    <w:rsid w:val="000A21D4"/>
    <w:rsid w:val="000B5821"/>
    <w:rsid w:val="000B5EAD"/>
    <w:rsid w:val="000B7B89"/>
    <w:rsid w:val="000C7441"/>
    <w:rsid w:val="000E1573"/>
    <w:rsid w:val="000E441B"/>
    <w:rsid w:val="000E4BF5"/>
    <w:rsid w:val="000E7531"/>
    <w:rsid w:val="000F3980"/>
    <w:rsid w:val="000F4016"/>
    <w:rsid w:val="001063DC"/>
    <w:rsid w:val="00123B61"/>
    <w:rsid w:val="00127EBA"/>
    <w:rsid w:val="00132A64"/>
    <w:rsid w:val="0013443A"/>
    <w:rsid w:val="0013474B"/>
    <w:rsid w:val="0014312F"/>
    <w:rsid w:val="001547B8"/>
    <w:rsid w:val="001567A7"/>
    <w:rsid w:val="00157F38"/>
    <w:rsid w:val="00161055"/>
    <w:rsid w:val="00161888"/>
    <w:rsid w:val="00167EFC"/>
    <w:rsid w:val="00171790"/>
    <w:rsid w:val="00174F9B"/>
    <w:rsid w:val="001823C6"/>
    <w:rsid w:val="00187098"/>
    <w:rsid w:val="0019110B"/>
    <w:rsid w:val="00193F3A"/>
    <w:rsid w:val="001A05EB"/>
    <w:rsid w:val="001A40C9"/>
    <w:rsid w:val="001A4631"/>
    <w:rsid w:val="001B236C"/>
    <w:rsid w:val="001B2FE3"/>
    <w:rsid w:val="001C06E1"/>
    <w:rsid w:val="001C25EE"/>
    <w:rsid w:val="001C442D"/>
    <w:rsid w:val="001C7EBD"/>
    <w:rsid w:val="001D623B"/>
    <w:rsid w:val="001D7EC2"/>
    <w:rsid w:val="001E57E5"/>
    <w:rsid w:val="001E5CFE"/>
    <w:rsid w:val="00200E58"/>
    <w:rsid w:val="00204BBB"/>
    <w:rsid w:val="00205131"/>
    <w:rsid w:val="00206648"/>
    <w:rsid w:val="00206EFA"/>
    <w:rsid w:val="002138EF"/>
    <w:rsid w:val="002155DC"/>
    <w:rsid w:val="00215D70"/>
    <w:rsid w:val="002203AB"/>
    <w:rsid w:val="00223473"/>
    <w:rsid w:val="0022771E"/>
    <w:rsid w:val="00227CD0"/>
    <w:rsid w:val="00230B89"/>
    <w:rsid w:val="00240571"/>
    <w:rsid w:val="002452E5"/>
    <w:rsid w:val="00252EE3"/>
    <w:rsid w:val="00256B69"/>
    <w:rsid w:val="00261471"/>
    <w:rsid w:val="00271952"/>
    <w:rsid w:val="00273B7D"/>
    <w:rsid w:val="00277981"/>
    <w:rsid w:val="00280A54"/>
    <w:rsid w:val="00287801"/>
    <w:rsid w:val="00287827"/>
    <w:rsid w:val="002A5EC1"/>
    <w:rsid w:val="002A63F9"/>
    <w:rsid w:val="002A6BB7"/>
    <w:rsid w:val="002A7DCC"/>
    <w:rsid w:val="002B0920"/>
    <w:rsid w:val="002B49AD"/>
    <w:rsid w:val="002B7407"/>
    <w:rsid w:val="002C6EAE"/>
    <w:rsid w:val="002D2637"/>
    <w:rsid w:val="002D35A8"/>
    <w:rsid w:val="002D760D"/>
    <w:rsid w:val="002D7F93"/>
    <w:rsid w:val="002F3628"/>
    <w:rsid w:val="002F511A"/>
    <w:rsid w:val="002F58F3"/>
    <w:rsid w:val="00304062"/>
    <w:rsid w:val="00304A11"/>
    <w:rsid w:val="00310D95"/>
    <w:rsid w:val="00321F1D"/>
    <w:rsid w:val="00323BEA"/>
    <w:rsid w:val="00324094"/>
    <w:rsid w:val="00337807"/>
    <w:rsid w:val="00340B2F"/>
    <w:rsid w:val="003505BB"/>
    <w:rsid w:val="00350EBA"/>
    <w:rsid w:val="003542E6"/>
    <w:rsid w:val="0035523B"/>
    <w:rsid w:val="00356466"/>
    <w:rsid w:val="00360DA1"/>
    <w:rsid w:val="003636C8"/>
    <w:rsid w:val="00364B51"/>
    <w:rsid w:val="00365982"/>
    <w:rsid w:val="003763A0"/>
    <w:rsid w:val="00377EAC"/>
    <w:rsid w:val="00380AD0"/>
    <w:rsid w:val="0038664F"/>
    <w:rsid w:val="003A08EB"/>
    <w:rsid w:val="003B3A70"/>
    <w:rsid w:val="003B7073"/>
    <w:rsid w:val="003C1BD3"/>
    <w:rsid w:val="003C2844"/>
    <w:rsid w:val="003D4342"/>
    <w:rsid w:val="003D6E93"/>
    <w:rsid w:val="003E15A3"/>
    <w:rsid w:val="003E2C5E"/>
    <w:rsid w:val="003E48DD"/>
    <w:rsid w:val="003E73C9"/>
    <w:rsid w:val="003F0DCB"/>
    <w:rsid w:val="003F31B7"/>
    <w:rsid w:val="004041E6"/>
    <w:rsid w:val="00406650"/>
    <w:rsid w:val="004143FF"/>
    <w:rsid w:val="004176DC"/>
    <w:rsid w:val="00423353"/>
    <w:rsid w:val="00425D14"/>
    <w:rsid w:val="004328C4"/>
    <w:rsid w:val="004329DB"/>
    <w:rsid w:val="00432BA6"/>
    <w:rsid w:val="00433669"/>
    <w:rsid w:val="00445A9C"/>
    <w:rsid w:val="00451CD4"/>
    <w:rsid w:val="0045269D"/>
    <w:rsid w:val="00462BDF"/>
    <w:rsid w:val="00464D62"/>
    <w:rsid w:val="004678C5"/>
    <w:rsid w:val="00470C4C"/>
    <w:rsid w:val="00474B2E"/>
    <w:rsid w:val="004764B0"/>
    <w:rsid w:val="00487E33"/>
    <w:rsid w:val="004954E9"/>
    <w:rsid w:val="00497EA1"/>
    <w:rsid w:val="004A00C4"/>
    <w:rsid w:val="004A5085"/>
    <w:rsid w:val="004A6261"/>
    <w:rsid w:val="004A6399"/>
    <w:rsid w:val="004A6E35"/>
    <w:rsid w:val="004A7CAF"/>
    <w:rsid w:val="004B5649"/>
    <w:rsid w:val="004B7723"/>
    <w:rsid w:val="004C02AA"/>
    <w:rsid w:val="004C0DAD"/>
    <w:rsid w:val="004C12C8"/>
    <w:rsid w:val="004C1740"/>
    <w:rsid w:val="004C2C08"/>
    <w:rsid w:val="004D67ED"/>
    <w:rsid w:val="004D7BA9"/>
    <w:rsid w:val="004E2CE4"/>
    <w:rsid w:val="004E36CE"/>
    <w:rsid w:val="004E3E85"/>
    <w:rsid w:val="004E4488"/>
    <w:rsid w:val="004E727B"/>
    <w:rsid w:val="004F1E92"/>
    <w:rsid w:val="004F3E5B"/>
    <w:rsid w:val="004F5C2B"/>
    <w:rsid w:val="004F6EA7"/>
    <w:rsid w:val="005128B5"/>
    <w:rsid w:val="005128F2"/>
    <w:rsid w:val="005202DD"/>
    <w:rsid w:val="00523352"/>
    <w:rsid w:val="00531617"/>
    <w:rsid w:val="00534130"/>
    <w:rsid w:val="00535C57"/>
    <w:rsid w:val="00547AD8"/>
    <w:rsid w:val="00561E1B"/>
    <w:rsid w:val="00566598"/>
    <w:rsid w:val="00567300"/>
    <w:rsid w:val="00575DD0"/>
    <w:rsid w:val="005775F2"/>
    <w:rsid w:val="0058072E"/>
    <w:rsid w:val="00582F33"/>
    <w:rsid w:val="005959AC"/>
    <w:rsid w:val="005A284F"/>
    <w:rsid w:val="005B1071"/>
    <w:rsid w:val="005B16CF"/>
    <w:rsid w:val="005B494E"/>
    <w:rsid w:val="005C287A"/>
    <w:rsid w:val="005C6807"/>
    <w:rsid w:val="005D16FA"/>
    <w:rsid w:val="005D4880"/>
    <w:rsid w:val="005E0E16"/>
    <w:rsid w:val="005F0324"/>
    <w:rsid w:val="005F0812"/>
    <w:rsid w:val="005F35E3"/>
    <w:rsid w:val="005F3BF1"/>
    <w:rsid w:val="005F41D2"/>
    <w:rsid w:val="005F5581"/>
    <w:rsid w:val="005F7B4A"/>
    <w:rsid w:val="00603213"/>
    <w:rsid w:val="0060731F"/>
    <w:rsid w:val="006109A3"/>
    <w:rsid w:val="006171B0"/>
    <w:rsid w:val="00617958"/>
    <w:rsid w:val="00623D08"/>
    <w:rsid w:val="00624B50"/>
    <w:rsid w:val="00626253"/>
    <w:rsid w:val="006262C6"/>
    <w:rsid w:val="00636915"/>
    <w:rsid w:val="00645709"/>
    <w:rsid w:val="006458DB"/>
    <w:rsid w:val="0065002A"/>
    <w:rsid w:val="00654B35"/>
    <w:rsid w:val="00657268"/>
    <w:rsid w:val="00661C93"/>
    <w:rsid w:val="00662741"/>
    <w:rsid w:val="00662AED"/>
    <w:rsid w:val="00665B4C"/>
    <w:rsid w:val="00670EB0"/>
    <w:rsid w:val="006803A2"/>
    <w:rsid w:val="0068296A"/>
    <w:rsid w:val="006908E5"/>
    <w:rsid w:val="006966F7"/>
    <w:rsid w:val="006A05D5"/>
    <w:rsid w:val="006A3585"/>
    <w:rsid w:val="006A5A6A"/>
    <w:rsid w:val="006D5930"/>
    <w:rsid w:val="006E0D53"/>
    <w:rsid w:val="006E152F"/>
    <w:rsid w:val="006E33A3"/>
    <w:rsid w:val="006F1A9D"/>
    <w:rsid w:val="006F5EEA"/>
    <w:rsid w:val="00704526"/>
    <w:rsid w:val="00711234"/>
    <w:rsid w:val="00711B8D"/>
    <w:rsid w:val="00713D2D"/>
    <w:rsid w:val="00716102"/>
    <w:rsid w:val="00723323"/>
    <w:rsid w:val="0073263E"/>
    <w:rsid w:val="0073314A"/>
    <w:rsid w:val="00735CCE"/>
    <w:rsid w:val="00735D5C"/>
    <w:rsid w:val="00736729"/>
    <w:rsid w:val="007367B2"/>
    <w:rsid w:val="0074326B"/>
    <w:rsid w:val="007464DC"/>
    <w:rsid w:val="00757587"/>
    <w:rsid w:val="00760BD1"/>
    <w:rsid w:val="00763104"/>
    <w:rsid w:val="00776249"/>
    <w:rsid w:val="00776326"/>
    <w:rsid w:val="00780A29"/>
    <w:rsid w:val="00782805"/>
    <w:rsid w:val="007853B8"/>
    <w:rsid w:val="00792D34"/>
    <w:rsid w:val="007931EC"/>
    <w:rsid w:val="0079354B"/>
    <w:rsid w:val="007A5642"/>
    <w:rsid w:val="007A7B5E"/>
    <w:rsid w:val="007B06B9"/>
    <w:rsid w:val="007D5194"/>
    <w:rsid w:val="007E1848"/>
    <w:rsid w:val="007F637B"/>
    <w:rsid w:val="007F6F90"/>
    <w:rsid w:val="00811770"/>
    <w:rsid w:val="0081487B"/>
    <w:rsid w:val="0082364B"/>
    <w:rsid w:val="00826A05"/>
    <w:rsid w:val="0084096F"/>
    <w:rsid w:val="00841399"/>
    <w:rsid w:val="00847C59"/>
    <w:rsid w:val="00850913"/>
    <w:rsid w:val="00851C44"/>
    <w:rsid w:val="00861ADC"/>
    <w:rsid w:val="008659DE"/>
    <w:rsid w:val="00865F4B"/>
    <w:rsid w:val="0086689B"/>
    <w:rsid w:val="00872C03"/>
    <w:rsid w:val="008741CA"/>
    <w:rsid w:val="00875B1F"/>
    <w:rsid w:val="0087748B"/>
    <w:rsid w:val="008819EA"/>
    <w:rsid w:val="00883F24"/>
    <w:rsid w:val="0088446A"/>
    <w:rsid w:val="008845CE"/>
    <w:rsid w:val="00884ACE"/>
    <w:rsid w:val="00885F92"/>
    <w:rsid w:val="00890948"/>
    <w:rsid w:val="008976FE"/>
    <w:rsid w:val="008A5C06"/>
    <w:rsid w:val="008A7404"/>
    <w:rsid w:val="008B49C6"/>
    <w:rsid w:val="008C2736"/>
    <w:rsid w:val="008C481D"/>
    <w:rsid w:val="008C5C4E"/>
    <w:rsid w:val="008D3BEE"/>
    <w:rsid w:val="008E1029"/>
    <w:rsid w:val="008E1227"/>
    <w:rsid w:val="008F542C"/>
    <w:rsid w:val="008F6E74"/>
    <w:rsid w:val="00902840"/>
    <w:rsid w:val="0091079B"/>
    <w:rsid w:val="00911F66"/>
    <w:rsid w:val="009138D2"/>
    <w:rsid w:val="00915527"/>
    <w:rsid w:val="00922C99"/>
    <w:rsid w:val="009305BE"/>
    <w:rsid w:val="00933C46"/>
    <w:rsid w:val="00937221"/>
    <w:rsid w:val="00937E84"/>
    <w:rsid w:val="009418C1"/>
    <w:rsid w:val="00943551"/>
    <w:rsid w:val="00944494"/>
    <w:rsid w:val="0094453C"/>
    <w:rsid w:val="00957ACC"/>
    <w:rsid w:val="00964282"/>
    <w:rsid w:val="0096631E"/>
    <w:rsid w:val="00970C51"/>
    <w:rsid w:val="00971E47"/>
    <w:rsid w:val="00974239"/>
    <w:rsid w:val="00980547"/>
    <w:rsid w:val="00984B43"/>
    <w:rsid w:val="0098590F"/>
    <w:rsid w:val="00986A29"/>
    <w:rsid w:val="00990EA9"/>
    <w:rsid w:val="0099196D"/>
    <w:rsid w:val="00993F02"/>
    <w:rsid w:val="009940A4"/>
    <w:rsid w:val="00996BD6"/>
    <w:rsid w:val="00997271"/>
    <w:rsid w:val="009A061D"/>
    <w:rsid w:val="009A111D"/>
    <w:rsid w:val="009A1FD4"/>
    <w:rsid w:val="009C1648"/>
    <w:rsid w:val="009C21B5"/>
    <w:rsid w:val="009D116B"/>
    <w:rsid w:val="009D24A7"/>
    <w:rsid w:val="009D3160"/>
    <w:rsid w:val="009D71E1"/>
    <w:rsid w:val="009E4A7A"/>
    <w:rsid w:val="009F162C"/>
    <w:rsid w:val="009F2635"/>
    <w:rsid w:val="00A12A06"/>
    <w:rsid w:val="00A13C76"/>
    <w:rsid w:val="00A3099F"/>
    <w:rsid w:val="00A40673"/>
    <w:rsid w:val="00A47D23"/>
    <w:rsid w:val="00A51BF5"/>
    <w:rsid w:val="00A52940"/>
    <w:rsid w:val="00A543FA"/>
    <w:rsid w:val="00A612FA"/>
    <w:rsid w:val="00A628D6"/>
    <w:rsid w:val="00A64D83"/>
    <w:rsid w:val="00A66C13"/>
    <w:rsid w:val="00A74202"/>
    <w:rsid w:val="00A8343C"/>
    <w:rsid w:val="00A83814"/>
    <w:rsid w:val="00A84099"/>
    <w:rsid w:val="00A855BD"/>
    <w:rsid w:val="00A86F32"/>
    <w:rsid w:val="00A9221E"/>
    <w:rsid w:val="00A93074"/>
    <w:rsid w:val="00A95259"/>
    <w:rsid w:val="00A96EF1"/>
    <w:rsid w:val="00AA0A46"/>
    <w:rsid w:val="00AA1F85"/>
    <w:rsid w:val="00AA5F5C"/>
    <w:rsid w:val="00AB4C02"/>
    <w:rsid w:val="00AB50CD"/>
    <w:rsid w:val="00AC0BD6"/>
    <w:rsid w:val="00AC65ED"/>
    <w:rsid w:val="00AC6C96"/>
    <w:rsid w:val="00AE02A7"/>
    <w:rsid w:val="00AE0C59"/>
    <w:rsid w:val="00AE5F7A"/>
    <w:rsid w:val="00AF2F78"/>
    <w:rsid w:val="00AF4544"/>
    <w:rsid w:val="00B22FC7"/>
    <w:rsid w:val="00B22FD2"/>
    <w:rsid w:val="00B26523"/>
    <w:rsid w:val="00B26E6B"/>
    <w:rsid w:val="00B33C24"/>
    <w:rsid w:val="00B47C18"/>
    <w:rsid w:val="00B515F1"/>
    <w:rsid w:val="00B60397"/>
    <w:rsid w:val="00B60531"/>
    <w:rsid w:val="00B612E5"/>
    <w:rsid w:val="00B6142E"/>
    <w:rsid w:val="00B620EE"/>
    <w:rsid w:val="00B632F8"/>
    <w:rsid w:val="00B6602B"/>
    <w:rsid w:val="00B729BD"/>
    <w:rsid w:val="00B8092A"/>
    <w:rsid w:val="00B81973"/>
    <w:rsid w:val="00B8280F"/>
    <w:rsid w:val="00B84123"/>
    <w:rsid w:val="00B9414B"/>
    <w:rsid w:val="00BA5676"/>
    <w:rsid w:val="00BA7E4D"/>
    <w:rsid w:val="00BB24D1"/>
    <w:rsid w:val="00BB390E"/>
    <w:rsid w:val="00BC50FE"/>
    <w:rsid w:val="00BD1C27"/>
    <w:rsid w:val="00BD69DA"/>
    <w:rsid w:val="00BD6EB1"/>
    <w:rsid w:val="00BE2E87"/>
    <w:rsid w:val="00BF1D84"/>
    <w:rsid w:val="00BF2F5B"/>
    <w:rsid w:val="00BF742C"/>
    <w:rsid w:val="00BF785C"/>
    <w:rsid w:val="00C00B41"/>
    <w:rsid w:val="00C042E8"/>
    <w:rsid w:val="00C069A0"/>
    <w:rsid w:val="00C06EED"/>
    <w:rsid w:val="00C107F6"/>
    <w:rsid w:val="00C10957"/>
    <w:rsid w:val="00C1117E"/>
    <w:rsid w:val="00C125F0"/>
    <w:rsid w:val="00C13BA2"/>
    <w:rsid w:val="00C17428"/>
    <w:rsid w:val="00C245E6"/>
    <w:rsid w:val="00C250A1"/>
    <w:rsid w:val="00C3183C"/>
    <w:rsid w:val="00C35483"/>
    <w:rsid w:val="00C36D08"/>
    <w:rsid w:val="00C4282A"/>
    <w:rsid w:val="00C46BCD"/>
    <w:rsid w:val="00C57F18"/>
    <w:rsid w:val="00C64F49"/>
    <w:rsid w:val="00C73822"/>
    <w:rsid w:val="00C75B49"/>
    <w:rsid w:val="00C77B42"/>
    <w:rsid w:val="00C822EB"/>
    <w:rsid w:val="00C85ECE"/>
    <w:rsid w:val="00C868C8"/>
    <w:rsid w:val="00C90509"/>
    <w:rsid w:val="00C9196E"/>
    <w:rsid w:val="00C92819"/>
    <w:rsid w:val="00C94690"/>
    <w:rsid w:val="00C9495F"/>
    <w:rsid w:val="00CA1648"/>
    <w:rsid w:val="00CA729B"/>
    <w:rsid w:val="00CB0C57"/>
    <w:rsid w:val="00CB4F77"/>
    <w:rsid w:val="00CC1DC3"/>
    <w:rsid w:val="00CC5F30"/>
    <w:rsid w:val="00CC6EF6"/>
    <w:rsid w:val="00CD0943"/>
    <w:rsid w:val="00CE408E"/>
    <w:rsid w:val="00CF0D91"/>
    <w:rsid w:val="00CF38B6"/>
    <w:rsid w:val="00CF614B"/>
    <w:rsid w:val="00D02808"/>
    <w:rsid w:val="00D03476"/>
    <w:rsid w:val="00D0654C"/>
    <w:rsid w:val="00D06986"/>
    <w:rsid w:val="00D1416D"/>
    <w:rsid w:val="00D14EF7"/>
    <w:rsid w:val="00D153D2"/>
    <w:rsid w:val="00D17FEC"/>
    <w:rsid w:val="00D2413E"/>
    <w:rsid w:val="00D24C57"/>
    <w:rsid w:val="00D264C2"/>
    <w:rsid w:val="00D27B3E"/>
    <w:rsid w:val="00D313AF"/>
    <w:rsid w:val="00D40133"/>
    <w:rsid w:val="00D42FD7"/>
    <w:rsid w:val="00D44770"/>
    <w:rsid w:val="00D457C6"/>
    <w:rsid w:val="00D47937"/>
    <w:rsid w:val="00D50669"/>
    <w:rsid w:val="00D621EE"/>
    <w:rsid w:val="00D64BA3"/>
    <w:rsid w:val="00D65810"/>
    <w:rsid w:val="00D701AE"/>
    <w:rsid w:val="00D72AA2"/>
    <w:rsid w:val="00D75F66"/>
    <w:rsid w:val="00D843DD"/>
    <w:rsid w:val="00D93156"/>
    <w:rsid w:val="00D956CC"/>
    <w:rsid w:val="00DB039E"/>
    <w:rsid w:val="00DD0D24"/>
    <w:rsid w:val="00DE28B2"/>
    <w:rsid w:val="00DE64E8"/>
    <w:rsid w:val="00DF0BD8"/>
    <w:rsid w:val="00DF2345"/>
    <w:rsid w:val="00DF5AF8"/>
    <w:rsid w:val="00E02AA7"/>
    <w:rsid w:val="00E04060"/>
    <w:rsid w:val="00E07960"/>
    <w:rsid w:val="00E13298"/>
    <w:rsid w:val="00E1495A"/>
    <w:rsid w:val="00E27F62"/>
    <w:rsid w:val="00E316BC"/>
    <w:rsid w:val="00E36856"/>
    <w:rsid w:val="00E43108"/>
    <w:rsid w:val="00E47102"/>
    <w:rsid w:val="00E505CD"/>
    <w:rsid w:val="00E52A5D"/>
    <w:rsid w:val="00E562C2"/>
    <w:rsid w:val="00E6079B"/>
    <w:rsid w:val="00E60F1B"/>
    <w:rsid w:val="00E67824"/>
    <w:rsid w:val="00E70774"/>
    <w:rsid w:val="00E73D23"/>
    <w:rsid w:val="00E77611"/>
    <w:rsid w:val="00E858D4"/>
    <w:rsid w:val="00E87B36"/>
    <w:rsid w:val="00E94F6A"/>
    <w:rsid w:val="00EA2A91"/>
    <w:rsid w:val="00EA2D7A"/>
    <w:rsid w:val="00EA3C66"/>
    <w:rsid w:val="00EA4A2C"/>
    <w:rsid w:val="00EA68CF"/>
    <w:rsid w:val="00EA6C8F"/>
    <w:rsid w:val="00EB1669"/>
    <w:rsid w:val="00EB647D"/>
    <w:rsid w:val="00ED2794"/>
    <w:rsid w:val="00ED3C56"/>
    <w:rsid w:val="00ED5E7E"/>
    <w:rsid w:val="00ED6499"/>
    <w:rsid w:val="00ED70F2"/>
    <w:rsid w:val="00EE2766"/>
    <w:rsid w:val="00EF16D7"/>
    <w:rsid w:val="00F074B0"/>
    <w:rsid w:val="00F07CB9"/>
    <w:rsid w:val="00F12316"/>
    <w:rsid w:val="00F21DAA"/>
    <w:rsid w:val="00F3382F"/>
    <w:rsid w:val="00F33B83"/>
    <w:rsid w:val="00F43921"/>
    <w:rsid w:val="00F451C9"/>
    <w:rsid w:val="00F52235"/>
    <w:rsid w:val="00F63982"/>
    <w:rsid w:val="00F7219C"/>
    <w:rsid w:val="00F730B8"/>
    <w:rsid w:val="00F85C8C"/>
    <w:rsid w:val="00F911CC"/>
    <w:rsid w:val="00F91FB4"/>
    <w:rsid w:val="00F94994"/>
    <w:rsid w:val="00F95B65"/>
    <w:rsid w:val="00F972E4"/>
    <w:rsid w:val="00FA6B0B"/>
    <w:rsid w:val="00FA76ED"/>
    <w:rsid w:val="00FB2D07"/>
    <w:rsid w:val="00FB63E8"/>
    <w:rsid w:val="00FC178D"/>
    <w:rsid w:val="00FC2C71"/>
    <w:rsid w:val="00FD03AA"/>
    <w:rsid w:val="00FD718E"/>
    <w:rsid w:val="00FD75BC"/>
    <w:rsid w:val="00FE592D"/>
    <w:rsid w:val="00FE68C8"/>
    <w:rsid w:val="00FE76F4"/>
    <w:rsid w:val="00FF0A61"/>
    <w:rsid w:val="00FF338A"/>
    <w:rsid w:val="00FF4273"/>
    <w:rsid w:val="00FF55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rules v:ext="edit">
        <o:r id="V:Rule25" type="connector" idref="#AutoShape 114"/>
        <o:r id="V:Rule26" type="connector" idref="#AutoShape 113"/>
        <o:r id="V:Rule27" type="connector" idref="#AutoShape 98"/>
        <o:r id="V:Rule28" type="connector" idref="#AutoShape 117"/>
        <o:r id="V:Rule29" type="connector" idref="#AutoShape 106"/>
        <o:r id="V:Rule30" type="connector" idref="#AutoShape 121"/>
        <o:r id="V:Rule31" type="connector" idref="#AutoShape 97"/>
        <o:r id="V:Rule32" type="connector" idref="#AutoShape 99"/>
        <o:r id="V:Rule33" type="connector" idref="#AutoShape 110"/>
        <o:r id="V:Rule34" type="connector" idref="#AutoShape 109"/>
        <o:r id="V:Rule35" type="connector" idref="#AutoShape 120"/>
        <o:r id="V:Rule36" type="connector" idref="#AutoShape 115"/>
        <o:r id="V:Rule37" type="connector" idref="#_x0000_s1151"/>
        <o:r id="V:Rule38" type="connector" idref="#AutoShape 108"/>
        <o:r id="V:Rule39" type="connector" idref="#AutoShape 118"/>
        <o:r id="V:Rule40" type="connector" idref="#AutoShape 112"/>
        <o:r id="V:Rule41" type="connector" idref="#AutoShape 116"/>
        <o:r id="V:Rule42" type="connector" idref="#AutoShape 104"/>
        <o:r id="V:Rule43" type="connector" idref="#AutoShape 107"/>
        <o:r id="V:Rule44" type="connector" idref="#AutoShape 111"/>
        <o:r id="V:Rule45" type="connector" idref="#AutoShape 96"/>
        <o:r id="V:Rule46" type="connector" idref="#AutoShape 122"/>
        <o:r id="V:Rule47" type="connector" idref="#AutoShape 105"/>
        <o:r id="V:Rule48" type="connector" idref="#_x0000_s1045"/>
      </o:rules>
    </o:shapelayout>
  </w:shapeDefaults>
  <w:decimalSymbol w:val="."/>
  <w:listSeparator w:val=","/>
  <w15:docId w15:val="{AD00A7AE-365A-4219-97BC-26C2AFC2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A29"/>
    <w:pPr>
      <w:spacing w:after="200" w:line="276" w:lineRule="auto"/>
      <w:jc w:val="both"/>
    </w:pPr>
    <w:rPr>
      <w:rFonts w:ascii="Arial" w:hAnsi="Arial"/>
      <w:sz w:val="22"/>
      <w:szCs w:val="22"/>
      <w:lang w:val="en-GB"/>
    </w:rPr>
  </w:style>
  <w:style w:type="paragraph" w:styleId="Heading1">
    <w:name w:val="heading 1"/>
    <w:basedOn w:val="Normal"/>
    <w:next w:val="Normal"/>
    <w:link w:val="Heading1Char"/>
    <w:uiPriority w:val="9"/>
    <w:rsid w:val="00986A29"/>
    <w:pPr>
      <w:keepNext/>
      <w:keepLines/>
      <w:tabs>
        <w:tab w:val="num" w:pos="680"/>
      </w:tabs>
      <w:suppressAutoHyphens/>
      <w:spacing w:before="360" w:after="120" w:line="240" w:lineRule="auto"/>
      <w:ind w:left="680" w:hanging="396"/>
      <w:jc w:val="left"/>
      <w:outlineLvl w:val="0"/>
    </w:pPr>
    <w:rPr>
      <w:rFonts w:eastAsiaTheme="majorEastAsia" w:cstheme="majorBidi"/>
      <w:b/>
      <w:bCs/>
      <w:kern w:val="2"/>
      <w:szCs w:val="28"/>
    </w:rPr>
  </w:style>
  <w:style w:type="paragraph" w:styleId="Heading2">
    <w:name w:val="heading 2"/>
    <w:basedOn w:val="Normal"/>
    <w:next w:val="Normal"/>
    <w:link w:val="Heading2Char"/>
    <w:uiPriority w:val="9"/>
    <w:rsid w:val="00986A29"/>
    <w:pPr>
      <w:keepNext/>
      <w:keepLines/>
      <w:numPr>
        <w:ilvl w:val="1"/>
        <w:numId w:val="53"/>
      </w:numPr>
      <w:suppressAutoHyphens/>
      <w:spacing w:line="240" w:lineRule="auto"/>
      <w:outlineLvl w:val="1"/>
    </w:pPr>
    <w:rPr>
      <w:rFonts w:eastAsiaTheme="majorEastAsia" w:cstheme="majorBidi"/>
      <w:b/>
      <w:bCs/>
      <w:kern w:val="2"/>
      <w:szCs w:val="26"/>
    </w:rPr>
  </w:style>
  <w:style w:type="paragraph" w:styleId="Heading3">
    <w:name w:val="heading 3"/>
    <w:basedOn w:val="Normal"/>
    <w:next w:val="0BodyFont"/>
    <w:link w:val="Heading3Char"/>
    <w:uiPriority w:val="9"/>
    <w:rsid w:val="00986A29"/>
    <w:pPr>
      <w:keepNext/>
      <w:keepLines/>
      <w:numPr>
        <w:ilvl w:val="2"/>
        <w:numId w:val="53"/>
      </w:numPr>
      <w:suppressAutoHyphens/>
      <w:spacing w:line="240" w:lineRule="auto"/>
      <w:jc w:val="left"/>
      <w:outlineLvl w:val="2"/>
    </w:pPr>
    <w:rPr>
      <w:rFonts w:eastAsiaTheme="majorEastAsia" w:cstheme="majorBidi"/>
      <w:b/>
      <w:bCs/>
      <w:kern w:val="2"/>
      <w:szCs w:val="24"/>
    </w:rPr>
  </w:style>
  <w:style w:type="paragraph" w:styleId="Heading4">
    <w:name w:val="heading 4"/>
    <w:basedOn w:val="Normal"/>
    <w:next w:val="0BodyFont"/>
    <w:link w:val="Heading4Char"/>
    <w:uiPriority w:val="9"/>
    <w:rsid w:val="00986A29"/>
    <w:pPr>
      <w:keepNext/>
      <w:keepLines/>
      <w:numPr>
        <w:ilvl w:val="3"/>
        <w:numId w:val="53"/>
      </w:numPr>
      <w:suppressAutoHyphens/>
      <w:spacing w:before="360" w:after="0" w:line="240" w:lineRule="auto"/>
      <w:jc w:val="left"/>
      <w:outlineLvl w:val="3"/>
    </w:pPr>
    <w:rPr>
      <w:rFonts w:ascii="Calibri" w:eastAsiaTheme="majorEastAsia" w:hAnsi="Calibri" w:cstheme="majorBidi"/>
      <w:b/>
      <w:bCs/>
      <w:iCs/>
      <w:color w:val="0073AE"/>
      <w:kern w:val="2"/>
      <w:sz w:val="21"/>
      <w:szCs w:val="24"/>
    </w:rPr>
  </w:style>
  <w:style w:type="paragraph" w:styleId="Heading5">
    <w:name w:val="heading 5"/>
    <w:basedOn w:val="Normal"/>
    <w:next w:val="Normal"/>
    <w:link w:val="Heading5Char"/>
    <w:uiPriority w:val="9"/>
    <w:unhideWhenUsed/>
    <w:rsid w:val="00986A2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986A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86A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86A2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986A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A29"/>
    <w:rPr>
      <w:rFonts w:ascii="Arial" w:eastAsiaTheme="majorEastAsia" w:hAnsi="Arial" w:cstheme="majorBidi"/>
      <w:b/>
      <w:bCs/>
      <w:kern w:val="2"/>
      <w:sz w:val="22"/>
      <w:szCs w:val="28"/>
      <w:lang w:val="en-GB"/>
    </w:rPr>
  </w:style>
  <w:style w:type="character" w:customStyle="1" w:styleId="Heading2Char">
    <w:name w:val="Heading 2 Char"/>
    <w:basedOn w:val="DefaultParagraphFont"/>
    <w:link w:val="Heading2"/>
    <w:uiPriority w:val="9"/>
    <w:rsid w:val="00986A29"/>
    <w:rPr>
      <w:rFonts w:ascii="Arial" w:eastAsiaTheme="majorEastAsia" w:hAnsi="Arial" w:cstheme="majorBidi"/>
      <w:b/>
      <w:bCs/>
      <w:kern w:val="2"/>
      <w:sz w:val="22"/>
      <w:szCs w:val="26"/>
      <w:lang w:val="en-GB"/>
    </w:rPr>
  </w:style>
  <w:style w:type="character" w:customStyle="1" w:styleId="Heading3Char">
    <w:name w:val="Heading 3 Char"/>
    <w:basedOn w:val="DefaultParagraphFont"/>
    <w:link w:val="Heading3"/>
    <w:uiPriority w:val="9"/>
    <w:rsid w:val="00986A29"/>
    <w:rPr>
      <w:rFonts w:ascii="Arial" w:eastAsiaTheme="majorEastAsia" w:hAnsi="Arial" w:cstheme="majorBidi"/>
      <w:b/>
      <w:bCs/>
      <w:kern w:val="2"/>
      <w:sz w:val="22"/>
      <w:lang w:val="en-GB"/>
    </w:rPr>
  </w:style>
  <w:style w:type="character" w:customStyle="1" w:styleId="Heading4Char">
    <w:name w:val="Heading 4 Char"/>
    <w:basedOn w:val="DefaultParagraphFont"/>
    <w:link w:val="Heading4"/>
    <w:uiPriority w:val="9"/>
    <w:rsid w:val="00986A29"/>
    <w:rPr>
      <w:rFonts w:ascii="Calibri" w:eastAsiaTheme="majorEastAsia" w:hAnsi="Calibri" w:cstheme="majorBidi"/>
      <w:b/>
      <w:bCs/>
      <w:iCs/>
      <w:color w:val="0073AE"/>
      <w:kern w:val="2"/>
      <w:sz w:val="21"/>
      <w:lang w:val="en-GB"/>
    </w:rPr>
  </w:style>
  <w:style w:type="character" w:customStyle="1" w:styleId="Heading5Char">
    <w:name w:val="Heading 5 Char"/>
    <w:basedOn w:val="DefaultParagraphFont"/>
    <w:link w:val="Heading5"/>
    <w:uiPriority w:val="9"/>
    <w:rsid w:val="00986A29"/>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rsid w:val="00986A29"/>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986A29"/>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986A29"/>
    <w:rPr>
      <w:rFonts w:asciiTheme="majorHAnsi" w:eastAsiaTheme="majorEastAsia" w:hAnsiTheme="majorHAnsi" w:cstheme="majorBidi"/>
      <w:color w:val="4F81BD" w:themeColor="accent1"/>
      <w:sz w:val="20"/>
      <w:szCs w:val="20"/>
      <w:lang w:val="en-GB"/>
    </w:rPr>
  </w:style>
  <w:style w:type="character" w:customStyle="1" w:styleId="Heading9Char">
    <w:name w:val="Heading 9 Char"/>
    <w:basedOn w:val="DefaultParagraphFont"/>
    <w:link w:val="Heading9"/>
    <w:uiPriority w:val="9"/>
    <w:rsid w:val="00986A29"/>
    <w:rPr>
      <w:rFonts w:asciiTheme="majorHAnsi" w:eastAsiaTheme="majorEastAsia" w:hAnsiTheme="majorHAnsi" w:cstheme="majorBidi"/>
      <w:i/>
      <w:iCs/>
      <w:color w:val="404040" w:themeColor="text1" w:themeTint="BF"/>
      <w:sz w:val="20"/>
      <w:szCs w:val="20"/>
      <w:lang w:val="en-GB"/>
    </w:rPr>
  </w:style>
  <w:style w:type="character" w:styleId="Strong">
    <w:name w:val="Strong"/>
    <w:basedOn w:val="DefaultParagraphFont"/>
    <w:uiPriority w:val="22"/>
    <w:qFormat/>
    <w:rsid w:val="00986A29"/>
    <w:rPr>
      <w:b/>
      <w:bCs/>
    </w:rPr>
  </w:style>
  <w:style w:type="paragraph" w:styleId="FootnoteText">
    <w:name w:val="footnote text"/>
    <w:basedOn w:val="Normal"/>
    <w:link w:val="FootnoteTextChar"/>
    <w:unhideWhenUsed/>
    <w:rsid w:val="00986A29"/>
    <w:pPr>
      <w:spacing w:after="0" w:line="240" w:lineRule="auto"/>
    </w:pPr>
    <w:rPr>
      <w:sz w:val="20"/>
      <w:szCs w:val="20"/>
    </w:rPr>
  </w:style>
  <w:style w:type="character" w:customStyle="1" w:styleId="FootnoteTextChar">
    <w:name w:val="Footnote Text Char"/>
    <w:basedOn w:val="DefaultParagraphFont"/>
    <w:link w:val="FootnoteText"/>
    <w:rsid w:val="00986A29"/>
    <w:rPr>
      <w:rFonts w:ascii="Arial" w:hAnsi="Arial"/>
      <w:sz w:val="20"/>
      <w:szCs w:val="20"/>
      <w:lang w:val="en-GB"/>
    </w:rPr>
  </w:style>
  <w:style w:type="character" w:styleId="FootnoteReference">
    <w:name w:val="footnote reference"/>
    <w:semiHidden/>
    <w:unhideWhenUsed/>
    <w:rsid w:val="00986A29"/>
    <w:rPr>
      <w:vertAlign w:val="superscript"/>
    </w:rPr>
  </w:style>
  <w:style w:type="paragraph" w:styleId="Header">
    <w:name w:val="header"/>
    <w:basedOn w:val="Normal"/>
    <w:link w:val="HeaderChar"/>
    <w:uiPriority w:val="99"/>
    <w:rsid w:val="00986A29"/>
    <w:pPr>
      <w:spacing w:after="100" w:line="240" w:lineRule="auto"/>
      <w:jc w:val="left"/>
    </w:pPr>
    <w:rPr>
      <w:rFonts w:ascii="Calibri" w:eastAsiaTheme="minorHAnsi" w:hAnsi="Calibri"/>
      <w:kern w:val="2"/>
      <w:sz w:val="12"/>
      <w:szCs w:val="24"/>
    </w:rPr>
  </w:style>
  <w:style w:type="character" w:customStyle="1" w:styleId="HeaderChar">
    <w:name w:val="Header Char"/>
    <w:basedOn w:val="DefaultParagraphFont"/>
    <w:link w:val="Header"/>
    <w:uiPriority w:val="99"/>
    <w:rsid w:val="00986A29"/>
    <w:rPr>
      <w:rFonts w:ascii="Calibri" w:eastAsiaTheme="minorHAnsi" w:hAnsi="Calibri"/>
      <w:kern w:val="2"/>
      <w:sz w:val="12"/>
      <w:lang w:val="en-GB"/>
    </w:rPr>
  </w:style>
  <w:style w:type="paragraph" w:styleId="Footer">
    <w:name w:val="footer"/>
    <w:basedOn w:val="Normal"/>
    <w:link w:val="FooterChar"/>
    <w:uiPriority w:val="99"/>
    <w:rsid w:val="00986A29"/>
    <w:pPr>
      <w:tabs>
        <w:tab w:val="center" w:pos="4513"/>
        <w:tab w:val="right" w:pos="9026"/>
      </w:tabs>
      <w:spacing w:before="60" w:after="0" w:line="240" w:lineRule="auto"/>
      <w:jc w:val="left"/>
    </w:pPr>
    <w:rPr>
      <w:rFonts w:ascii="Calibri" w:eastAsiaTheme="minorHAnsi" w:hAnsi="Calibri"/>
      <w:kern w:val="2"/>
      <w:sz w:val="12"/>
      <w:szCs w:val="24"/>
    </w:rPr>
  </w:style>
  <w:style w:type="character" w:customStyle="1" w:styleId="FooterChar">
    <w:name w:val="Footer Char"/>
    <w:basedOn w:val="DefaultParagraphFont"/>
    <w:link w:val="Footer"/>
    <w:uiPriority w:val="99"/>
    <w:rsid w:val="00986A29"/>
    <w:rPr>
      <w:rFonts w:ascii="Calibri" w:eastAsiaTheme="minorHAnsi" w:hAnsi="Calibri"/>
      <w:kern w:val="2"/>
      <w:sz w:val="12"/>
      <w:lang w:val="en-GB"/>
    </w:rPr>
  </w:style>
  <w:style w:type="paragraph" w:styleId="BalloonText">
    <w:name w:val="Balloon Text"/>
    <w:basedOn w:val="Normal"/>
    <w:link w:val="BalloonTextChar"/>
    <w:uiPriority w:val="99"/>
    <w:semiHidden/>
    <w:rsid w:val="00986A29"/>
    <w:pPr>
      <w:spacing w:after="0" w:line="240" w:lineRule="auto"/>
      <w:jc w:val="left"/>
    </w:pPr>
    <w:rPr>
      <w:rFonts w:ascii="Tahoma" w:eastAsiaTheme="minorHAnsi" w:hAnsi="Tahoma" w:cs="Tahoma"/>
      <w:kern w:val="2"/>
      <w:sz w:val="16"/>
      <w:szCs w:val="16"/>
    </w:rPr>
  </w:style>
  <w:style w:type="character" w:customStyle="1" w:styleId="BalloonTextChar">
    <w:name w:val="Balloon Text Char"/>
    <w:basedOn w:val="DefaultParagraphFont"/>
    <w:link w:val="BalloonText"/>
    <w:uiPriority w:val="99"/>
    <w:semiHidden/>
    <w:rsid w:val="00986A29"/>
    <w:rPr>
      <w:rFonts w:ascii="Tahoma" w:eastAsiaTheme="minorHAnsi" w:hAnsi="Tahoma" w:cs="Tahoma"/>
      <w:kern w:val="2"/>
      <w:sz w:val="16"/>
      <w:szCs w:val="16"/>
      <w:lang w:val="en-GB"/>
    </w:rPr>
  </w:style>
  <w:style w:type="table" w:styleId="TableGrid">
    <w:name w:val="Table Grid"/>
    <w:basedOn w:val="TableNormal"/>
    <w:rsid w:val="00986A29"/>
    <w:pPr>
      <w:spacing w:after="200" w:line="276" w:lineRule="auto"/>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86A29"/>
    <w:pPr>
      <w:spacing w:after="0" w:line="240" w:lineRule="auto"/>
    </w:pPr>
    <w:rPr>
      <w:rFonts w:eastAsia="Times New Roman" w:cs="Arial"/>
      <w:sz w:val="24"/>
      <w:szCs w:val="24"/>
    </w:rPr>
  </w:style>
  <w:style w:type="character" w:customStyle="1" w:styleId="BodyTextChar">
    <w:name w:val="Body Text Char"/>
    <w:basedOn w:val="DefaultParagraphFont"/>
    <w:link w:val="BodyText"/>
    <w:rsid w:val="00986A29"/>
    <w:rPr>
      <w:rFonts w:ascii="Arial" w:eastAsia="Times New Roman" w:hAnsi="Arial" w:cs="Arial"/>
      <w:lang w:val="en-GB"/>
    </w:rPr>
  </w:style>
  <w:style w:type="paragraph" w:styleId="NormalWeb">
    <w:name w:val="Normal (Web)"/>
    <w:basedOn w:val="Normal"/>
    <w:uiPriority w:val="99"/>
    <w:unhideWhenUsed/>
    <w:rsid w:val="00986A29"/>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rsid w:val="00986A29"/>
  </w:style>
  <w:style w:type="paragraph" w:styleId="BodyTextIndent2">
    <w:name w:val="Body Text Indent 2"/>
    <w:basedOn w:val="Normal"/>
    <w:link w:val="BodyTextIndent2Char"/>
    <w:rsid w:val="00986A29"/>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86A29"/>
    <w:rPr>
      <w:rFonts w:ascii="Times New Roman" w:eastAsia="Times New Roman" w:hAnsi="Times New Roman"/>
      <w:lang w:val="en-GB"/>
    </w:rPr>
  </w:style>
  <w:style w:type="paragraph" w:styleId="Title">
    <w:name w:val="Title"/>
    <w:basedOn w:val="Normal"/>
    <w:next w:val="Normal"/>
    <w:link w:val="TitleChar"/>
    <w:uiPriority w:val="10"/>
    <w:qFormat/>
    <w:rsid w:val="00986A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86A29"/>
    <w:rPr>
      <w:rFonts w:asciiTheme="majorHAnsi" w:eastAsiaTheme="majorEastAsia" w:hAnsiTheme="majorHAnsi" w:cstheme="majorBidi"/>
      <w:color w:val="17365D" w:themeColor="text2" w:themeShade="BF"/>
      <w:spacing w:val="5"/>
      <w:kern w:val="28"/>
      <w:sz w:val="52"/>
      <w:szCs w:val="52"/>
      <w:lang w:val="en-GB"/>
    </w:rPr>
  </w:style>
  <w:style w:type="character" w:styleId="Emphasis">
    <w:name w:val="Emphasis"/>
    <w:basedOn w:val="DefaultParagraphFont"/>
    <w:uiPriority w:val="20"/>
    <w:qFormat/>
    <w:rsid w:val="00986A29"/>
    <w:rPr>
      <w:i/>
      <w:iCs/>
    </w:rPr>
  </w:style>
  <w:style w:type="paragraph" w:customStyle="1" w:styleId="Default">
    <w:name w:val="Default"/>
    <w:rsid w:val="00986A29"/>
    <w:pPr>
      <w:autoSpaceDE w:val="0"/>
      <w:autoSpaceDN w:val="0"/>
      <w:adjustRightInd w:val="0"/>
      <w:spacing w:after="200" w:line="276" w:lineRule="auto"/>
    </w:pPr>
    <w:rPr>
      <w:rFonts w:ascii="Arial" w:eastAsia="Times New Roman" w:hAnsi="Arial" w:cs="Arial"/>
      <w:color w:val="000000"/>
    </w:rPr>
  </w:style>
  <w:style w:type="paragraph" w:customStyle="1" w:styleId="TxBrp10">
    <w:name w:val="TxBr_p10"/>
    <w:basedOn w:val="Normal"/>
    <w:rsid w:val="00986A29"/>
    <w:pPr>
      <w:widowControl w:val="0"/>
      <w:tabs>
        <w:tab w:val="left" w:pos="204"/>
      </w:tabs>
      <w:autoSpaceDE w:val="0"/>
      <w:autoSpaceDN w:val="0"/>
      <w:adjustRightInd w:val="0"/>
      <w:spacing w:after="0" w:line="232" w:lineRule="atLeast"/>
    </w:pPr>
    <w:rPr>
      <w:rFonts w:ascii="Times New Roman" w:eastAsia="Times New Roman" w:hAnsi="Times New Roman"/>
      <w:sz w:val="24"/>
      <w:szCs w:val="24"/>
      <w:lang w:val="en-US" w:eastAsia="en-CA"/>
    </w:rPr>
  </w:style>
  <w:style w:type="paragraph" w:customStyle="1" w:styleId="TxBrp11">
    <w:name w:val="TxBr_p11"/>
    <w:basedOn w:val="Normal"/>
    <w:rsid w:val="00986A29"/>
    <w:pPr>
      <w:widowControl w:val="0"/>
      <w:tabs>
        <w:tab w:val="left" w:pos="691"/>
      </w:tabs>
      <w:autoSpaceDE w:val="0"/>
      <w:autoSpaceDN w:val="0"/>
      <w:adjustRightInd w:val="0"/>
      <w:spacing w:after="0" w:line="232" w:lineRule="atLeast"/>
      <w:ind w:left="464"/>
    </w:pPr>
    <w:rPr>
      <w:rFonts w:ascii="Times New Roman" w:eastAsia="Times New Roman" w:hAnsi="Times New Roman"/>
      <w:sz w:val="24"/>
      <w:szCs w:val="24"/>
      <w:lang w:val="en-US" w:eastAsia="en-CA"/>
    </w:rPr>
  </w:style>
  <w:style w:type="paragraph" w:customStyle="1" w:styleId="TxBrp13">
    <w:name w:val="TxBr_p13"/>
    <w:basedOn w:val="Normal"/>
    <w:rsid w:val="00986A29"/>
    <w:pPr>
      <w:widowControl w:val="0"/>
      <w:tabs>
        <w:tab w:val="left" w:pos="708"/>
      </w:tabs>
      <w:autoSpaceDE w:val="0"/>
      <w:autoSpaceDN w:val="0"/>
      <w:adjustRightInd w:val="0"/>
      <w:spacing w:after="0" w:line="240" w:lineRule="atLeast"/>
      <w:ind w:left="447" w:hanging="708"/>
    </w:pPr>
    <w:rPr>
      <w:rFonts w:ascii="Times New Roman" w:eastAsia="Times New Roman" w:hAnsi="Times New Roman"/>
      <w:sz w:val="24"/>
      <w:szCs w:val="24"/>
      <w:lang w:val="en-US" w:eastAsia="en-CA"/>
    </w:rPr>
  </w:style>
  <w:style w:type="paragraph" w:customStyle="1" w:styleId="TxBrp14">
    <w:name w:val="TxBr_p14"/>
    <w:basedOn w:val="Normal"/>
    <w:rsid w:val="00986A29"/>
    <w:pPr>
      <w:widowControl w:val="0"/>
      <w:autoSpaceDE w:val="0"/>
      <w:autoSpaceDN w:val="0"/>
      <w:adjustRightInd w:val="0"/>
      <w:spacing w:after="0" w:line="232" w:lineRule="atLeast"/>
      <w:ind w:left="464" w:hanging="691"/>
    </w:pPr>
    <w:rPr>
      <w:rFonts w:ascii="Times New Roman" w:eastAsia="Times New Roman" w:hAnsi="Times New Roman"/>
      <w:sz w:val="24"/>
      <w:szCs w:val="24"/>
      <w:lang w:val="en-US" w:eastAsia="en-CA"/>
    </w:rPr>
  </w:style>
  <w:style w:type="paragraph" w:customStyle="1" w:styleId="TxBrp21">
    <w:name w:val="TxBr_p21"/>
    <w:basedOn w:val="Normal"/>
    <w:rsid w:val="00986A29"/>
    <w:pPr>
      <w:widowControl w:val="0"/>
      <w:autoSpaceDE w:val="0"/>
      <w:autoSpaceDN w:val="0"/>
      <w:adjustRightInd w:val="0"/>
      <w:spacing w:after="0" w:line="240" w:lineRule="atLeast"/>
    </w:pPr>
    <w:rPr>
      <w:rFonts w:ascii="Times New Roman" w:eastAsia="Times New Roman" w:hAnsi="Times New Roman"/>
      <w:sz w:val="24"/>
      <w:szCs w:val="24"/>
      <w:lang w:val="en-US" w:eastAsia="en-CA"/>
    </w:rPr>
  </w:style>
  <w:style w:type="paragraph" w:customStyle="1" w:styleId="TxBrp23">
    <w:name w:val="TxBr_p23"/>
    <w:basedOn w:val="Normal"/>
    <w:rsid w:val="00986A29"/>
    <w:pPr>
      <w:widowControl w:val="0"/>
      <w:tabs>
        <w:tab w:val="left" w:pos="702"/>
      </w:tabs>
      <w:autoSpaceDE w:val="0"/>
      <w:autoSpaceDN w:val="0"/>
      <w:adjustRightInd w:val="0"/>
      <w:spacing w:after="0" w:line="232" w:lineRule="atLeast"/>
      <w:ind w:left="453" w:hanging="702"/>
    </w:pPr>
    <w:rPr>
      <w:rFonts w:ascii="Times New Roman" w:eastAsia="Times New Roman" w:hAnsi="Times New Roman"/>
      <w:sz w:val="24"/>
      <w:szCs w:val="24"/>
      <w:lang w:val="en-US" w:eastAsia="en-CA"/>
    </w:rPr>
  </w:style>
  <w:style w:type="paragraph" w:customStyle="1" w:styleId="TxBrp24">
    <w:name w:val="TxBr_p24"/>
    <w:basedOn w:val="Normal"/>
    <w:rsid w:val="00986A29"/>
    <w:pPr>
      <w:widowControl w:val="0"/>
      <w:autoSpaceDE w:val="0"/>
      <w:autoSpaceDN w:val="0"/>
      <w:adjustRightInd w:val="0"/>
      <w:spacing w:after="0" w:line="240" w:lineRule="atLeast"/>
    </w:pPr>
    <w:rPr>
      <w:rFonts w:ascii="Times New Roman" w:eastAsia="Times New Roman" w:hAnsi="Times New Roman"/>
      <w:sz w:val="24"/>
      <w:szCs w:val="24"/>
      <w:lang w:val="en-US" w:eastAsia="en-CA"/>
    </w:rPr>
  </w:style>
  <w:style w:type="paragraph" w:customStyle="1" w:styleId="TxBrt138">
    <w:name w:val="TxBr_t138"/>
    <w:basedOn w:val="Normal"/>
    <w:rsid w:val="00986A29"/>
    <w:pPr>
      <w:widowControl w:val="0"/>
      <w:autoSpaceDE w:val="0"/>
      <w:autoSpaceDN w:val="0"/>
      <w:adjustRightInd w:val="0"/>
      <w:spacing w:after="0" w:line="464" w:lineRule="atLeast"/>
    </w:pPr>
    <w:rPr>
      <w:rFonts w:ascii="Times New Roman" w:eastAsia="Times New Roman" w:hAnsi="Times New Roman"/>
      <w:sz w:val="24"/>
      <w:szCs w:val="24"/>
      <w:lang w:val="en-US" w:eastAsia="en-CA"/>
    </w:rPr>
  </w:style>
  <w:style w:type="paragraph" w:customStyle="1" w:styleId="TxBrp146">
    <w:name w:val="TxBr_p146"/>
    <w:basedOn w:val="Normal"/>
    <w:rsid w:val="00986A29"/>
    <w:pPr>
      <w:widowControl w:val="0"/>
      <w:tabs>
        <w:tab w:val="left" w:pos="691"/>
      </w:tabs>
      <w:autoSpaceDE w:val="0"/>
      <w:autoSpaceDN w:val="0"/>
      <w:adjustRightInd w:val="0"/>
      <w:spacing w:after="0" w:line="442" w:lineRule="atLeast"/>
      <w:ind w:left="464" w:hanging="691"/>
    </w:pPr>
    <w:rPr>
      <w:rFonts w:ascii="Times New Roman" w:eastAsia="Times New Roman" w:hAnsi="Times New Roman"/>
      <w:sz w:val="24"/>
      <w:szCs w:val="24"/>
      <w:lang w:val="en-US" w:eastAsia="en-CA"/>
    </w:rPr>
  </w:style>
  <w:style w:type="paragraph" w:customStyle="1" w:styleId="TxBrp148">
    <w:name w:val="TxBr_p148"/>
    <w:basedOn w:val="Normal"/>
    <w:rsid w:val="00986A29"/>
    <w:pPr>
      <w:widowControl w:val="0"/>
      <w:tabs>
        <w:tab w:val="left" w:pos="691"/>
        <w:tab w:val="left" w:pos="1048"/>
      </w:tabs>
      <w:autoSpaceDE w:val="0"/>
      <w:autoSpaceDN w:val="0"/>
      <w:adjustRightInd w:val="0"/>
      <w:spacing w:after="0" w:line="240" w:lineRule="atLeast"/>
      <w:ind w:left="1049" w:hanging="357"/>
    </w:pPr>
    <w:rPr>
      <w:rFonts w:ascii="Times New Roman" w:eastAsia="Times New Roman" w:hAnsi="Times New Roman"/>
      <w:sz w:val="24"/>
      <w:szCs w:val="24"/>
      <w:lang w:val="en-US" w:eastAsia="en-CA"/>
    </w:rPr>
  </w:style>
  <w:style w:type="paragraph" w:customStyle="1" w:styleId="TxBrp149">
    <w:name w:val="TxBr_p149"/>
    <w:basedOn w:val="Normal"/>
    <w:rsid w:val="00986A29"/>
    <w:pPr>
      <w:widowControl w:val="0"/>
      <w:tabs>
        <w:tab w:val="left" w:pos="668"/>
      </w:tabs>
      <w:autoSpaceDE w:val="0"/>
      <w:autoSpaceDN w:val="0"/>
      <w:adjustRightInd w:val="0"/>
      <w:spacing w:after="0" w:line="232" w:lineRule="atLeast"/>
      <w:ind w:left="487" w:hanging="668"/>
    </w:pPr>
    <w:rPr>
      <w:rFonts w:ascii="Times New Roman" w:eastAsia="Times New Roman" w:hAnsi="Times New Roman"/>
      <w:sz w:val="24"/>
      <w:szCs w:val="24"/>
      <w:lang w:val="en-US" w:eastAsia="en-CA"/>
    </w:rPr>
  </w:style>
  <w:style w:type="paragraph" w:customStyle="1" w:styleId="TxBrp151">
    <w:name w:val="TxBr_p151"/>
    <w:basedOn w:val="Normal"/>
    <w:rsid w:val="00986A29"/>
    <w:pPr>
      <w:widowControl w:val="0"/>
      <w:tabs>
        <w:tab w:val="left" w:pos="702"/>
        <w:tab w:val="left" w:pos="1037"/>
      </w:tabs>
      <w:autoSpaceDE w:val="0"/>
      <w:autoSpaceDN w:val="0"/>
      <w:adjustRightInd w:val="0"/>
      <w:spacing w:after="0" w:line="232" w:lineRule="atLeast"/>
      <w:ind w:left="1038" w:hanging="335"/>
    </w:pPr>
    <w:rPr>
      <w:rFonts w:ascii="Times New Roman" w:eastAsia="Times New Roman" w:hAnsi="Times New Roman"/>
      <w:sz w:val="24"/>
      <w:szCs w:val="24"/>
      <w:lang w:val="en-US" w:eastAsia="en-CA"/>
    </w:rPr>
  </w:style>
  <w:style w:type="character" w:customStyle="1" w:styleId="CommentTextChar">
    <w:name w:val="Comment Text Char"/>
    <w:link w:val="CommentText"/>
    <w:uiPriority w:val="99"/>
    <w:semiHidden/>
    <w:rsid w:val="00986A29"/>
    <w:rPr>
      <w:rFonts w:ascii="Times New Roman" w:eastAsia="Times New Roman" w:hAnsi="Times New Roman"/>
    </w:rPr>
  </w:style>
  <w:style w:type="paragraph" w:styleId="CommentText">
    <w:name w:val="annotation text"/>
    <w:basedOn w:val="Normal"/>
    <w:link w:val="CommentTextChar"/>
    <w:uiPriority w:val="99"/>
    <w:semiHidden/>
    <w:unhideWhenUsed/>
    <w:rsid w:val="00986A29"/>
    <w:pPr>
      <w:spacing w:after="0" w:line="240" w:lineRule="auto"/>
    </w:pPr>
    <w:rPr>
      <w:rFonts w:ascii="Times New Roman" w:eastAsia="Times New Roman" w:hAnsi="Times New Roman"/>
      <w:sz w:val="24"/>
      <w:szCs w:val="24"/>
      <w:lang w:val="en-US"/>
    </w:rPr>
  </w:style>
  <w:style w:type="character" w:customStyle="1" w:styleId="CommentTextChar1">
    <w:name w:val="Comment Text Char1"/>
    <w:basedOn w:val="DefaultParagraphFont"/>
    <w:uiPriority w:val="99"/>
    <w:semiHidden/>
    <w:rsid w:val="00986A29"/>
    <w:rPr>
      <w:rFonts w:ascii="Arial" w:hAnsi="Arial"/>
      <w:lang w:val="en-GB"/>
    </w:rPr>
  </w:style>
  <w:style w:type="character" w:customStyle="1" w:styleId="CommentSubjectChar">
    <w:name w:val="Comment Subject Char"/>
    <w:link w:val="CommentSubject"/>
    <w:uiPriority w:val="99"/>
    <w:semiHidden/>
    <w:rsid w:val="00986A29"/>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986A29"/>
    <w:rPr>
      <w:b/>
      <w:bCs/>
    </w:rPr>
  </w:style>
  <w:style w:type="character" w:customStyle="1" w:styleId="CommentSubjectChar1">
    <w:name w:val="Comment Subject Char1"/>
    <w:basedOn w:val="CommentTextChar1"/>
    <w:uiPriority w:val="99"/>
    <w:semiHidden/>
    <w:rsid w:val="00986A29"/>
    <w:rPr>
      <w:rFonts w:ascii="Arial" w:hAnsi="Arial"/>
      <w:b/>
      <w:bCs/>
      <w:sz w:val="20"/>
      <w:szCs w:val="20"/>
      <w:lang w:val="en-GB"/>
    </w:rPr>
  </w:style>
  <w:style w:type="paragraph" w:styleId="ListParagraph">
    <w:name w:val="List Paragraph"/>
    <w:basedOn w:val="Normal"/>
    <w:uiPriority w:val="34"/>
    <w:qFormat/>
    <w:rsid w:val="00986A29"/>
    <w:pPr>
      <w:ind w:left="720"/>
      <w:contextualSpacing/>
    </w:pPr>
  </w:style>
  <w:style w:type="paragraph" w:styleId="BodyText2">
    <w:name w:val="Body Text 2"/>
    <w:basedOn w:val="Normal"/>
    <w:link w:val="BodyText2Char"/>
    <w:rsid w:val="00986A29"/>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986A29"/>
    <w:rPr>
      <w:rFonts w:ascii="Times New Roman" w:eastAsia="Times New Roman" w:hAnsi="Times New Roman"/>
    </w:rPr>
  </w:style>
  <w:style w:type="paragraph" w:customStyle="1" w:styleId="NoteLevel21">
    <w:name w:val="Note Level 21"/>
    <w:basedOn w:val="Normal"/>
    <w:uiPriority w:val="1"/>
    <w:rsid w:val="00986A29"/>
    <w:pPr>
      <w:keepNext/>
      <w:tabs>
        <w:tab w:val="num" w:pos="360"/>
      </w:tabs>
      <w:contextualSpacing/>
      <w:outlineLvl w:val="1"/>
    </w:pPr>
    <w:rPr>
      <w:rFonts w:ascii="Verdana" w:hAnsi="Verdana"/>
    </w:rPr>
  </w:style>
  <w:style w:type="paragraph" w:styleId="Subtitle">
    <w:name w:val="Subtitle"/>
    <w:basedOn w:val="Normal"/>
    <w:next w:val="Normal"/>
    <w:link w:val="SubtitleChar"/>
    <w:uiPriority w:val="11"/>
    <w:qFormat/>
    <w:rsid w:val="00986A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86A29"/>
    <w:rPr>
      <w:rFonts w:asciiTheme="majorHAnsi" w:eastAsiaTheme="majorEastAsia" w:hAnsiTheme="majorHAnsi" w:cstheme="majorBidi"/>
      <w:i/>
      <w:iCs/>
      <w:color w:val="4F81BD" w:themeColor="accent1"/>
      <w:spacing w:val="15"/>
      <w:lang w:val="en-GB"/>
    </w:rPr>
  </w:style>
  <w:style w:type="paragraph" w:styleId="Caption">
    <w:name w:val="caption"/>
    <w:basedOn w:val="Normal"/>
    <w:next w:val="Normal"/>
    <w:uiPriority w:val="35"/>
    <w:semiHidden/>
    <w:unhideWhenUsed/>
    <w:qFormat/>
    <w:rsid w:val="00986A29"/>
    <w:pPr>
      <w:spacing w:line="240" w:lineRule="auto"/>
    </w:pPr>
    <w:rPr>
      <w:b/>
      <w:bCs/>
      <w:color w:val="4F81BD" w:themeColor="accent1"/>
      <w:sz w:val="18"/>
      <w:szCs w:val="18"/>
    </w:rPr>
  </w:style>
  <w:style w:type="paragraph" w:styleId="NoSpacing">
    <w:name w:val="No Spacing"/>
    <w:link w:val="NoSpacingChar"/>
    <w:uiPriority w:val="1"/>
    <w:qFormat/>
    <w:rsid w:val="00986A29"/>
    <w:rPr>
      <w:sz w:val="22"/>
      <w:szCs w:val="22"/>
      <w:lang w:val="en-GB"/>
    </w:rPr>
  </w:style>
  <w:style w:type="paragraph" w:styleId="Quote">
    <w:name w:val="Quote"/>
    <w:basedOn w:val="Normal"/>
    <w:next w:val="Normal"/>
    <w:link w:val="QuoteChar"/>
    <w:uiPriority w:val="29"/>
    <w:qFormat/>
    <w:rsid w:val="00986A29"/>
    <w:rPr>
      <w:i/>
      <w:iCs/>
      <w:color w:val="000000" w:themeColor="text1"/>
    </w:rPr>
  </w:style>
  <w:style w:type="character" w:customStyle="1" w:styleId="QuoteChar">
    <w:name w:val="Quote Char"/>
    <w:basedOn w:val="DefaultParagraphFont"/>
    <w:link w:val="Quote"/>
    <w:uiPriority w:val="29"/>
    <w:rsid w:val="00986A29"/>
    <w:rPr>
      <w:rFonts w:ascii="Arial" w:hAnsi="Arial"/>
      <w:i/>
      <w:iCs/>
      <w:color w:val="000000" w:themeColor="text1"/>
      <w:sz w:val="22"/>
      <w:szCs w:val="22"/>
      <w:lang w:val="en-GB"/>
    </w:rPr>
  </w:style>
  <w:style w:type="paragraph" w:styleId="IntenseQuote">
    <w:name w:val="Intense Quote"/>
    <w:basedOn w:val="Normal"/>
    <w:next w:val="Normal"/>
    <w:link w:val="IntenseQuoteChar"/>
    <w:uiPriority w:val="30"/>
    <w:qFormat/>
    <w:rsid w:val="00986A2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86A29"/>
    <w:rPr>
      <w:rFonts w:ascii="Arial" w:hAnsi="Arial"/>
      <w:b/>
      <w:bCs/>
      <w:i/>
      <w:iCs/>
      <w:color w:val="4F81BD" w:themeColor="accent1"/>
      <w:sz w:val="22"/>
      <w:szCs w:val="22"/>
      <w:lang w:val="en-GB"/>
    </w:rPr>
  </w:style>
  <w:style w:type="character" w:styleId="SubtleEmphasis">
    <w:name w:val="Subtle Emphasis"/>
    <w:basedOn w:val="DefaultParagraphFont"/>
    <w:uiPriority w:val="19"/>
    <w:qFormat/>
    <w:rsid w:val="00986A29"/>
    <w:rPr>
      <w:i/>
      <w:iCs/>
      <w:color w:val="808080" w:themeColor="text1" w:themeTint="7F"/>
    </w:rPr>
  </w:style>
  <w:style w:type="character" w:styleId="IntenseEmphasis">
    <w:name w:val="Intense Emphasis"/>
    <w:basedOn w:val="DefaultParagraphFont"/>
    <w:uiPriority w:val="21"/>
    <w:qFormat/>
    <w:rsid w:val="00986A29"/>
    <w:rPr>
      <w:b/>
      <w:bCs/>
      <w:i/>
      <w:iCs/>
      <w:color w:val="4F81BD" w:themeColor="accent1"/>
    </w:rPr>
  </w:style>
  <w:style w:type="character" w:styleId="SubtleReference">
    <w:name w:val="Subtle Reference"/>
    <w:basedOn w:val="DefaultParagraphFont"/>
    <w:uiPriority w:val="31"/>
    <w:qFormat/>
    <w:rsid w:val="00986A29"/>
    <w:rPr>
      <w:smallCaps/>
      <w:color w:val="C0504D" w:themeColor="accent2"/>
      <w:u w:val="single"/>
    </w:rPr>
  </w:style>
  <w:style w:type="character" w:styleId="IntenseReference">
    <w:name w:val="Intense Reference"/>
    <w:basedOn w:val="DefaultParagraphFont"/>
    <w:uiPriority w:val="32"/>
    <w:qFormat/>
    <w:rsid w:val="00986A29"/>
    <w:rPr>
      <w:b/>
      <w:bCs/>
      <w:smallCaps/>
      <w:color w:val="C0504D" w:themeColor="accent2"/>
      <w:spacing w:val="5"/>
      <w:u w:val="single"/>
    </w:rPr>
  </w:style>
  <w:style w:type="character" w:styleId="BookTitle">
    <w:name w:val="Book Title"/>
    <w:basedOn w:val="DefaultParagraphFont"/>
    <w:uiPriority w:val="33"/>
    <w:qFormat/>
    <w:rsid w:val="00986A29"/>
    <w:rPr>
      <w:b/>
      <w:bCs/>
      <w:smallCaps/>
      <w:spacing w:val="5"/>
    </w:rPr>
  </w:style>
  <w:style w:type="paragraph" w:styleId="TOCHeading">
    <w:name w:val="TOC Heading"/>
    <w:basedOn w:val="Heading1"/>
    <w:next w:val="Normal"/>
    <w:uiPriority w:val="39"/>
    <w:semiHidden/>
    <w:unhideWhenUsed/>
    <w:qFormat/>
    <w:rsid w:val="00986A29"/>
    <w:pPr>
      <w:outlineLvl w:val="9"/>
    </w:pPr>
  </w:style>
  <w:style w:type="paragraph" w:styleId="Revision">
    <w:name w:val="Revision"/>
    <w:hidden/>
    <w:uiPriority w:val="71"/>
    <w:rsid w:val="00986A29"/>
    <w:pPr>
      <w:spacing w:after="200" w:line="276" w:lineRule="auto"/>
    </w:pPr>
    <w:rPr>
      <w:sz w:val="22"/>
      <w:szCs w:val="22"/>
      <w:lang w:val="en-GB"/>
    </w:rPr>
  </w:style>
  <w:style w:type="character" w:customStyle="1" w:styleId="NoSpacingChar">
    <w:name w:val="No Spacing Char"/>
    <w:link w:val="NoSpacing"/>
    <w:uiPriority w:val="1"/>
    <w:rsid w:val="00986A29"/>
    <w:rPr>
      <w:sz w:val="22"/>
      <w:szCs w:val="22"/>
      <w:lang w:val="en-GB"/>
    </w:rPr>
  </w:style>
  <w:style w:type="paragraph" w:customStyle="1" w:styleId="PersonalName">
    <w:name w:val="Personal Name"/>
    <w:basedOn w:val="Title"/>
    <w:rsid w:val="00986A29"/>
    <w:rPr>
      <w:rFonts w:ascii="Arial" w:eastAsia="MS PGothic" w:hAnsi="Arial"/>
      <w:b/>
      <w:caps/>
      <w:color w:val="000000"/>
      <w:sz w:val="28"/>
      <w:szCs w:val="28"/>
    </w:rPr>
  </w:style>
  <w:style w:type="paragraph" w:styleId="DocumentMap">
    <w:name w:val="Document Map"/>
    <w:basedOn w:val="Normal"/>
    <w:link w:val="DocumentMapChar"/>
    <w:uiPriority w:val="99"/>
    <w:semiHidden/>
    <w:unhideWhenUsed/>
    <w:rsid w:val="00986A2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86A29"/>
    <w:rPr>
      <w:rFonts w:ascii="Lucida Grande" w:hAnsi="Lucida Grande" w:cs="Lucida Grande"/>
      <w:lang w:val="en-GB"/>
    </w:rPr>
  </w:style>
  <w:style w:type="table" w:styleId="LightList-Accent5">
    <w:name w:val="Light List Accent 5"/>
    <w:basedOn w:val="TableNormal"/>
    <w:uiPriority w:val="61"/>
    <w:rsid w:val="00986A29"/>
    <w:pPr>
      <w:spacing w:after="200" w:line="276" w:lineRule="auto"/>
    </w:pPr>
    <w:rPr>
      <w:sz w:val="22"/>
      <w:szCs w:val="22"/>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OC1">
    <w:name w:val="toc 1"/>
    <w:basedOn w:val="Normal"/>
    <w:next w:val="Normal"/>
    <w:autoRedefine/>
    <w:uiPriority w:val="39"/>
    <w:unhideWhenUsed/>
    <w:rsid w:val="00986A29"/>
    <w:pPr>
      <w:spacing w:before="120" w:after="0"/>
    </w:pPr>
    <w:rPr>
      <w:rFonts w:ascii="Calibri" w:hAnsi="Calibri"/>
      <w:b/>
      <w:color w:val="548DD4"/>
      <w:sz w:val="24"/>
      <w:szCs w:val="24"/>
    </w:rPr>
  </w:style>
  <w:style w:type="paragraph" w:styleId="TOC2">
    <w:name w:val="toc 2"/>
    <w:basedOn w:val="Normal"/>
    <w:next w:val="Normal"/>
    <w:autoRedefine/>
    <w:uiPriority w:val="39"/>
    <w:unhideWhenUsed/>
    <w:rsid w:val="00986A29"/>
    <w:pPr>
      <w:spacing w:after="0"/>
    </w:pPr>
  </w:style>
  <w:style w:type="paragraph" w:styleId="TOC3">
    <w:name w:val="toc 3"/>
    <w:basedOn w:val="Normal"/>
    <w:next w:val="Normal"/>
    <w:autoRedefine/>
    <w:uiPriority w:val="39"/>
    <w:unhideWhenUsed/>
    <w:rsid w:val="00986A29"/>
    <w:pPr>
      <w:spacing w:after="0"/>
      <w:ind w:left="220"/>
    </w:pPr>
    <w:rPr>
      <w:i/>
    </w:rPr>
  </w:style>
  <w:style w:type="paragraph" w:styleId="TOC4">
    <w:name w:val="toc 4"/>
    <w:basedOn w:val="Normal"/>
    <w:next w:val="Normal"/>
    <w:autoRedefine/>
    <w:uiPriority w:val="39"/>
    <w:unhideWhenUsed/>
    <w:rsid w:val="00986A29"/>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986A29"/>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986A29"/>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986A29"/>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986A29"/>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986A29"/>
    <w:pPr>
      <w:pBdr>
        <w:between w:val="double" w:sz="6" w:space="0" w:color="auto"/>
      </w:pBdr>
      <w:spacing w:after="0"/>
      <w:ind w:left="1540"/>
    </w:pPr>
    <w:rPr>
      <w:sz w:val="20"/>
      <w:szCs w:val="20"/>
    </w:rPr>
  </w:style>
  <w:style w:type="character" w:styleId="CommentReference">
    <w:name w:val="annotation reference"/>
    <w:uiPriority w:val="99"/>
    <w:semiHidden/>
    <w:unhideWhenUsed/>
    <w:rsid w:val="00986A29"/>
    <w:rPr>
      <w:sz w:val="18"/>
      <w:szCs w:val="18"/>
    </w:rPr>
  </w:style>
  <w:style w:type="numbering" w:customStyle="1" w:styleId="Style1">
    <w:name w:val="Style1"/>
    <w:rsid w:val="00986A29"/>
    <w:pPr>
      <w:numPr>
        <w:numId w:val="34"/>
      </w:numPr>
    </w:pPr>
  </w:style>
  <w:style w:type="numbering" w:styleId="111111">
    <w:name w:val="Outline List 2"/>
    <w:basedOn w:val="NoList"/>
    <w:uiPriority w:val="99"/>
    <w:semiHidden/>
    <w:unhideWhenUsed/>
    <w:rsid w:val="00986A29"/>
    <w:pPr>
      <w:numPr>
        <w:numId w:val="35"/>
      </w:numPr>
    </w:pPr>
  </w:style>
  <w:style w:type="numbering" w:customStyle="1" w:styleId="Style2">
    <w:name w:val="Style2"/>
    <w:rsid w:val="00986A29"/>
    <w:pPr>
      <w:numPr>
        <w:numId w:val="36"/>
      </w:numPr>
    </w:pPr>
  </w:style>
  <w:style w:type="paragraph" w:customStyle="1" w:styleId="TableBullet">
    <w:name w:val="Table Bullet"/>
    <w:basedOn w:val="Normal"/>
    <w:qFormat/>
    <w:rsid w:val="00986A29"/>
    <w:pPr>
      <w:numPr>
        <w:numId w:val="1"/>
      </w:numPr>
      <w:spacing w:after="0" w:line="240" w:lineRule="auto"/>
    </w:pPr>
    <w:rPr>
      <w:szCs w:val="20"/>
    </w:rPr>
  </w:style>
  <w:style w:type="paragraph" w:customStyle="1" w:styleId="ONE">
    <w:name w:val="ONE"/>
    <w:basedOn w:val="ListParagraph"/>
    <w:autoRedefine/>
    <w:qFormat/>
    <w:rsid w:val="00986A29"/>
    <w:pPr>
      <w:keepNext/>
      <w:spacing w:after="60"/>
      <w:ind w:left="0"/>
      <w:outlineLvl w:val="0"/>
    </w:pPr>
    <w:rPr>
      <w:rFonts w:ascii="Times New Roman" w:hAnsi="Times New Roman"/>
      <w:b/>
      <w:sz w:val="24"/>
      <w:szCs w:val="28"/>
    </w:rPr>
  </w:style>
  <w:style w:type="paragraph" w:customStyle="1" w:styleId="TWO">
    <w:name w:val="TWO"/>
    <w:basedOn w:val="Style3"/>
    <w:qFormat/>
    <w:rsid w:val="00986A29"/>
    <w:pPr>
      <w:ind w:left="360" w:hanging="360"/>
    </w:pPr>
    <w:rPr>
      <w:szCs w:val="24"/>
    </w:rPr>
  </w:style>
  <w:style w:type="paragraph" w:customStyle="1" w:styleId="Style3">
    <w:name w:val="Style3"/>
    <w:basedOn w:val="ONE"/>
    <w:rsid w:val="00986A29"/>
    <w:pPr>
      <w:ind w:left="792" w:hanging="432"/>
    </w:pPr>
  </w:style>
  <w:style w:type="paragraph" w:customStyle="1" w:styleId="ParaText">
    <w:name w:val="ParaText"/>
    <w:basedOn w:val="Normal"/>
    <w:qFormat/>
    <w:rsid w:val="00986A29"/>
    <w:rPr>
      <w:rFonts w:ascii="Times New Roman" w:hAnsi="Times New Roman"/>
      <w:sz w:val="24"/>
      <w:szCs w:val="24"/>
    </w:rPr>
  </w:style>
  <w:style w:type="paragraph" w:customStyle="1" w:styleId="FrameworkBodyText">
    <w:name w:val="FrameworkBodyText"/>
    <w:basedOn w:val="Normal"/>
    <w:qFormat/>
    <w:rsid w:val="00986A29"/>
    <w:pPr>
      <w:spacing w:line="240" w:lineRule="auto"/>
    </w:pPr>
    <w:rPr>
      <w:rFonts w:ascii="Helvetica Neue" w:eastAsia="MS Mincho" w:hAnsi="Helvetica Neue" w:cs="Times New Roman"/>
      <w:szCs w:val="24"/>
      <w:lang w:eastAsia="ja-JP"/>
    </w:rPr>
  </w:style>
  <w:style w:type="paragraph" w:customStyle="1" w:styleId="Bull">
    <w:name w:val="Bull"/>
    <w:qFormat/>
    <w:rsid w:val="00986A29"/>
    <w:pPr>
      <w:widowControl w:val="0"/>
      <w:numPr>
        <w:numId w:val="44"/>
      </w:numPr>
      <w:tabs>
        <w:tab w:val="left" w:pos="360"/>
        <w:tab w:val="left" w:pos="605"/>
      </w:tabs>
      <w:autoSpaceDE w:val="0"/>
      <w:autoSpaceDN w:val="0"/>
      <w:adjustRightInd w:val="0"/>
      <w:spacing w:after="200" w:line="276" w:lineRule="auto"/>
      <w:ind w:left="720"/>
      <w:contextualSpacing/>
    </w:pPr>
    <w:rPr>
      <w:rFonts w:ascii="Helvetica" w:eastAsia="AppleGothic" w:hAnsi="Helvetica" w:cs="Helvetica"/>
      <w:i/>
      <w:iCs/>
      <w:sz w:val="26"/>
      <w:szCs w:val="26"/>
    </w:rPr>
  </w:style>
  <w:style w:type="table" w:styleId="LightList-Accent3">
    <w:name w:val="Light List Accent 3"/>
    <w:basedOn w:val="TableNormal"/>
    <w:uiPriority w:val="61"/>
    <w:rsid w:val="00986A29"/>
    <w:rPr>
      <w:rFonts w:eastAsiaTheme="minorHAnsi"/>
      <w:sz w:val="22"/>
      <w:szCs w:val="22"/>
      <w:lang w:val="en-Z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teLevel1">
    <w:name w:val="Note Level 1"/>
    <w:basedOn w:val="Normal"/>
    <w:uiPriority w:val="99"/>
    <w:semiHidden/>
    <w:unhideWhenUsed/>
    <w:rsid w:val="00986A29"/>
    <w:pPr>
      <w:keepNext/>
      <w:spacing w:after="0"/>
      <w:contextualSpacing/>
      <w:outlineLvl w:val="0"/>
    </w:pPr>
    <w:rPr>
      <w:rFonts w:ascii="Verdana" w:eastAsia="MS Gothic" w:hAnsi="Verdana"/>
    </w:rPr>
  </w:style>
  <w:style w:type="paragraph" w:customStyle="1" w:styleId="0BodyFont">
    <w:name w:val="0 Body Font"/>
    <w:basedOn w:val="Normal"/>
    <w:qFormat/>
    <w:rsid w:val="00986A29"/>
    <w:pPr>
      <w:spacing w:before="120" w:after="0" w:line="240" w:lineRule="auto"/>
      <w:ind w:left="680"/>
      <w:jc w:val="left"/>
    </w:pPr>
    <w:rPr>
      <w:rFonts w:ascii="Calibri" w:eastAsiaTheme="minorHAnsi" w:hAnsi="Calibri"/>
      <w:kern w:val="2"/>
      <w:szCs w:val="24"/>
    </w:rPr>
  </w:style>
  <w:style w:type="paragraph" w:customStyle="1" w:styleId="1TitleA">
    <w:name w:val="1 Title A"/>
    <w:basedOn w:val="Normal"/>
    <w:qFormat/>
    <w:rsid w:val="00986A29"/>
    <w:pPr>
      <w:spacing w:after="100" w:line="240" w:lineRule="auto"/>
      <w:jc w:val="right"/>
    </w:pPr>
    <w:rPr>
      <w:rFonts w:ascii="Calibri" w:eastAsiaTheme="minorHAnsi" w:hAnsi="Calibri" w:cs="Arial"/>
      <w:b/>
      <w:color w:val="1F497D" w:themeColor="text2"/>
      <w:kern w:val="2"/>
      <w:sz w:val="56"/>
      <w:szCs w:val="56"/>
    </w:rPr>
  </w:style>
  <w:style w:type="paragraph" w:customStyle="1" w:styleId="1TitleB">
    <w:name w:val="1 Title B"/>
    <w:basedOn w:val="Normal"/>
    <w:qFormat/>
    <w:rsid w:val="00986A29"/>
    <w:pPr>
      <w:spacing w:after="0"/>
      <w:jc w:val="left"/>
    </w:pPr>
    <w:rPr>
      <w:rFonts w:ascii="Calibri" w:eastAsia="Times New Roman" w:hAnsi="Calibri" w:cs="Arial"/>
      <w:b/>
      <w:noProof/>
      <w:sz w:val="36"/>
      <w:szCs w:val="36"/>
      <w:lang w:val="en-US" w:eastAsia="en-GB"/>
    </w:rPr>
  </w:style>
  <w:style w:type="table" w:customStyle="1" w:styleId="1Green">
    <w:name w:val="1. Green"/>
    <w:basedOn w:val="TableGrid"/>
    <w:uiPriority w:val="99"/>
    <w:rsid w:val="00986A29"/>
    <w:pPr>
      <w:spacing w:after="0" w:line="240" w:lineRule="auto"/>
      <w:ind w:left="113" w:right="113"/>
    </w:pPr>
    <w:rPr>
      <w:rFonts w:ascii="Calibri" w:eastAsiaTheme="minorHAnsi" w:hAnsi="Calibri"/>
      <w:kern w:val="2"/>
      <w:sz w:val="24"/>
      <w:szCs w:val="24"/>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28" w:type="dxa"/>
        <w:bottom w:w="28" w:type="dxa"/>
      </w:tblCellMar>
    </w:tblPr>
    <w:tcPr>
      <w:shd w:val="clear" w:color="auto" w:fill="E5DFEC" w:themeFill="accent4" w:themeFillTint="33"/>
      <w:tcMar>
        <w:top w:w="0" w:type="dxa"/>
        <w:left w:w="57" w:type="dxa"/>
        <w:bottom w:w="57" w:type="dxa"/>
        <w:right w:w="57" w:type="dxa"/>
      </w:tcMar>
    </w:tcPr>
    <w:tblStylePr w:type="firstRow">
      <w:pPr>
        <w:wordWrap/>
        <w:spacing w:beforeLines="0" w:beforeAutospacing="0" w:afterLines="0" w:afterAutospacing="0" w:line="240" w:lineRule="auto"/>
        <w:ind w:leftChars="0" w:left="113" w:rightChars="0" w:right="113"/>
        <w:jc w:val="center"/>
      </w:pPr>
      <w:rPr>
        <w:rFonts w:asciiTheme="majorHAnsi" w:hAnsiTheme="majorHAnsi"/>
        <w:b/>
        <w:color w:val="FFFFFF" w:themeColor="background1"/>
        <w:sz w:val="22"/>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9BBB59" w:themeFill="accent3"/>
        <w:noWrap/>
        <w:vAlign w:val="center"/>
      </w:tcPr>
    </w:tblStylePr>
    <w:tblStylePr w:type="band1Horz">
      <w:pPr>
        <w:wordWrap/>
        <w:ind w:leftChars="0" w:left="57"/>
      </w:pPr>
    </w:tblStylePr>
    <w:tblStylePr w:type="band2Horz">
      <w:pPr>
        <w:wordWrap/>
        <w:ind w:leftChars="0" w:left="57"/>
      </w:pPr>
    </w:tblStylePr>
  </w:style>
  <w:style w:type="paragraph" w:customStyle="1" w:styleId="2Heading1">
    <w:name w:val="2 Heading_1"/>
    <w:basedOn w:val="Heading1"/>
    <w:next w:val="0BodyFont"/>
    <w:qFormat/>
    <w:rsid w:val="00986A29"/>
    <w:pPr>
      <w:spacing w:after="360"/>
    </w:pPr>
    <w:rPr>
      <w:rFonts w:ascii="Calibri" w:hAnsi="Calibri"/>
      <w:color w:val="1F497D" w:themeColor="text2"/>
      <w:sz w:val="40"/>
    </w:rPr>
  </w:style>
  <w:style w:type="paragraph" w:customStyle="1" w:styleId="2Heading2">
    <w:name w:val="2 Heading_2"/>
    <w:basedOn w:val="Heading2"/>
    <w:next w:val="0BodyFont"/>
    <w:qFormat/>
    <w:rsid w:val="00986A29"/>
    <w:pPr>
      <w:numPr>
        <w:ilvl w:val="0"/>
        <w:numId w:val="0"/>
      </w:numPr>
      <w:spacing w:before="360" w:after="240"/>
      <w:jc w:val="left"/>
    </w:pPr>
    <w:rPr>
      <w:rFonts w:ascii="Calibri" w:hAnsi="Calibri"/>
      <w:color w:val="9BBB59" w:themeColor="accent3"/>
      <w:sz w:val="32"/>
      <w:szCs w:val="24"/>
    </w:rPr>
  </w:style>
  <w:style w:type="paragraph" w:customStyle="1" w:styleId="2Heading3">
    <w:name w:val="2 Heading_3"/>
    <w:basedOn w:val="Heading3"/>
    <w:next w:val="0BodyFont"/>
    <w:qFormat/>
    <w:rsid w:val="00986A29"/>
    <w:pPr>
      <w:numPr>
        <w:ilvl w:val="0"/>
        <w:numId w:val="0"/>
      </w:numPr>
      <w:spacing w:before="360" w:after="240"/>
    </w:pPr>
    <w:rPr>
      <w:rFonts w:ascii="Calibri" w:hAnsi="Calibri"/>
      <w:color w:val="595959" w:themeColor="text1" w:themeTint="A6"/>
      <w:sz w:val="28"/>
      <w:szCs w:val="28"/>
    </w:rPr>
  </w:style>
  <w:style w:type="paragraph" w:customStyle="1" w:styleId="2Heading4">
    <w:name w:val="2 Heading_4"/>
    <w:basedOn w:val="Heading4"/>
    <w:next w:val="0BodyFont"/>
    <w:qFormat/>
    <w:rsid w:val="00986A29"/>
    <w:pPr>
      <w:numPr>
        <w:ilvl w:val="0"/>
        <w:numId w:val="0"/>
      </w:numPr>
      <w:spacing w:after="240"/>
    </w:pPr>
    <w:rPr>
      <w:i/>
      <w:color w:val="7F7F7F" w:themeColor="text1" w:themeTint="80"/>
      <w:sz w:val="24"/>
    </w:rPr>
  </w:style>
  <w:style w:type="table" w:customStyle="1" w:styleId="2Purple">
    <w:name w:val="2. Purple"/>
    <w:basedOn w:val="TableGrid"/>
    <w:uiPriority w:val="99"/>
    <w:rsid w:val="00986A29"/>
    <w:pPr>
      <w:spacing w:after="0" w:line="240" w:lineRule="auto"/>
      <w:ind w:left="113" w:right="113"/>
    </w:pPr>
    <w:rPr>
      <w:rFonts w:ascii="Calibri" w:eastAsiaTheme="minorHAnsi" w:hAnsi="Calibri"/>
      <w:kern w:val="2"/>
      <w:sz w:val="24"/>
      <w:szCs w:val="24"/>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E5DFEC" w:themeFill="accent4" w:themeFillTint="33"/>
      <w:tcMar>
        <w:top w:w="0" w:type="dxa"/>
        <w:left w:w="57" w:type="dxa"/>
        <w:bottom w:w="57" w:type="dxa"/>
        <w:right w:w="57" w:type="dxa"/>
      </w:tcMar>
    </w:tcPr>
    <w:tblStylePr w:type="firstRow">
      <w:pPr>
        <w:wordWrap/>
        <w:spacing w:beforeLines="0" w:beforeAutospacing="0" w:afterLines="0" w:afterAutospacing="0"/>
        <w:ind w:leftChars="0" w:left="113" w:rightChars="0" w:right="113"/>
        <w:contextualSpacing w:val="0"/>
        <w:jc w:val="center"/>
      </w:pPr>
      <w:rPr>
        <w:rFonts w:asciiTheme="majorHAnsi" w:hAnsiTheme="majorHAnsi"/>
        <w:b/>
        <w:color w:val="FFFFFF" w:themeColor="background1"/>
        <w:sz w:val="22"/>
      </w:rPr>
      <w:tblPr>
        <w:jc w:val="center"/>
      </w:tblPr>
      <w:trPr>
        <w:jc w:val="center"/>
      </w:trPr>
      <w:tcPr>
        <w:shd w:val="clear" w:color="auto" w:fill="1F497D" w:themeFill="text2"/>
        <w:vAlign w:val="center"/>
      </w:tcPr>
    </w:tblStylePr>
    <w:tblStylePr w:type="band1Horz">
      <w:pPr>
        <w:wordWrap/>
        <w:ind w:leftChars="0" w:left="57"/>
      </w:pPr>
      <w:rPr>
        <w:rFonts w:ascii="Calibri" w:hAnsi="Calibri"/>
        <w:sz w:val="20"/>
      </w:rPr>
    </w:tblStylePr>
    <w:tblStylePr w:type="band2Horz">
      <w:pPr>
        <w:wordWrap/>
        <w:ind w:leftChars="0" w:left="57"/>
      </w:pPr>
    </w:tblStylePr>
  </w:style>
  <w:style w:type="paragraph" w:customStyle="1" w:styleId="3Heading1NoNumbering">
    <w:name w:val="3 Heading_1 No Numbering"/>
    <w:basedOn w:val="2Heading1"/>
    <w:next w:val="0BodyFont"/>
    <w:qFormat/>
    <w:rsid w:val="00986A29"/>
    <w:pPr>
      <w:tabs>
        <w:tab w:val="left" w:pos="680"/>
      </w:tabs>
      <w:ind w:firstLine="0"/>
      <w:jc w:val="center"/>
    </w:pPr>
    <w:rPr>
      <w:rFonts w:ascii="Arial" w:hAnsi="Arial"/>
      <w:color w:val="auto"/>
      <w:sz w:val="28"/>
      <w:szCs w:val="40"/>
    </w:rPr>
  </w:style>
  <w:style w:type="paragraph" w:customStyle="1" w:styleId="3Heading2NoNumbering">
    <w:name w:val="3 Heading_2 No Numbering"/>
    <w:basedOn w:val="2Heading2"/>
    <w:next w:val="0BodyFont"/>
    <w:qFormat/>
    <w:rsid w:val="00986A29"/>
    <w:pPr>
      <w:tabs>
        <w:tab w:val="left" w:pos="680"/>
      </w:tabs>
      <w:ind w:left="680"/>
    </w:pPr>
    <w:rPr>
      <w:szCs w:val="32"/>
    </w:rPr>
  </w:style>
  <w:style w:type="paragraph" w:customStyle="1" w:styleId="3Heading3NoNumbering">
    <w:name w:val="3 Heading_3 No Numbering"/>
    <w:basedOn w:val="2Heading3"/>
    <w:next w:val="0BodyFont"/>
    <w:qFormat/>
    <w:rsid w:val="00986A29"/>
    <w:pPr>
      <w:tabs>
        <w:tab w:val="left" w:pos="680"/>
      </w:tabs>
      <w:ind w:left="680"/>
    </w:pPr>
  </w:style>
  <w:style w:type="paragraph" w:customStyle="1" w:styleId="3Heading4NoNumbering">
    <w:name w:val="3 Heading_4 No Numbering"/>
    <w:basedOn w:val="2Heading4"/>
    <w:next w:val="0BodyFont"/>
    <w:qFormat/>
    <w:rsid w:val="00986A29"/>
    <w:pPr>
      <w:tabs>
        <w:tab w:val="left" w:pos="680"/>
      </w:tabs>
      <w:ind w:left="680"/>
    </w:pPr>
    <w:rPr>
      <w:rFonts w:cs="Arial"/>
    </w:rPr>
  </w:style>
  <w:style w:type="paragraph" w:customStyle="1" w:styleId="4HighlightF">
    <w:name w:val="4 Highlight_F"/>
    <w:basedOn w:val="Normal"/>
    <w:next w:val="0BodyFont"/>
    <w:qFormat/>
    <w:rsid w:val="00986A29"/>
    <w:pPr>
      <w:pBdr>
        <w:left w:val="single" w:sz="24" w:space="4" w:color="1F497D" w:themeColor="text2"/>
      </w:pBdr>
      <w:shd w:val="clear" w:color="auto" w:fill="DBE5F1" w:themeFill="accent1" w:themeFillTint="33"/>
      <w:suppressAutoHyphens/>
      <w:spacing w:before="240" w:after="240" w:line="240" w:lineRule="auto"/>
      <w:ind w:left="709" w:firstLine="11"/>
      <w:jc w:val="left"/>
    </w:pPr>
    <w:rPr>
      <w:rFonts w:ascii="Calibri" w:eastAsia="Times New Roman" w:hAnsi="Calibri" w:cs="Arial"/>
      <w:b/>
      <w:color w:val="1F497D" w:themeColor="text2"/>
      <w:sz w:val="24"/>
      <w:szCs w:val="24"/>
    </w:rPr>
  </w:style>
  <w:style w:type="paragraph" w:customStyle="1" w:styleId="4HyperlinkF">
    <w:name w:val="4 Hyperlink_F"/>
    <w:basedOn w:val="TOC1"/>
    <w:qFormat/>
    <w:rsid w:val="00986A29"/>
    <w:pPr>
      <w:shd w:val="clear" w:color="auto" w:fill="E5DFEC" w:themeFill="accent4" w:themeFillTint="33"/>
      <w:tabs>
        <w:tab w:val="left" w:pos="1418"/>
        <w:tab w:val="right" w:leader="dot" w:pos="9639"/>
      </w:tabs>
      <w:spacing w:before="240" w:after="100" w:line="240" w:lineRule="auto"/>
      <w:ind w:firstLine="680"/>
      <w:jc w:val="left"/>
    </w:pPr>
    <w:rPr>
      <w:rFonts w:asciiTheme="minorHAnsi" w:eastAsiaTheme="minorHAnsi" w:hAnsiTheme="minorHAnsi"/>
      <w:caps/>
      <w:noProof/>
      <w:color w:val="000000" w:themeColor="text1"/>
      <w:kern w:val="2"/>
      <w:sz w:val="22"/>
    </w:rPr>
  </w:style>
  <w:style w:type="paragraph" w:customStyle="1" w:styleId="CustomerQuestion">
    <w:name w:val="Customer Question"/>
    <w:basedOn w:val="Normal"/>
    <w:next w:val="Normal"/>
    <w:rsid w:val="00986A29"/>
    <w:pPr>
      <w:pBdr>
        <w:top w:val="single" w:sz="4" w:space="5" w:color="002060"/>
        <w:left w:val="single" w:sz="4" w:space="4" w:color="002060"/>
        <w:bottom w:val="single" w:sz="4" w:space="5" w:color="002060"/>
        <w:right w:val="single" w:sz="4" w:space="4" w:color="002060"/>
      </w:pBdr>
      <w:spacing w:before="120" w:after="120" w:line="240" w:lineRule="auto"/>
      <w:ind w:left="680"/>
      <w:jc w:val="left"/>
    </w:pPr>
    <w:rPr>
      <w:rFonts w:ascii="Calibri" w:eastAsiaTheme="minorHAnsi" w:hAnsi="Calibri"/>
      <w:b/>
      <w:color w:val="002060"/>
      <w:kern w:val="2"/>
      <w:szCs w:val="24"/>
    </w:rPr>
  </w:style>
  <w:style w:type="paragraph" w:customStyle="1" w:styleId="CustomerQuestionBodyCopy">
    <w:name w:val="Customer Question Body Copy"/>
    <w:basedOn w:val="CustomerQuestion"/>
    <w:rsid w:val="00986A29"/>
    <w:pPr>
      <w:spacing w:before="240"/>
    </w:pPr>
    <w:rPr>
      <w:b w:val="0"/>
    </w:rPr>
  </w:style>
  <w:style w:type="paragraph" w:customStyle="1" w:styleId="4QuestionbodyF">
    <w:name w:val="4 Question body_F"/>
    <w:basedOn w:val="CustomerQuestionBodyCopy"/>
    <w:qFormat/>
    <w:rsid w:val="00986A29"/>
    <w:pPr>
      <w:pBdr>
        <w:top w:val="single" w:sz="4" w:space="5" w:color="EAF1DD" w:themeColor="accent3" w:themeTint="33"/>
        <w:left w:val="single" w:sz="4" w:space="4" w:color="EAF1DD" w:themeColor="accent3" w:themeTint="33"/>
        <w:bottom w:val="single" w:sz="4" w:space="5" w:color="EAF1DD" w:themeColor="accent3" w:themeTint="33"/>
        <w:right w:val="single" w:sz="4" w:space="4" w:color="EAF1DD" w:themeColor="accent3" w:themeTint="33"/>
      </w:pBdr>
      <w:shd w:val="clear" w:color="auto" w:fill="EAF1DD" w:themeFill="accent3" w:themeFillTint="33"/>
      <w:spacing w:before="120" w:after="240"/>
      <w:ind w:left="709"/>
    </w:pPr>
    <w:rPr>
      <w:rFonts w:cs="Arial"/>
      <w:b/>
      <w:color w:val="9BBB59" w:themeColor="accent3"/>
      <w:sz w:val="24"/>
    </w:rPr>
  </w:style>
  <w:style w:type="paragraph" w:customStyle="1" w:styleId="4QuestionF">
    <w:name w:val="4 Question_F"/>
    <w:basedOn w:val="CustomerQuestion"/>
    <w:next w:val="0BodyFont"/>
    <w:qFormat/>
    <w:rsid w:val="00986A29"/>
    <w:pPr>
      <w:pBdr>
        <w:top w:val="single" w:sz="4" w:space="5" w:color="C4BC96" w:themeColor="background2" w:themeShade="BF"/>
        <w:left w:val="single" w:sz="4" w:space="4" w:color="C4BC96" w:themeColor="background2" w:themeShade="BF"/>
        <w:bottom w:val="single" w:sz="4" w:space="6" w:color="C4BC96" w:themeColor="background2" w:themeShade="BF"/>
        <w:right w:val="single" w:sz="4" w:space="4" w:color="C4BC96" w:themeColor="background2" w:themeShade="BF"/>
      </w:pBdr>
      <w:shd w:val="clear" w:color="auto" w:fill="9BBB59" w:themeFill="accent3"/>
      <w:spacing w:before="240" w:after="240"/>
      <w:ind w:left="709"/>
    </w:pPr>
    <w:rPr>
      <w:rFonts w:cs="Arial"/>
      <w:color w:val="FBFBF8" w:themeColor="background2" w:themeTint="33"/>
      <w:sz w:val="28"/>
    </w:rPr>
  </w:style>
  <w:style w:type="paragraph" w:customStyle="1" w:styleId="Heading1NoNumbering">
    <w:name w:val="Heading 1 No Numbering"/>
    <w:basedOn w:val="Normal"/>
    <w:next w:val="0BodyFont"/>
    <w:rsid w:val="00986A29"/>
    <w:pPr>
      <w:keepNext/>
      <w:suppressAutoHyphens/>
      <w:spacing w:before="360" w:after="0" w:line="240" w:lineRule="auto"/>
      <w:ind w:left="680"/>
      <w:jc w:val="left"/>
      <w:outlineLvl w:val="0"/>
    </w:pPr>
    <w:rPr>
      <w:rFonts w:eastAsiaTheme="minorHAnsi"/>
      <w:b/>
      <w:kern w:val="2"/>
      <w:sz w:val="28"/>
      <w:szCs w:val="24"/>
    </w:rPr>
  </w:style>
  <w:style w:type="paragraph" w:customStyle="1" w:styleId="AppendixHeadingLevel1">
    <w:name w:val="Appendix Heading Level 1"/>
    <w:basedOn w:val="Heading1NoNumbering"/>
    <w:next w:val="0BodyFont"/>
    <w:rsid w:val="00986A29"/>
  </w:style>
  <w:style w:type="paragraph" w:customStyle="1" w:styleId="Appendixheadinglevel1F">
    <w:name w:val="Appendix heading level 1_F"/>
    <w:basedOn w:val="AppendixHeadingLevel1"/>
    <w:next w:val="0BodyFont"/>
    <w:qFormat/>
    <w:rsid w:val="00986A29"/>
    <w:pPr>
      <w:spacing w:after="360"/>
      <w:ind w:left="709"/>
    </w:pPr>
    <w:rPr>
      <w:color w:val="9BBB59" w:themeColor="accent3"/>
    </w:rPr>
  </w:style>
  <w:style w:type="paragraph" w:customStyle="1" w:styleId="AppendixHeadingLevel2">
    <w:name w:val="Appendix Heading Level 2"/>
    <w:basedOn w:val="Normal"/>
    <w:next w:val="0BodyFont"/>
    <w:rsid w:val="00986A29"/>
    <w:pPr>
      <w:keepNext/>
      <w:keepLines/>
      <w:numPr>
        <w:ilvl w:val="1"/>
        <w:numId w:val="50"/>
      </w:numPr>
      <w:spacing w:before="360" w:after="0" w:line="240" w:lineRule="auto"/>
      <w:jc w:val="left"/>
      <w:outlineLvl w:val="1"/>
    </w:pPr>
    <w:rPr>
      <w:rFonts w:ascii="Calibri" w:eastAsiaTheme="minorHAnsi" w:hAnsi="Calibri"/>
      <w:b/>
      <w:color w:val="0073AE"/>
      <w:kern w:val="2"/>
      <w:sz w:val="24"/>
      <w:szCs w:val="24"/>
    </w:rPr>
  </w:style>
  <w:style w:type="paragraph" w:customStyle="1" w:styleId="Appendixheadinglevel2F">
    <w:name w:val="Appendix heading level 2_F"/>
    <w:basedOn w:val="AppendixHeadingLevel2"/>
    <w:next w:val="0BodyFont"/>
    <w:qFormat/>
    <w:rsid w:val="00986A29"/>
    <w:pPr>
      <w:numPr>
        <w:ilvl w:val="0"/>
        <w:numId w:val="0"/>
      </w:numPr>
      <w:spacing w:after="240"/>
    </w:pPr>
    <w:rPr>
      <w:color w:val="9BBB59" w:themeColor="accent3"/>
      <w:sz w:val="28"/>
      <w:szCs w:val="28"/>
    </w:rPr>
  </w:style>
  <w:style w:type="paragraph" w:customStyle="1" w:styleId="AppendixHeadingLevel3">
    <w:name w:val="Appendix Heading Level 3"/>
    <w:basedOn w:val="Normal"/>
    <w:next w:val="Normal"/>
    <w:qFormat/>
    <w:rsid w:val="00986A29"/>
    <w:pPr>
      <w:keepNext/>
      <w:keepLines/>
      <w:numPr>
        <w:ilvl w:val="2"/>
        <w:numId w:val="50"/>
      </w:numPr>
      <w:spacing w:before="360" w:after="0" w:line="240" w:lineRule="auto"/>
      <w:jc w:val="left"/>
      <w:outlineLvl w:val="2"/>
    </w:pPr>
    <w:rPr>
      <w:rFonts w:ascii="Calibri" w:eastAsiaTheme="minorHAnsi" w:hAnsi="Calibri"/>
      <w:b/>
      <w:color w:val="9BBB59" w:themeColor="accent3"/>
      <w:kern w:val="2"/>
      <w:sz w:val="24"/>
      <w:szCs w:val="24"/>
    </w:rPr>
  </w:style>
  <w:style w:type="paragraph" w:customStyle="1" w:styleId="Appendixheadinglevel3F">
    <w:name w:val="Appendix heading level 3_F"/>
    <w:basedOn w:val="AppendixHeadingLevel3"/>
    <w:next w:val="Normal"/>
    <w:qFormat/>
    <w:rsid w:val="00986A29"/>
    <w:pPr>
      <w:numPr>
        <w:ilvl w:val="0"/>
        <w:numId w:val="0"/>
      </w:numPr>
      <w:spacing w:after="240"/>
    </w:pPr>
  </w:style>
  <w:style w:type="paragraph" w:customStyle="1" w:styleId="AppendixHeadingLevel4">
    <w:name w:val="Appendix Heading Level 4"/>
    <w:basedOn w:val="Normal"/>
    <w:next w:val="0BodyFont"/>
    <w:rsid w:val="00986A29"/>
    <w:pPr>
      <w:keepNext/>
      <w:keepLines/>
      <w:numPr>
        <w:ilvl w:val="3"/>
        <w:numId w:val="50"/>
      </w:numPr>
      <w:spacing w:before="360" w:after="180" w:line="240" w:lineRule="auto"/>
      <w:jc w:val="left"/>
      <w:outlineLvl w:val="3"/>
    </w:pPr>
    <w:rPr>
      <w:rFonts w:ascii="Calibri" w:eastAsiaTheme="minorHAnsi" w:hAnsi="Calibri"/>
      <w:b/>
      <w:color w:val="0073AE"/>
      <w:kern w:val="2"/>
      <w:sz w:val="21"/>
      <w:szCs w:val="24"/>
    </w:rPr>
  </w:style>
  <w:style w:type="paragraph" w:customStyle="1" w:styleId="Appendixheadinglevel4F">
    <w:name w:val="Appendix heading level 4_F"/>
    <w:basedOn w:val="AppendixHeadingLevel4"/>
    <w:qFormat/>
    <w:rsid w:val="00986A29"/>
    <w:pPr>
      <w:numPr>
        <w:ilvl w:val="0"/>
        <w:numId w:val="0"/>
      </w:numPr>
      <w:spacing w:after="240"/>
    </w:pPr>
    <w:rPr>
      <w:color w:val="9BBB59" w:themeColor="accent3"/>
      <w:sz w:val="22"/>
      <w:szCs w:val="22"/>
    </w:rPr>
  </w:style>
  <w:style w:type="table" w:customStyle="1" w:styleId="AtosTable">
    <w:name w:val="Atos Table"/>
    <w:basedOn w:val="TableNormal"/>
    <w:uiPriority w:val="99"/>
    <w:qFormat/>
    <w:rsid w:val="00986A29"/>
    <w:rPr>
      <w:rFonts w:ascii="Lucida Sans" w:eastAsia="Times New Roman" w:hAnsi="Lucida Sans"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rFonts w:ascii="Arial Bold" w:hAnsi="Arial Bold"/>
        <w:b/>
        <w:color w:val="FFFFFF"/>
        <w:sz w:val="20"/>
      </w:rPr>
      <w:tblPr/>
      <w:tcPr>
        <w:shd w:val="clear" w:color="auto" w:fill="0066A1"/>
      </w:tcPr>
    </w:tblStylePr>
  </w:style>
  <w:style w:type="paragraph" w:customStyle="1" w:styleId="AtosAddress">
    <w:name w:val="AtosAddress"/>
    <w:basedOn w:val="0BodyFont"/>
    <w:next w:val="0BodyFont"/>
    <w:rsid w:val="00986A29"/>
    <w:pPr>
      <w:spacing w:before="0"/>
      <w:ind w:left="0"/>
    </w:pPr>
    <w:rPr>
      <w:rFonts w:cs="Arial"/>
      <w:b/>
      <w:sz w:val="14"/>
    </w:rPr>
  </w:style>
  <w:style w:type="paragraph" w:customStyle="1" w:styleId="BodyCopyBold">
    <w:name w:val="Body Copy Bold"/>
    <w:basedOn w:val="0BodyFont"/>
    <w:next w:val="0BodyFont"/>
    <w:rsid w:val="00986A29"/>
    <w:rPr>
      <w:b/>
      <w:szCs w:val="22"/>
    </w:rPr>
  </w:style>
  <w:style w:type="paragraph" w:customStyle="1" w:styleId="BodyCopyBoldColour">
    <w:name w:val="Body Copy Bold Colour"/>
    <w:basedOn w:val="BodyCopyBold"/>
    <w:next w:val="0BodyFont"/>
    <w:rsid w:val="00986A29"/>
    <w:rPr>
      <w:b w:val="0"/>
      <w:color w:val="0073AE"/>
    </w:rPr>
  </w:style>
  <w:style w:type="paragraph" w:customStyle="1" w:styleId="BodycopyboldF">
    <w:name w:val="Body copy bold_F"/>
    <w:basedOn w:val="0BodyFont"/>
    <w:next w:val="0BodyFont"/>
    <w:qFormat/>
    <w:rsid w:val="00986A29"/>
    <w:pPr>
      <w:spacing w:after="120"/>
    </w:pPr>
    <w:rPr>
      <w:b/>
    </w:rPr>
  </w:style>
  <w:style w:type="table" w:styleId="ColorfulList-Accent3">
    <w:name w:val="Colorful List Accent 3"/>
    <w:basedOn w:val="TableNormal"/>
    <w:uiPriority w:val="72"/>
    <w:rsid w:val="00986A29"/>
    <w:rPr>
      <w:rFonts w:ascii="Lucida Sans" w:eastAsiaTheme="minorHAnsi" w:hAnsi="Lucida Sans"/>
      <w:color w:val="000000" w:themeColor="text1"/>
      <w:kern w:val="2"/>
      <w:lang w:val="en-GB"/>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aliases w:val="2a. Purple and grey"/>
    <w:basedOn w:val="TableGrid"/>
    <w:uiPriority w:val="72"/>
    <w:rsid w:val="00986A29"/>
    <w:pPr>
      <w:spacing w:after="40" w:line="240" w:lineRule="auto"/>
      <w:ind w:left="113" w:right="113"/>
    </w:pPr>
    <w:rPr>
      <w:rFonts w:eastAsiaTheme="minorHAnsi"/>
      <w:color w:val="000000" w:themeColor="text1"/>
      <w:kern w:val="2"/>
      <w:sz w:val="24"/>
      <w:szCs w:val="24"/>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EFF6" w:themeFill="accent4" w:themeFillTint="19"/>
      <w:tcMar>
        <w:left w:w="57" w:type="dxa"/>
        <w:bottom w:w="57" w:type="dxa"/>
        <w:right w:w="57" w:type="dxa"/>
      </w:tcMar>
    </w:tcPr>
    <w:tblStylePr w:type="firstRow">
      <w:pPr>
        <w:wordWrap/>
        <w:spacing w:beforeLines="0" w:beforeAutospacing="0" w:afterLines="0" w:afterAutospacing="0"/>
        <w:jc w:val="center"/>
      </w:pPr>
      <w:rPr>
        <w:rFonts w:asciiTheme="majorHAnsi" w:hAnsiTheme="majorHAnsi"/>
        <w:b/>
        <w:bCs/>
        <w:color w:val="FFFFFF" w:themeColor="background1"/>
        <w:sz w:val="22"/>
      </w:rPr>
      <w:tblPr>
        <w:jc w:val="center"/>
      </w:tblPr>
      <w:trPr>
        <w:jc w:val="center"/>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F497D" w:themeFill="text2"/>
        <w:vAlign w:val="center"/>
      </w:tcPr>
    </w:tblStylePr>
    <w:tblStylePr w:type="lastRow">
      <w:rPr>
        <w:b/>
        <w:bCs/>
        <w:color w:val="7E9C40" w:themeColor="accent3" w:themeShade="CC"/>
      </w:rPr>
      <w:tblPr/>
      <w:tcPr>
        <w:shd w:val="clear" w:color="auto" w:fill="E5DFEC" w:themeFill="accent4" w:themeFillTint="33"/>
      </w:tcPr>
    </w:tblStylePr>
    <w:tblStylePr w:type="firstCol">
      <w:rPr>
        <w:b/>
        <w:bCs/>
        <w:color w:val="FFFFFF" w:themeColor="background1"/>
      </w:rPr>
      <w:tblPr/>
      <w:tcPr>
        <w:shd w:val="clear" w:color="auto" w:fill="8064A2" w:themeFill="accent4"/>
      </w:tcPr>
    </w:tblStylePr>
    <w:tblStylePr w:type="lastCol">
      <w:rPr>
        <w:b/>
        <w:bCs/>
      </w:rPr>
      <w:tblPr/>
      <w:tcPr>
        <w:shd w:val="clear" w:color="auto" w:fill="E5DFEC" w:themeFill="accent4" w:themeFillTint="33"/>
      </w:tcPr>
    </w:tblStylePr>
    <w:tblStylePr w:type="band1Vert">
      <w:tblPr/>
      <w:tcPr>
        <w:shd w:val="clear" w:color="auto" w:fill="E5DFEC" w:themeFill="accent4" w:themeFillTint="33"/>
      </w:tcPr>
    </w:tblStylePr>
    <w:tblStylePr w:type="band2Vert">
      <w:tblPr/>
      <w:tcPr>
        <w:shd w:val="clear" w:color="auto" w:fill="E5DFEC" w:themeFill="accent4" w:themeFillTint="33"/>
      </w:tcPr>
    </w:tblStylePr>
    <w:tblStylePr w:type="band1Horz">
      <w:rPr>
        <w:rFonts w:ascii="Calibri" w:hAnsi="Calibri"/>
        <w:sz w:val="20"/>
      </w:rPr>
      <w:tblPr/>
      <w:tcPr>
        <w:shd w:val="clear" w:color="auto" w:fill="E5DFEC" w:themeFill="accent4" w:themeFillTint="33"/>
      </w:tcPr>
    </w:tblStylePr>
    <w:tblStylePr w:type="band2Horz">
      <w:rPr>
        <w:rFonts w:ascii="Calibri" w:hAnsi="Calibri"/>
        <w:sz w:val="20"/>
      </w:rPr>
      <w:tblPr/>
      <w:tcPr>
        <w:shd w:val="clear" w:color="auto" w:fill="E5DFEC" w:themeFill="accent4" w:themeFillTint="33"/>
      </w:tcPr>
    </w:tblStylePr>
    <w:tblStylePr w:type="nwCell">
      <w:tblPr/>
      <w:tcPr>
        <w:shd w:val="clear" w:color="auto" w:fill="FFFFFF" w:themeFill="background1"/>
      </w:tcPr>
    </w:tblStylePr>
    <w:tblStylePr w:type="swCell">
      <w:tblPr/>
      <w:tcPr>
        <w:shd w:val="clear" w:color="auto" w:fill="8064A2" w:themeFill="accent4"/>
      </w:tcPr>
    </w:tblStylePr>
  </w:style>
  <w:style w:type="table" w:styleId="ColorfulShading-Accent4">
    <w:name w:val="Colorful Shading Accent 4"/>
    <w:basedOn w:val="TableNormal"/>
    <w:uiPriority w:val="71"/>
    <w:rsid w:val="00986A29"/>
    <w:rPr>
      <w:rFonts w:ascii="Lucida Sans" w:eastAsiaTheme="minorHAnsi" w:hAnsi="Lucida Sans"/>
      <w:color w:val="000000" w:themeColor="text1"/>
      <w:kern w:val="2"/>
      <w:lang w:val="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customStyle="1" w:styleId="ContentsHeader">
    <w:name w:val="ContentsHeader"/>
    <w:basedOn w:val="Normal"/>
    <w:rsid w:val="00986A29"/>
    <w:pPr>
      <w:spacing w:before="360" w:after="240" w:line="240" w:lineRule="auto"/>
      <w:jc w:val="left"/>
    </w:pPr>
    <w:rPr>
      <w:rFonts w:ascii="Calibri" w:eastAsiaTheme="minorHAnsi" w:hAnsi="Calibri"/>
      <w:kern w:val="2"/>
      <w:sz w:val="32"/>
      <w:szCs w:val="32"/>
    </w:rPr>
  </w:style>
  <w:style w:type="paragraph" w:customStyle="1" w:styleId="ContentsHeaderF">
    <w:name w:val="ContentsHeader_F"/>
    <w:basedOn w:val="ContentsHeader"/>
    <w:qFormat/>
    <w:rsid w:val="00986A29"/>
    <w:rPr>
      <w:b/>
      <w:color w:val="4F81BD" w:themeColor="accent1"/>
      <w:sz w:val="36"/>
      <w:szCs w:val="36"/>
    </w:rPr>
  </w:style>
  <w:style w:type="paragraph" w:customStyle="1" w:styleId="CustomerListBullet">
    <w:name w:val="Customer List Bullet"/>
    <w:basedOn w:val="Normal"/>
    <w:rsid w:val="00986A29"/>
    <w:pPr>
      <w:numPr>
        <w:numId w:val="51"/>
      </w:numPr>
      <w:pBdr>
        <w:top w:val="single" w:sz="4" w:space="5" w:color="002060"/>
        <w:left w:val="single" w:sz="4" w:space="4" w:color="002060"/>
        <w:bottom w:val="single" w:sz="4" w:space="5" w:color="002060"/>
        <w:right w:val="single" w:sz="4" w:space="4" w:color="002060"/>
      </w:pBdr>
      <w:spacing w:before="120" w:after="0" w:line="240" w:lineRule="auto"/>
      <w:jc w:val="left"/>
    </w:pPr>
    <w:rPr>
      <w:rFonts w:ascii="Calibri" w:eastAsiaTheme="minorHAnsi" w:hAnsi="Calibri"/>
      <w:color w:val="002060"/>
      <w:kern w:val="2"/>
      <w:szCs w:val="24"/>
    </w:rPr>
  </w:style>
  <w:style w:type="paragraph" w:customStyle="1" w:styleId="CustomerListNumber">
    <w:name w:val="Customer List Number"/>
    <w:basedOn w:val="Normal"/>
    <w:rsid w:val="00986A29"/>
    <w:pPr>
      <w:numPr>
        <w:numId w:val="52"/>
      </w:numPr>
      <w:pBdr>
        <w:top w:val="single" w:sz="4" w:space="5" w:color="002060"/>
        <w:left w:val="single" w:sz="4" w:space="4" w:color="002060"/>
        <w:bottom w:val="single" w:sz="4" w:space="5" w:color="002060"/>
        <w:right w:val="single" w:sz="4" w:space="4" w:color="002060"/>
      </w:pBdr>
      <w:spacing w:before="120" w:after="0" w:line="240" w:lineRule="auto"/>
      <w:jc w:val="left"/>
    </w:pPr>
    <w:rPr>
      <w:rFonts w:ascii="Calibri" w:eastAsiaTheme="minorHAnsi" w:hAnsi="Calibri"/>
      <w:color w:val="002060"/>
      <w:kern w:val="2"/>
      <w:szCs w:val="24"/>
    </w:rPr>
  </w:style>
  <w:style w:type="paragraph" w:customStyle="1" w:styleId="Heading2NoNumbering">
    <w:name w:val="Heading 2 No Numbering"/>
    <w:basedOn w:val="Normal"/>
    <w:next w:val="0BodyFont"/>
    <w:rsid w:val="00986A29"/>
    <w:pPr>
      <w:keepNext/>
      <w:suppressAutoHyphens/>
      <w:spacing w:before="360" w:after="0" w:line="240" w:lineRule="auto"/>
      <w:ind w:left="680"/>
      <w:jc w:val="left"/>
      <w:outlineLvl w:val="1"/>
    </w:pPr>
    <w:rPr>
      <w:rFonts w:ascii="Calibri" w:eastAsiaTheme="minorHAnsi" w:hAnsi="Calibri"/>
      <w:b/>
      <w:color w:val="0073AE"/>
      <w:kern w:val="2"/>
      <w:sz w:val="24"/>
      <w:szCs w:val="24"/>
    </w:rPr>
  </w:style>
  <w:style w:type="paragraph" w:customStyle="1" w:styleId="Heading3NoNumbering">
    <w:name w:val="Heading 3 No Numbering"/>
    <w:basedOn w:val="Normal"/>
    <w:next w:val="0BodyFont"/>
    <w:rsid w:val="00986A29"/>
    <w:pPr>
      <w:keepNext/>
      <w:suppressAutoHyphens/>
      <w:spacing w:before="360" w:after="0" w:line="240" w:lineRule="auto"/>
      <w:ind w:left="680"/>
      <w:jc w:val="left"/>
      <w:outlineLvl w:val="2"/>
    </w:pPr>
    <w:rPr>
      <w:rFonts w:ascii="Calibri" w:eastAsiaTheme="minorHAnsi" w:hAnsi="Calibri"/>
      <w:b/>
      <w:color w:val="0073AE"/>
      <w:kern w:val="2"/>
      <w:sz w:val="21"/>
      <w:szCs w:val="24"/>
    </w:rPr>
  </w:style>
  <w:style w:type="paragraph" w:customStyle="1" w:styleId="Heading4NoNumbering">
    <w:name w:val="Heading 4 No Numbering"/>
    <w:basedOn w:val="Normal"/>
    <w:next w:val="0BodyFont"/>
    <w:rsid w:val="00986A29"/>
    <w:pPr>
      <w:keepNext/>
      <w:suppressAutoHyphens/>
      <w:spacing w:before="360" w:after="0" w:line="240" w:lineRule="auto"/>
      <w:ind w:left="680"/>
      <w:jc w:val="left"/>
      <w:outlineLvl w:val="3"/>
    </w:pPr>
    <w:rPr>
      <w:rFonts w:ascii="Calibri" w:eastAsiaTheme="minorHAnsi" w:hAnsi="Calibri"/>
      <w:b/>
      <w:color w:val="0073AE"/>
      <w:kern w:val="2"/>
      <w:sz w:val="21"/>
      <w:szCs w:val="24"/>
    </w:rPr>
  </w:style>
  <w:style w:type="paragraph" w:styleId="List">
    <w:name w:val="List"/>
    <w:basedOn w:val="Normal"/>
    <w:rsid w:val="00986A29"/>
    <w:pPr>
      <w:numPr>
        <w:numId w:val="30"/>
      </w:numPr>
      <w:tabs>
        <w:tab w:val="num" w:pos="360"/>
      </w:tabs>
      <w:contextualSpacing/>
    </w:pPr>
  </w:style>
  <w:style w:type="paragraph" w:styleId="List2">
    <w:name w:val="List 2"/>
    <w:basedOn w:val="Normal"/>
    <w:rsid w:val="00986A29"/>
    <w:pPr>
      <w:numPr>
        <w:numId w:val="54"/>
      </w:numPr>
      <w:contextualSpacing/>
    </w:pPr>
  </w:style>
  <w:style w:type="paragraph" w:styleId="List3">
    <w:name w:val="List 3"/>
    <w:basedOn w:val="Normal"/>
    <w:rsid w:val="00986A29"/>
    <w:pPr>
      <w:numPr>
        <w:numId w:val="57"/>
      </w:numPr>
      <w:contextualSpacing/>
    </w:pPr>
  </w:style>
  <w:style w:type="paragraph" w:styleId="List4">
    <w:name w:val="List 4"/>
    <w:basedOn w:val="Normal"/>
    <w:rsid w:val="00986A29"/>
    <w:pPr>
      <w:numPr>
        <w:numId w:val="55"/>
      </w:numPr>
      <w:spacing w:before="100"/>
      <w:contextualSpacing/>
    </w:pPr>
    <w:rPr>
      <w:b/>
    </w:rPr>
  </w:style>
  <w:style w:type="paragraph" w:styleId="List5">
    <w:name w:val="List 5"/>
    <w:basedOn w:val="Normal"/>
    <w:rsid w:val="00986A29"/>
    <w:pPr>
      <w:numPr>
        <w:numId w:val="56"/>
      </w:numPr>
      <w:contextualSpacing/>
    </w:pPr>
    <w:rPr>
      <w:b/>
    </w:rPr>
  </w:style>
  <w:style w:type="paragraph" w:styleId="ListNumber">
    <w:name w:val="List Number"/>
    <w:basedOn w:val="Normal"/>
    <w:rsid w:val="00986A29"/>
    <w:pPr>
      <w:numPr>
        <w:numId w:val="75"/>
      </w:numPr>
      <w:contextualSpacing/>
    </w:pPr>
    <w:rPr>
      <w:b/>
    </w:rPr>
  </w:style>
  <w:style w:type="paragraph" w:customStyle="1" w:styleId="ListNumber-2">
    <w:name w:val="List Number - 2"/>
    <w:basedOn w:val="Normal"/>
    <w:qFormat/>
    <w:rsid w:val="00986A29"/>
    <w:pPr>
      <w:numPr>
        <w:numId w:val="77"/>
      </w:numPr>
    </w:pPr>
    <w:rPr>
      <w:b/>
    </w:rPr>
  </w:style>
  <w:style w:type="paragraph" w:customStyle="1" w:styleId="ListNumber-2sub">
    <w:name w:val="List Number - 2 sub"/>
    <w:basedOn w:val="Normal"/>
    <w:qFormat/>
    <w:rsid w:val="00986A29"/>
    <w:pPr>
      <w:numPr>
        <w:numId w:val="78"/>
      </w:numPr>
    </w:pPr>
    <w:rPr>
      <w:b/>
    </w:rPr>
  </w:style>
  <w:style w:type="paragraph" w:customStyle="1" w:styleId="ListNumber-2sub2">
    <w:name w:val="List Number - 2 sub 2"/>
    <w:basedOn w:val="Normal"/>
    <w:qFormat/>
    <w:rsid w:val="00986A29"/>
    <w:pPr>
      <w:numPr>
        <w:numId w:val="79"/>
      </w:numPr>
    </w:pPr>
    <w:rPr>
      <w:b/>
    </w:rPr>
  </w:style>
  <w:style w:type="paragraph" w:customStyle="1" w:styleId="Outline1">
    <w:name w:val="Outline 1"/>
    <w:basedOn w:val="Normal"/>
    <w:qFormat/>
    <w:rsid w:val="00986A29"/>
    <w:pPr>
      <w:numPr>
        <w:ilvl w:val="3"/>
        <w:numId w:val="21"/>
      </w:numPr>
      <w:autoSpaceDE w:val="0"/>
      <w:autoSpaceDN w:val="0"/>
      <w:adjustRightInd w:val="0"/>
      <w:spacing w:after="0" w:line="240" w:lineRule="auto"/>
    </w:pPr>
    <w:rPr>
      <w:rFonts w:cs="Arial"/>
      <w:b/>
      <w:bCs/>
      <w:color w:val="000000"/>
    </w:rPr>
  </w:style>
  <w:style w:type="paragraph" w:customStyle="1" w:styleId="Outline2">
    <w:name w:val="Outline 2"/>
    <w:basedOn w:val="Normal"/>
    <w:qFormat/>
    <w:rsid w:val="00986A29"/>
    <w:pPr>
      <w:numPr>
        <w:numId w:val="99"/>
      </w:numPr>
      <w:autoSpaceDE w:val="0"/>
      <w:autoSpaceDN w:val="0"/>
      <w:adjustRightInd w:val="0"/>
    </w:pPr>
    <w:rPr>
      <w:rFonts w:cs="Arial"/>
      <w:b/>
      <w:bCs/>
      <w:color w:val="000000"/>
    </w:rPr>
  </w:style>
  <w:style w:type="paragraph" w:customStyle="1" w:styleId="Outline-leve3">
    <w:name w:val="Outline - leve 3"/>
    <w:basedOn w:val="Normal"/>
    <w:qFormat/>
    <w:rsid w:val="00986A29"/>
    <w:pPr>
      <w:numPr>
        <w:numId w:val="98"/>
      </w:numPr>
      <w:spacing w:before="120" w:after="120" w:line="240" w:lineRule="auto"/>
      <w:contextualSpacing/>
    </w:pPr>
    <w:rPr>
      <w:rFonts w:cs="Arial"/>
    </w:rPr>
  </w:style>
  <w:style w:type="paragraph" w:customStyle="1" w:styleId="annexhead1">
    <w:name w:val="annex head 1"/>
    <w:basedOn w:val="Heading1"/>
    <w:link w:val="annexhead1Char"/>
    <w:qFormat/>
    <w:rsid w:val="00986A29"/>
  </w:style>
  <w:style w:type="character" w:customStyle="1" w:styleId="annexhead1Char">
    <w:name w:val="annex head 1 Char"/>
    <w:basedOn w:val="Heading1Char"/>
    <w:link w:val="annexhead1"/>
    <w:rsid w:val="00986A29"/>
    <w:rPr>
      <w:rFonts w:ascii="Arial" w:eastAsiaTheme="majorEastAsia" w:hAnsi="Arial" w:cstheme="majorBidi"/>
      <w:b/>
      <w:bCs/>
      <w:kern w:val="2"/>
      <w:sz w:val="22"/>
      <w:szCs w:val="28"/>
      <w:lang w:val="en-GB"/>
    </w:rPr>
  </w:style>
  <w:style w:type="paragraph" w:customStyle="1" w:styleId="Outline3">
    <w:name w:val="Outline 3"/>
    <w:basedOn w:val="Outline-leve3"/>
    <w:qFormat/>
    <w:rsid w:val="00C73822"/>
    <w:pPr>
      <w:numPr>
        <w:numId w:val="0"/>
      </w:numPr>
      <w:spacing w:line="360" w:lineRule="auto"/>
      <w:ind w:firstLine="6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CF1D91-A1A6-4289-9C21-5B452D0C30C8}" type="doc">
      <dgm:prSet loTypeId="urn:microsoft.com/office/officeart/2005/8/layout/venn2" loCatId="relationship" qsTypeId="urn:microsoft.com/office/officeart/2005/8/quickstyle/simple1" qsCatId="simple" csTypeId="urn:microsoft.com/office/officeart/2005/8/colors/accent1_4" csCatId="accent1" phldr="1"/>
      <dgm:spPr/>
      <dgm:t>
        <a:bodyPr/>
        <a:lstStyle/>
        <a:p>
          <a:endParaRPr lang="en-GB"/>
        </a:p>
      </dgm:t>
    </dgm:pt>
    <dgm:pt modelId="{60EA6225-29C5-4648-88FF-E4F3E8E4EDB2}">
      <dgm:prSet phldrT="[Text]" custT="1"/>
      <dgm:spPr/>
      <dgm:t>
        <a:bodyPr/>
        <a:lstStyle/>
        <a:p>
          <a:r>
            <a:rPr lang="en-GB" sz="1800">
              <a:solidFill>
                <a:sysClr val="windowText" lastClr="000000"/>
              </a:solidFill>
            </a:rPr>
            <a:t>NIGERIA</a:t>
          </a:r>
        </a:p>
      </dgm:t>
    </dgm:pt>
    <dgm:pt modelId="{B4B5F761-ED5C-4DEF-909B-FE4A3DA3603E}" type="parTrans" cxnId="{B542F57E-8CB2-4238-833C-97CC62953C15}">
      <dgm:prSet/>
      <dgm:spPr/>
      <dgm:t>
        <a:bodyPr/>
        <a:lstStyle/>
        <a:p>
          <a:endParaRPr lang="en-GB"/>
        </a:p>
      </dgm:t>
    </dgm:pt>
    <dgm:pt modelId="{45BD9657-C983-48C8-8B1F-1E0406B2087C}" type="sibTrans" cxnId="{B542F57E-8CB2-4238-833C-97CC62953C15}">
      <dgm:prSet/>
      <dgm:spPr/>
      <dgm:t>
        <a:bodyPr/>
        <a:lstStyle/>
        <a:p>
          <a:endParaRPr lang="en-GB"/>
        </a:p>
      </dgm:t>
    </dgm:pt>
    <dgm:pt modelId="{59689992-271C-4A53-A108-D35BA29E385C}">
      <dgm:prSet phldrT="[Text]" custT="1"/>
      <dgm:spPr/>
      <dgm:t>
        <a:bodyPr/>
        <a:lstStyle/>
        <a:p>
          <a:r>
            <a:rPr lang="en-GB" sz="1100" b="1">
              <a:solidFill>
                <a:sysClr val="windowText" lastClr="000000"/>
              </a:solidFill>
            </a:rPr>
            <a:t>Federal Executive Council</a:t>
          </a:r>
          <a:r>
            <a:rPr lang="en-GB" sz="1000">
              <a:solidFill>
                <a:sysClr val="windowText" lastClr="000000"/>
              </a:solidFill>
            </a:rPr>
            <a:t>  </a:t>
          </a:r>
        </a:p>
      </dgm:t>
    </dgm:pt>
    <dgm:pt modelId="{419476F5-D42C-48D9-AC60-9003634E8E8D}" type="parTrans" cxnId="{A1B435CC-C609-4D15-8B5F-20561E1F19D5}">
      <dgm:prSet/>
      <dgm:spPr/>
      <dgm:t>
        <a:bodyPr/>
        <a:lstStyle/>
        <a:p>
          <a:endParaRPr lang="en-GB"/>
        </a:p>
      </dgm:t>
    </dgm:pt>
    <dgm:pt modelId="{E97533F6-097E-4B3F-B38A-162493ABF428}" type="sibTrans" cxnId="{A1B435CC-C609-4D15-8B5F-20561E1F19D5}">
      <dgm:prSet/>
      <dgm:spPr/>
      <dgm:t>
        <a:bodyPr/>
        <a:lstStyle/>
        <a:p>
          <a:endParaRPr lang="en-GB"/>
        </a:p>
      </dgm:t>
    </dgm:pt>
    <dgm:pt modelId="{ABBBC9CB-51FB-4479-AF71-F2561A70D954}">
      <dgm:prSet phldrT="[Text]" custT="1"/>
      <dgm:spPr/>
      <dgm:t>
        <a:bodyPr/>
        <a:lstStyle/>
        <a:p>
          <a:pPr>
            <a:lnSpc>
              <a:spcPct val="100000"/>
            </a:lnSpc>
          </a:pPr>
          <a:r>
            <a:rPr lang="en-GB" sz="1000" b="1">
              <a:solidFill>
                <a:sysClr val="windowText" lastClr="000000"/>
              </a:solidFill>
            </a:rPr>
            <a:t>Office of the Secretary to the Government  of the Federation</a:t>
          </a:r>
        </a:p>
      </dgm:t>
    </dgm:pt>
    <dgm:pt modelId="{30C4596D-0CBF-440F-BAE9-38CFE3C3B8B0}" type="parTrans" cxnId="{D898B1B7-1EC8-445C-98A1-B00AC4C856C9}">
      <dgm:prSet/>
      <dgm:spPr/>
      <dgm:t>
        <a:bodyPr/>
        <a:lstStyle/>
        <a:p>
          <a:endParaRPr lang="en-GB"/>
        </a:p>
      </dgm:t>
    </dgm:pt>
    <dgm:pt modelId="{16F5EC22-CC1A-4EF0-A0ED-D472C12A9613}" type="sibTrans" cxnId="{D898B1B7-1EC8-445C-98A1-B00AC4C856C9}">
      <dgm:prSet/>
      <dgm:spPr/>
      <dgm:t>
        <a:bodyPr/>
        <a:lstStyle/>
        <a:p>
          <a:endParaRPr lang="en-GB"/>
        </a:p>
      </dgm:t>
    </dgm:pt>
    <dgm:pt modelId="{531519CF-6F78-4BF1-BACF-7B394C410982}">
      <dgm:prSet phldrT="[Text]" custT="1"/>
      <dgm:spPr/>
      <dgm:t>
        <a:bodyPr/>
        <a:lstStyle/>
        <a:p>
          <a:r>
            <a:rPr lang="en-GB" sz="1400" b="1">
              <a:solidFill>
                <a:srgbClr val="FF0000"/>
              </a:solidFill>
            </a:rPr>
            <a:t>Cabinet Affairs Office</a:t>
          </a:r>
        </a:p>
      </dgm:t>
    </dgm:pt>
    <dgm:pt modelId="{A79A24DD-F391-47DA-9B9C-33BA13F2BBB0}" type="parTrans" cxnId="{8DCF9614-B82F-4F5F-92C7-0598E06D988F}">
      <dgm:prSet/>
      <dgm:spPr/>
      <dgm:t>
        <a:bodyPr/>
        <a:lstStyle/>
        <a:p>
          <a:endParaRPr lang="en-GB"/>
        </a:p>
      </dgm:t>
    </dgm:pt>
    <dgm:pt modelId="{C64DED04-6BD6-431B-BA29-617FC445BA7B}" type="sibTrans" cxnId="{8DCF9614-B82F-4F5F-92C7-0598E06D988F}">
      <dgm:prSet/>
      <dgm:spPr/>
      <dgm:t>
        <a:bodyPr/>
        <a:lstStyle/>
        <a:p>
          <a:endParaRPr lang="en-GB"/>
        </a:p>
      </dgm:t>
    </dgm:pt>
    <dgm:pt modelId="{3B173C4A-1941-4A7B-B0C4-A6DE5D95F186}" type="pres">
      <dgm:prSet presAssocID="{9BCF1D91-A1A6-4289-9C21-5B452D0C30C8}" presName="Name0" presStyleCnt="0">
        <dgm:presLayoutVars>
          <dgm:chMax val="7"/>
          <dgm:resizeHandles val="exact"/>
        </dgm:presLayoutVars>
      </dgm:prSet>
      <dgm:spPr/>
    </dgm:pt>
    <dgm:pt modelId="{4FCBDE25-9186-4F9F-8CCD-CCD43879A335}" type="pres">
      <dgm:prSet presAssocID="{9BCF1D91-A1A6-4289-9C21-5B452D0C30C8}" presName="comp1" presStyleCnt="0"/>
      <dgm:spPr/>
    </dgm:pt>
    <dgm:pt modelId="{92F041AC-0CB1-4791-8B95-856098934DB2}" type="pres">
      <dgm:prSet presAssocID="{9BCF1D91-A1A6-4289-9C21-5B452D0C30C8}" presName="circle1" presStyleLbl="node1" presStyleIdx="0" presStyleCnt="4" custAng="0" custScaleX="111983" custLinFactNeighborX="-2585"/>
      <dgm:spPr/>
    </dgm:pt>
    <dgm:pt modelId="{8EE6F5C6-194C-40FD-B0AD-064BB3664176}" type="pres">
      <dgm:prSet presAssocID="{9BCF1D91-A1A6-4289-9C21-5B452D0C30C8}" presName="c1text" presStyleLbl="node1" presStyleIdx="0" presStyleCnt="4">
        <dgm:presLayoutVars>
          <dgm:bulletEnabled val="1"/>
        </dgm:presLayoutVars>
      </dgm:prSet>
      <dgm:spPr/>
    </dgm:pt>
    <dgm:pt modelId="{126C6B6D-0906-43DE-AB26-FEBA43808BF4}" type="pres">
      <dgm:prSet presAssocID="{9BCF1D91-A1A6-4289-9C21-5B452D0C30C8}" presName="comp2" presStyleCnt="0"/>
      <dgm:spPr/>
    </dgm:pt>
    <dgm:pt modelId="{A1EA413B-85B1-44CD-A127-C26AFC206908}" type="pres">
      <dgm:prSet presAssocID="{9BCF1D91-A1A6-4289-9C21-5B452D0C30C8}" presName="circle2" presStyleLbl="node1" presStyleIdx="1" presStyleCnt="4" custScaleX="114953" custScaleY="99154" custLinFactNeighborX="-719" custLinFactNeighborY="423"/>
      <dgm:spPr/>
    </dgm:pt>
    <dgm:pt modelId="{C825EC59-88AE-4EF2-9939-1601C66AC9D3}" type="pres">
      <dgm:prSet presAssocID="{9BCF1D91-A1A6-4289-9C21-5B452D0C30C8}" presName="c2text" presStyleLbl="node1" presStyleIdx="1" presStyleCnt="4">
        <dgm:presLayoutVars>
          <dgm:bulletEnabled val="1"/>
        </dgm:presLayoutVars>
      </dgm:prSet>
      <dgm:spPr/>
    </dgm:pt>
    <dgm:pt modelId="{5679201E-870D-4775-A3D1-4105A3F2292A}" type="pres">
      <dgm:prSet presAssocID="{9BCF1D91-A1A6-4289-9C21-5B452D0C30C8}" presName="comp3" presStyleCnt="0"/>
      <dgm:spPr/>
    </dgm:pt>
    <dgm:pt modelId="{08A00F82-1DD2-48BD-9420-E4BA9EC3CD44}" type="pres">
      <dgm:prSet presAssocID="{9BCF1D91-A1A6-4289-9C21-5B452D0C30C8}" presName="circle3" presStyleLbl="node1" presStyleIdx="2" presStyleCnt="4" custLinFactNeighborX="2277" custLinFactNeighborY="2095"/>
      <dgm:spPr/>
    </dgm:pt>
    <dgm:pt modelId="{8E4D62B2-EB56-4C43-9FFE-755A096E825D}" type="pres">
      <dgm:prSet presAssocID="{9BCF1D91-A1A6-4289-9C21-5B452D0C30C8}" presName="c3text" presStyleLbl="node1" presStyleIdx="2" presStyleCnt="4">
        <dgm:presLayoutVars>
          <dgm:bulletEnabled val="1"/>
        </dgm:presLayoutVars>
      </dgm:prSet>
      <dgm:spPr/>
    </dgm:pt>
    <dgm:pt modelId="{6387B8F3-4747-4D3C-BCC9-EE9DAE0B6D62}" type="pres">
      <dgm:prSet presAssocID="{9BCF1D91-A1A6-4289-9C21-5B452D0C30C8}" presName="comp4" presStyleCnt="0"/>
      <dgm:spPr/>
    </dgm:pt>
    <dgm:pt modelId="{B29EDA9F-FFE9-488A-AEE7-ACDEB1C81FE4}" type="pres">
      <dgm:prSet presAssocID="{9BCF1D91-A1A6-4289-9C21-5B452D0C30C8}" presName="circle4" presStyleLbl="node1" presStyleIdx="3" presStyleCnt="4" custScaleX="100513" custLinFactNeighborX="-2507" custLinFactNeighborY="0"/>
      <dgm:spPr/>
    </dgm:pt>
    <dgm:pt modelId="{E77C20DF-AFEB-46A8-A078-C374865925F6}" type="pres">
      <dgm:prSet presAssocID="{9BCF1D91-A1A6-4289-9C21-5B452D0C30C8}" presName="c4text" presStyleLbl="node1" presStyleIdx="3" presStyleCnt="4">
        <dgm:presLayoutVars>
          <dgm:bulletEnabled val="1"/>
        </dgm:presLayoutVars>
      </dgm:prSet>
      <dgm:spPr/>
    </dgm:pt>
  </dgm:ptLst>
  <dgm:cxnLst>
    <dgm:cxn modelId="{AC62BC0F-D64B-4079-94E0-A1E6022D1CF9}" type="presOf" srcId="{60EA6225-29C5-4648-88FF-E4F3E8E4EDB2}" destId="{8EE6F5C6-194C-40FD-B0AD-064BB3664176}" srcOrd="1" destOrd="0" presId="urn:microsoft.com/office/officeart/2005/8/layout/venn2"/>
    <dgm:cxn modelId="{8DCF9614-B82F-4F5F-92C7-0598E06D988F}" srcId="{9BCF1D91-A1A6-4289-9C21-5B452D0C30C8}" destId="{531519CF-6F78-4BF1-BACF-7B394C410982}" srcOrd="3" destOrd="0" parTransId="{A79A24DD-F391-47DA-9B9C-33BA13F2BBB0}" sibTransId="{C64DED04-6BD6-431B-BA29-617FC445BA7B}"/>
    <dgm:cxn modelId="{2AF0C15B-A397-46F2-91A6-5F9A11A279B2}" type="presOf" srcId="{60EA6225-29C5-4648-88FF-E4F3E8E4EDB2}" destId="{92F041AC-0CB1-4791-8B95-856098934DB2}" srcOrd="0" destOrd="0" presId="urn:microsoft.com/office/officeart/2005/8/layout/venn2"/>
    <dgm:cxn modelId="{8C8D7961-965E-4E32-9823-46B44B5FED6D}" type="presOf" srcId="{59689992-271C-4A53-A108-D35BA29E385C}" destId="{A1EA413B-85B1-44CD-A127-C26AFC206908}" srcOrd="0" destOrd="0" presId="urn:microsoft.com/office/officeart/2005/8/layout/venn2"/>
    <dgm:cxn modelId="{22B1A873-BD6D-49AC-A3B1-3856E9F9B32A}" type="presOf" srcId="{ABBBC9CB-51FB-4479-AF71-F2561A70D954}" destId="{08A00F82-1DD2-48BD-9420-E4BA9EC3CD44}" srcOrd="0" destOrd="0" presId="urn:microsoft.com/office/officeart/2005/8/layout/venn2"/>
    <dgm:cxn modelId="{B542F57E-8CB2-4238-833C-97CC62953C15}" srcId="{9BCF1D91-A1A6-4289-9C21-5B452D0C30C8}" destId="{60EA6225-29C5-4648-88FF-E4F3E8E4EDB2}" srcOrd="0" destOrd="0" parTransId="{B4B5F761-ED5C-4DEF-909B-FE4A3DA3603E}" sibTransId="{45BD9657-C983-48C8-8B1F-1E0406B2087C}"/>
    <dgm:cxn modelId="{DCCC1996-52B9-483B-A692-85E9104CB00A}" type="presOf" srcId="{9BCF1D91-A1A6-4289-9C21-5B452D0C30C8}" destId="{3B173C4A-1941-4A7B-B0C4-A6DE5D95F186}" srcOrd="0" destOrd="0" presId="urn:microsoft.com/office/officeart/2005/8/layout/venn2"/>
    <dgm:cxn modelId="{D898B1B7-1EC8-445C-98A1-B00AC4C856C9}" srcId="{9BCF1D91-A1A6-4289-9C21-5B452D0C30C8}" destId="{ABBBC9CB-51FB-4479-AF71-F2561A70D954}" srcOrd="2" destOrd="0" parTransId="{30C4596D-0CBF-440F-BAE9-38CFE3C3B8B0}" sibTransId="{16F5EC22-CC1A-4EF0-A0ED-D472C12A9613}"/>
    <dgm:cxn modelId="{2A706EC7-3188-48E3-8FA8-D79077806759}" type="presOf" srcId="{59689992-271C-4A53-A108-D35BA29E385C}" destId="{C825EC59-88AE-4EF2-9939-1601C66AC9D3}" srcOrd="1" destOrd="0" presId="urn:microsoft.com/office/officeart/2005/8/layout/venn2"/>
    <dgm:cxn modelId="{EDCF86C7-6F9D-42B3-9F4C-1C97A6482643}" type="presOf" srcId="{531519CF-6F78-4BF1-BACF-7B394C410982}" destId="{E77C20DF-AFEB-46A8-A078-C374865925F6}" srcOrd="1" destOrd="0" presId="urn:microsoft.com/office/officeart/2005/8/layout/venn2"/>
    <dgm:cxn modelId="{A1B435CC-C609-4D15-8B5F-20561E1F19D5}" srcId="{9BCF1D91-A1A6-4289-9C21-5B452D0C30C8}" destId="{59689992-271C-4A53-A108-D35BA29E385C}" srcOrd="1" destOrd="0" parTransId="{419476F5-D42C-48D9-AC60-9003634E8E8D}" sibTransId="{E97533F6-097E-4B3F-B38A-162493ABF428}"/>
    <dgm:cxn modelId="{30363ED6-B0E2-42DE-B439-01943A6EB405}" type="presOf" srcId="{ABBBC9CB-51FB-4479-AF71-F2561A70D954}" destId="{8E4D62B2-EB56-4C43-9FFE-755A096E825D}" srcOrd="1" destOrd="0" presId="urn:microsoft.com/office/officeart/2005/8/layout/venn2"/>
    <dgm:cxn modelId="{322294D6-917B-4807-A4C0-ABC815501BC7}" type="presOf" srcId="{531519CF-6F78-4BF1-BACF-7B394C410982}" destId="{B29EDA9F-FFE9-488A-AEE7-ACDEB1C81FE4}" srcOrd="0" destOrd="0" presId="urn:microsoft.com/office/officeart/2005/8/layout/venn2"/>
    <dgm:cxn modelId="{CFBE63C6-A4DA-44BD-B801-CEACF06C0FEF}" type="presParOf" srcId="{3B173C4A-1941-4A7B-B0C4-A6DE5D95F186}" destId="{4FCBDE25-9186-4F9F-8CCD-CCD43879A335}" srcOrd="0" destOrd="0" presId="urn:microsoft.com/office/officeart/2005/8/layout/venn2"/>
    <dgm:cxn modelId="{B0CE84AF-AD56-48FF-A6C7-7A09360ECD75}" type="presParOf" srcId="{4FCBDE25-9186-4F9F-8CCD-CCD43879A335}" destId="{92F041AC-0CB1-4791-8B95-856098934DB2}" srcOrd="0" destOrd="0" presId="urn:microsoft.com/office/officeart/2005/8/layout/venn2"/>
    <dgm:cxn modelId="{D005DAF4-FB77-4DF3-B9C6-66381823C4EB}" type="presParOf" srcId="{4FCBDE25-9186-4F9F-8CCD-CCD43879A335}" destId="{8EE6F5C6-194C-40FD-B0AD-064BB3664176}" srcOrd="1" destOrd="0" presId="urn:microsoft.com/office/officeart/2005/8/layout/venn2"/>
    <dgm:cxn modelId="{70CD2C88-A99F-4FB2-909A-402E0F2CC9A4}" type="presParOf" srcId="{3B173C4A-1941-4A7B-B0C4-A6DE5D95F186}" destId="{126C6B6D-0906-43DE-AB26-FEBA43808BF4}" srcOrd="1" destOrd="0" presId="urn:microsoft.com/office/officeart/2005/8/layout/venn2"/>
    <dgm:cxn modelId="{706C5D5F-9993-48C4-A7D0-B45FCECAB9A9}" type="presParOf" srcId="{126C6B6D-0906-43DE-AB26-FEBA43808BF4}" destId="{A1EA413B-85B1-44CD-A127-C26AFC206908}" srcOrd="0" destOrd="0" presId="urn:microsoft.com/office/officeart/2005/8/layout/venn2"/>
    <dgm:cxn modelId="{3074FC6C-A340-4C05-8809-66C624D36860}" type="presParOf" srcId="{126C6B6D-0906-43DE-AB26-FEBA43808BF4}" destId="{C825EC59-88AE-4EF2-9939-1601C66AC9D3}" srcOrd="1" destOrd="0" presId="urn:microsoft.com/office/officeart/2005/8/layout/venn2"/>
    <dgm:cxn modelId="{B29C214A-C9E1-409B-9866-8963D5742A4D}" type="presParOf" srcId="{3B173C4A-1941-4A7B-B0C4-A6DE5D95F186}" destId="{5679201E-870D-4775-A3D1-4105A3F2292A}" srcOrd="2" destOrd="0" presId="urn:microsoft.com/office/officeart/2005/8/layout/venn2"/>
    <dgm:cxn modelId="{C0B53DBC-0A22-4064-B392-6EA189AFBEF7}" type="presParOf" srcId="{5679201E-870D-4775-A3D1-4105A3F2292A}" destId="{08A00F82-1DD2-48BD-9420-E4BA9EC3CD44}" srcOrd="0" destOrd="0" presId="urn:microsoft.com/office/officeart/2005/8/layout/venn2"/>
    <dgm:cxn modelId="{0E7C220E-5638-4EFB-840A-0D876E241EF7}" type="presParOf" srcId="{5679201E-870D-4775-A3D1-4105A3F2292A}" destId="{8E4D62B2-EB56-4C43-9FFE-755A096E825D}" srcOrd="1" destOrd="0" presId="urn:microsoft.com/office/officeart/2005/8/layout/venn2"/>
    <dgm:cxn modelId="{7A56C274-F296-4C92-BCC3-07CEF75DB8EF}" type="presParOf" srcId="{3B173C4A-1941-4A7B-B0C4-A6DE5D95F186}" destId="{6387B8F3-4747-4D3C-BCC9-EE9DAE0B6D62}" srcOrd="3" destOrd="0" presId="urn:microsoft.com/office/officeart/2005/8/layout/venn2"/>
    <dgm:cxn modelId="{F2D49AD4-56B5-4774-9419-22F94D846C51}" type="presParOf" srcId="{6387B8F3-4747-4D3C-BCC9-EE9DAE0B6D62}" destId="{B29EDA9F-FFE9-488A-AEE7-ACDEB1C81FE4}" srcOrd="0" destOrd="0" presId="urn:microsoft.com/office/officeart/2005/8/layout/venn2"/>
    <dgm:cxn modelId="{8371ECCA-6A30-4B0B-9CFA-487692BF5E59}" type="presParOf" srcId="{6387B8F3-4747-4D3C-BCC9-EE9DAE0B6D62}" destId="{E77C20DF-AFEB-46A8-A078-C374865925F6}"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041AC-0CB1-4791-8B95-856098934DB2}">
      <dsp:nvSpPr>
        <dsp:cNvPr id="0" name=""/>
        <dsp:cNvSpPr/>
      </dsp:nvSpPr>
      <dsp:spPr>
        <a:xfrm>
          <a:off x="588174" y="0"/>
          <a:ext cx="4383882" cy="3914775"/>
        </a:xfrm>
        <a:prstGeom prst="ellipse">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Text" lastClr="000000"/>
              </a:solidFill>
            </a:rPr>
            <a:t>NIGERIA</a:t>
          </a:r>
        </a:p>
      </dsp:txBody>
      <dsp:txXfrm>
        <a:off x="2167248" y="195738"/>
        <a:ext cx="1225733" cy="587216"/>
      </dsp:txXfrm>
    </dsp:sp>
    <dsp:sp modelId="{A1EA413B-85B1-44CD-A127-C26AFC206908}">
      <dsp:nvSpPr>
        <dsp:cNvPr id="0" name=""/>
        <dsp:cNvSpPr/>
      </dsp:nvSpPr>
      <dsp:spPr>
        <a:xfrm>
          <a:off x="1058734" y="809450"/>
          <a:ext cx="3600121" cy="3105324"/>
        </a:xfrm>
        <a:prstGeom prst="ellipse">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solidFill>
            </a:rPr>
            <a:t>Federal Executive Council</a:t>
          </a:r>
          <a:r>
            <a:rPr lang="en-GB" sz="1000" kern="1200">
              <a:solidFill>
                <a:sysClr val="windowText" lastClr="000000"/>
              </a:solidFill>
            </a:rPr>
            <a:t>  </a:t>
          </a:r>
        </a:p>
      </dsp:txBody>
      <dsp:txXfrm>
        <a:off x="2229673" y="995769"/>
        <a:ext cx="1258242" cy="558958"/>
      </dsp:txXfrm>
    </dsp:sp>
    <dsp:sp modelId="{08A00F82-1DD2-48BD-9420-E4BA9EC3CD44}">
      <dsp:nvSpPr>
        <dsp:cNvPr id="0" name=""/>
        <dsp:cNvSpPr/>
      </dsp:nvSpPr>
      <dsp:spPr>
        <a:xfrm>
          <a:off x="1760363" y="1565909"/>
          <a:ext cx="2348865" cy="2348865"/>
        </a:xfrm>
        <a:prstGeom prst="ellipse">
          <a:avLst/>
        </a:prstGeom>
        <a:solidFill>
          <a:schemeClr val="accent1">
            <a:shade val="50000"/>
            <a:hueOff val="361436"/>
            <a:satOff val="-7560"/>
            <a:lumOff val="420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100000"/>
            </a:lnSpc>
            <a:spcBef>
              <a:spcPct val="0"/>
            </a:spcBef>
            <a:spcAft>
              <a:spcPct val="35000"/>
            </a:spcAft>
            <a:buNone/>
          </a:pPr>
          <a:r>
            <a:rPr lang="en-GB" sz="1000" b="1" kern="1200">
              <a:solidFill>
                <a:sysClr val="windowText" lastClr="000000"/>
              </a:solidFill>
            </a:rPr>
            <a:t>Office of the Secretary to the Government  of the Federation</a:t>
          </a:r>
        </a:p>
      </dsp:txBody>
      <dsp:txXfrm>
        <a:off x="2387510" y="1742074"/>
        <a:ext cx="1094571" cy="528494"/>
      </dsp:txXfrm>
    </dsp:sp>
    <dsp:sp modelId="{B29EDA9F-FFE9-488A-AEE7-ACDEB1C81FE4}">
      <dsp:nvSpPr>
        <dsp:cNvPr id="0" name=""/>
        <dsp:cNvSpPr/>
      </dsp:nvSpPr>
      <dsp:spPr>
        <a:xfrm>
          <a:off x="2055083" y="2348865"/>
          <a:ext cx="1573943" cy="1565910"/>
        </a:xfrm>
        <a:prstGeom prst="ellipse">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FF0000"/>
              </a:solidFill>
            </a:rPr>
            <a:t>Cabinet Affairs Office</a:t>
          </a:r>
        </a:p>
      </dsp:txBody>
      <dsp:txXfrm>
        <a:off x="2285582" y="2740342"/>
        <a:ext cx="1112945" cy="78295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CB86F-4E81-4C87-A7C8-F2266CB2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20414</Words>
  <Characters>116362</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Unom</dc:creator>
  <cp:lastModifiedBy>jubrilmovic@hotmail.com</cp:lastModifiedBy>
  <cp:revision>2</cp:revision>
  <cp:lastPrinted>2014-12-16T09:40:00Z</cp:lastPrinted>
  <dcterms:created xsi:type="dcterms:W3CDTF">2018-03-08T12:33:00Z</dcterms:created>
  <dcterms:modified xsi:type="dcterms:W3CDTF">2018-03-08T12:33:00Z</dcterms:modified>
</cp:coreProperties>
</file>